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6DA" w:rsidRPr="00100618" w:rsidRDefault="00FE67B2" w:rsidP="0078023B">
      <w:pPr>
        <w:tabs>
          <w:tab w:val="left" w:pos="720"/>
        </w:tabs>
        <w:spacing w:line="380" w:lineRule="exact"/>
        <w:ind w:right="-43"/>
        <w:rPr>
          <w:rFonts w:ascii="Arial" w:hAnsi="Arial"/>
          <w:b/>
          <w:bCs/>
          <w:sz w:val="22"/>
          <w:szCs w:val="22"/>
        </w:rPr>
      </w:pPr>
      <w:r>
        <w:rPr>
          <w:rFonts w:ascii="Arial" w:hAnsi="Arial"/>
          <w:b/>
          <w:bCs/>
          <w:sz w:val="22"/>
          <w:szCs w:val="22"/>
        </w:rPr>
        <w:t>Mono Technology</w:t>
      </w:r>
      <w:r w:rsidR="004176DA" w:rsidRPr="00100618">
        <w:rPr>
          <w:rFonts w:ascii="Arial" w:hAnsi="Arial"/>
          <w:b/>
          <w:bCs/>
          <w:sz w:val="22"/>
          <w:szCs w:val="22"/>
        </w:rPr>
        <w:t xml:space="preserve"> Public Co</w:t>
      </w:r>
      <w:r w:rsidR="001B1636">
        <w:rPr>
          <w:rFonts w:ascii="Arial" w:hAnsi="Arial"/>
          <w:b/>
          <w:bCs/>
          <w:sz w:val="22"/>
          <w:szCs w:val="22"/>
        </w:rPr>
        <w:t>mpany Limited and its subsidiaries</w:t>
      </w:r>
    </w:p>
    <w:p w:rsidR="004176DA" w:rsidRPr="00100618" w:rsidRDefault="00E962EA" w:rsidP="0078023B">
      <w:pPr>
        <w:tabs>
          <w:tab w:val="left" w:pos="720"/>
        </w:tabs>
        <w:spacing w:line="380" w:lineRule="exact"/>
        <w:ind w:right="-43"/>
        <w:rPr>
          <w:rFonts w:ascii="Arial" w:hAnsi="Arial"/>
          <w:b/>
          <w:bCs/>
          <w:sz w:val="22"/>
          <w:szCs w:val="22"/>
        </w:rPr>
      </w:pPr>
      <w:r>
        <w:rPr>
          <w:rFonts w:ascii="Arial" w:hAnsi="Arial"/>
          <w:b/>
          <w:bCs/>
          <w:sz w:val="22"/>
          <w:szCs w:val="22"/>
        </w:rPr>
        <w:t xml:space="preserve">Notes to consolidated </w:t>
      </w:r>
      <w:r w:rsidR="004176DA" w:rsidRPr="00100618">
        <w:rPr>
          <w:rFonts w:ascii="Arial" w:hAnsi="Arial"/>
          <w:b/>
          <w:bCs/>
          <w:sz w:val="22"/>
          <w:szCs w:val="22"/>
        </w:rPr>
        <w:t>financial statements</w:t>
      </w:r>
    </w:p>
    <w:p w:rsidR="004176DA" w:rsidRPr="00100618" w:rsidRDefault="004176DA" w:rsidP="0078023B">
      <w:pPr>
        <w:tabs>
          <w:tab w:val="left" w:pos="720"/>
        </w:tabs>
        <w:spacing w:line="380" w:lineRule="exact"/>
        <w:ind w:right="-43"/>
        <w:rPr>
          <w:rFonts w:ascii="Arial" w:hAnsi="Arial"/>
          <w:b/>
          <w:bCs/>
          <w:sz w:val="22"/>
          <w:szCs w:val="22"/>
        </w:rPr>
      </w:pPr>
      <w:r w:rsidRPr="00100618">
        <w:rPr>
          <w:rFonts w:ascii="Arial" w:hAnsi="Arial"/>
          <w:b/>
          <w:bCs/>
          <w:sz w:val="22"/>
          <w:szCs w:val="22"/>
        </w:rPr>
        <w:t xml:space="preserve">For the </w:t>
      </w:r>
      <w:r w:rsidR="00E623E6">
        <w:rPr>
          <w:rFonts w:ascii="Arial" w:hAnsi="Arial"/>
          <w:b/>
          <w:bCs/>
          <w:sz w:val="22"/>
          <w:szCs w:val="22"/>
        </w:rPr>
        <w:t>year</w:t>
      </w:r>
      <w:r w:rsidR="00FE67B2">
        <w:rPr>
          <w:rFonts w:ascii="Arial" w:hAnsi="Arial"/>
          <w:b/>
          <w:bCs/>
          <w:sz w:val="22"/>
          <w:szCs w:val="22"/>
        </w:rPr>
        <w:t xml:space="preserve"> </w:t>
      </w:r>
      <w:r w:rsidRPr="00100618">
        <w:rPr>
          <w:rFonts w:ascii="Arial" w:hAnsi="Arial"/>
          <w:b/>
          <w:bCs/>
          <w:sz w:val="22"/>
          <w:szCs w:val="22"/>
        </w:rPr>
        <w:t xml:space="preserve">ended </w:t>
      </w:r>
      <w:r w:rsidR="00E962EA">
        <w:rPr>
          <w:rFonts w:ascii="Arial" w:hAnsi="Arial"/>
          <w:b/>
          <w:bCs/>
          <w:sz w:val="22"/>
          <w:szCs w:val="22"/>
        </w:rPr>
        <w:t>31 December</w:t>
      </w:r>
      <w:r w:rsidR="00FE67B2">
        <w:rPr>
          <w:rFonts w:ascii="Arial" w:hAnsi="Arial"/>
          <w:b/>
          <w:bCs/>
          <w:sz w:val="22"/>
          <w:szCs w:val="22"/>
        </w:rPr>
        <w:t xml:space="preserve"> 2013</w:t>
      </w:r>
    </w:p>
    <w:p w:rsidR="004176DA" w:rsidRDefault="004176DA" w:rsidP="003A5FE2">
      <w:pPr>
        <w:tabs>
          <w:tab w:val="left" w:pos="540"/>
        </w:tabs>
        <w:spacing w:before="120" w:after="120" w:line="380" w:lineRule="exact"/>
        <w:ind w:left="540" w:hanging="540"/>
        <w:jc w:val="thaiDistribute"/>
        <w:rPr>
          <w:rFonts w:ascii="Arial" w:hAnsi="Arial"/>
          <w:b/>
          <w:bCs/>
          <w:sz w:val="22"/>
          <w:szCs w:val="22"/>
        </w:rPr>
      </w:pPr>
      <w:r w:rsidRPr="00100618">
        <w:rPr>
          <w:rFonts w:ascii="Arial" w:hAnsi="Arial"/>
          <w:b/>
          <w:bCs/>
          <w:sz w:val="22"/>
          <w:szCs w:val="22"/>
        </w:rPr>
        <w:t>1.</w:t>
      </w:r>
      <w:r w:rsidRPr="00100618">
        <w:rPr>
          <w:rFonts w:ascii="Arial" w:hAnsi="Arial"/>
          <w:b/>
          <w:bCs/>
          <w:sz w:val="22"/>
          <w:szCs w:val="22"/>
        </w:rPr>
        <w:tab/>
        <w:t>General information</w:t>
      </w:r>
    </w:p>
    <w:p w:rsidR="00282440" w:rsidRPr="007254DD" w:rsidRDefault="00282440" w:rsidP="003A5FE2">
      <w:pPr>
        <w:tabs>
          <w:tab w:val="left" w:pos="540"/>
          <w:tab w:val="left" w:pos="1440"/>
        </w:tabs>
        <w:spacing w:before="120" w:after="120" w:line="380" w:lineRule="exact"/>
        <w:ind w:left="540" w:hanging="540"/>
        <w:jc w:val="thaiDistribute"/>
        <w:outlineLvl w:val="0"/>
        <w:rPr>
          <w:rFonts w:ascii="Arial" w:hAnsi="Arial"/>
          <w:sz w:val="22"/>
          <w:szCs w:val="22"/>
        </w:rPr>
      </w:pPr>
      <w:r w:rsidRPr="00FC5969">
        <w:rPr>
          <w:rFonts w:ascii="Arial" w:hAnsi="Arial"/>
          <w:sz w:val="22"/>
          <w:szCs w:val="22"/>
        </w:rPr>
        <w:tab/>
      </w:r>
      <w:r>
        <w:rPr>
          <w:rFonts w:ascii="Arial" w:hAnsi="Arial"/>
          <w:sz w:val="22"/>
          <w:szCs w:val="22"/>
        </w:rPr>
        <w:t>Mono Technology</w:t>
      </w:r>
      <w:r w:rsidRPr="00FC5969">
        <w:rPr>
          <w:rFonts w:ascii="Arial" w:hAnsi="Arial"/>
          <w:sz w:val="22"/>
          <w:szCs w:val="22"/>
        </w:rPr>
        <w:t xml:space="preserve"> Public Company Limited (“the Company”) is a public company incorporated and domiciled in Thailand. </w:t>
      </w:r>
      <w:r w:rsidR="007254DD">
        <w:rPr>
          <w:rFonts w:ascii="Arial" w:hAnsi="Arial"/>
          <w:sz w:val="22"/>
          <w:szCs w:val="22"/>
        </w:rPr>
        <w:t>Mr. Pete Bodharamik is</w:t>
      </w:r>
      <w:r w:rsidR="00F75903">
        <w:rPr>
          <w:rFonts w:ascii="Arial" w:hAnsi="Arial"/>
          <w:sz w:val="22"/>
          <w:szCs w:val="22"/>
        </w:rPr>
        <w:t xml:space="preserve"> a</w:t>
      </w:r>
      <w:r w:rsidR="007254DD">
        <w:rPr>
          <w:rFonts w:ascii="Arial" w:hAnsi="Arial"/>
          <w:sz w:val="22"/>
          <w:szCs w:val="22"/>
        </w:rPr>
        <w:t xml:space="preserve"> major shareholder of the Company. </w:t>
      </w:r>
      <w:r w:rsidRPr="00FC5969">
        <w:rPr>
          <w:rFonts w:ascii="Arial" w:hAnsi="Arial"/>
          <w:sz w:val="22"/>
          <w:szCs w:val="22"/>
        </w:rPr>
        <w:t xml:space="preserve">The registered office of the Company is at </w:t>
      </w:r>
      <w:r>
        <w:rPr>
          <w:rFonts w:ascii="Arial" w:hAnsi="Arial"/>
          <w:sz w:val="22"/>
          <w:szCs w:val="22"/>
        </w:rPr>
        <w:t>200 Jasmine International tower 16</w:t>
      </w:r>
      <w:r w:rsidRPr="007254DD">
        <w:rPr>
          <w:rFonts w:ascii="Arial" w:hAnsi="Arial"/>
          <w:sz w:val="22"/>
          <w:szCs w:val="22"/>
        </w:rPr>
        <w:t>th</w:t>
      </w:r>
      <w:r>
        <w:rPr>
          <w:rFonts w:ascii="Arial" w:hAnsi="Arial"/>
          <w:sz w:val="22"/>
          <w:szCs w:val="22"/>
        </w:rPr>
        <w:t xml:space="preserve"> Floor, Moo 4 Chaengwattana Road, Pakkred, Nonthaburi</w:t>
      </w:r>
      <w:r w:rsidR="007254DD">
        <w:rPr>
          <w:rFonts w:ascii="Arial" w:hAnsi="Arial"/>
          <w:sz w:val="22"/>
          <w:szCs w:val="22"/>
        </w:rPr>
        <w:t xml:space="preserve">. </w:t>
      </w:r>
      <w:r w:rsidR="007254DD" w:rsidRPr="007254DD">
        <w:rPr>
          <w:rFonts w:ascii="Arial" w:hAnsi="Arial"/>
          <w:sz w:val="22"/>
          <w:szCs w:val="22"/>
        </w:rPr>
        <w:t>The core business</w:t>
      </w:r>
      <w:r w:rsidR="007254DD">
        <w:rPr>
          <w:rFonts w:ascii="Arial" w:hAnsi="Arial"/>
          <w:sz w:val="22"/>
          <w:szCs w:val="22"/>
        </w:rPr>
        <w:t>es</w:t>
      </w:r>
      <w:r w:rsidR="007254DD" w:rsidRPr="007254DD">
        <w:rPr>
          <w:rFonts w:ascii="Arial" w:hAnsi="Arial"/>
          <w:sz w:val="22"/>
          <w:szCs w:val="22"/>
        </w:rPr>
        <w:t xml:space="preserve"> of the </w:t>
      </w:r>
      <w:r w:rsidR="00F75903">
        <w:rPr>
          <w:rFonts w:ascii="Arial" w:hAnsi="Arial"/>
          <w:sz w:val="22"/>
          <w:szCs w:val="22"/>
        </w:rPr>
        <w:t>Company and its subsidiaries</w:t>
      </w:r>
      <w:r w:rsidR="007254DD" w:rsidRPr="007254DD">
        <w:rPr>
          <w:rFonts w:ascii="Arial" w:hAnsi="Arial"/>
          <w:sz w:val="22"/>
          <w:szCs w:val="22"/>
        </w:rPr>
        <w:t xml:space="preserve"> are as follows:</w:t>
      </w:r>
    </w:p>
    <w:p w:rsidR="007254DD" w:rsidRPr="007254DD" w:rsidRDefault="00DA3EDE" w:rsidP="003A5FE2">
      <w:pPr>
        <w:tabs>
          <w:tab w:val="left" w:pos="900"/>
        </w:tabs>
        <w:spacing w:before="120" w:after="120" w:line="380" w:lineRule="exact"/>
        <w:ind w:left="900" w:hanging="360"/>
        <w:jc w:val="thaiDistribute"/>
        <w:rPr>
          <w:rFonts w:ascii="Arial" w:hAnsi="Arial"/>
          <w:sz w:val="22"/>
          <w:szCs w:val="22"/>
        </w:rPr>
      </w:pPr>
      <w:r>
        <w:rPr>
          <w:rFonts w:ascii="Arial" w:hAnsi="Arial"/>
          <w:sz w:val="22"/>
          <w:szCs w:val="22"/>
        </w:rPr>
        <w:t>a)</w:t>
      </w:r>
      <w:r w:rsidR="003A5FE2">
        <w:rPr>
          <w:rFonts w:ascii="Arial" w:hAnsi="Arial"/>
          <w:sz w:val="22"/>
          <w:szCs w:val="22"/>
        </w:rPr>
        <w:tab/>
      </w:r>
      <w:r w:rsidR="00F75903">
        <w:rPr>
          <w:rFonts w:ascii="Arial" w:hAnsi="Arial"/>
          <w:sz w:val="22"/>
          <w:szCs w:val="22"/>
        </w:rPr>
        <w:t>The media and c</w:t>
      </w:r>
      <w:r w:rsidR="007254DD" w:rsidRPr="007254DD">
        <w:rPr>
          <w:rFonts w:ascii="Arial" w:hAnsi="Arial"/>
          <w:sz w:val="22"/>
          <w:szCs w:val="22"/>
        </w:rPr>
        <w:t xml:space="preserve">ontent </w:t>
      </w:r>
      <w:r w:rsidR="00F75903">
        <w:rPr>
          <w:rFonts w:ascii="Arial" w:hAnsi="Arial"/>
          <w:sz w:val="22"/>
          <w:szCs w:val="22"/>
        </w:rPr>
        <w:t>b</w:t>
      </w:r>
      <w:r w:rsidR="007254DD" w:rsidRPr="007254DD">
        <w:rPr>
          <w:rFonts w:ascii="Arial" w:hAnsi="Arial"/>
          <w:sz w:val="22"/>
          <w:szCs w:val="22"/>
        </w:rPr>
        <w:t>usiness consist</w:t>
      </w:r>
      <w:r w:rsidR="00F75903">
        <w:rPr>
          <w:rFonts w:ascii="Arial" w:hAnsi="Arial"/>
          <w:sz w:val="22"/>
          <w:szCs w:val="22"/>
        </w:rPr>
        <w:t>s</w:t>
      </w:r>
      <w:r w:rsidR="007254DD" w:rsidRPr="007254DD">
        <w:rPr>
          <w:rFonts w:ascii="Arial" w:hAnsi="Arial"/>
          <w:sz w:val="22"/>
          <w:szCs w:val="22"/>
        </w:rPr>
        <w:t xml:space="preserve"> of Mobile </w:t>
      </w:r>
      <w:r w:rsidR="00F75903">
        <w:rPr>
          <w:rFonts w:ascii="Arial" w:hAnsi="Arial"/>
          <w:sz w:val="22"/>
          <w:szCs w:val="22"/>
        </w:rPr>
        <w:t>Value Added S</w:t>
      </w:r>
      <w:r w:rsidR="007254DD" w:rsidRPr="007254DD">
        <w:rPr>
          <w:rFonts w:ascii="Arial" w:hAnsi="Arial"/>
          <w:sz w:val="22"/>
          <w:szCs w:val="22"/>
        </w:rPr>
        <w:t>erv</w:t>
      </w:r>
      <w:r w:rsidR="00D940F2">
        <w:rPr>
          <w:rFonts w:ascii="Arial" w:hAnsi="Arial"/>
          <w:sz w:val="22"/>
          <w:szCs w:val="22"/>
        </w:rPr>
        <w:t>ice (MVAS), Internet business, p</w:t>
      </w:r>
      <w:r w:rsidR="007254DD" w:rsidRPr="007254DD">
        <w:rPr>
          <w:rFonts w:ascii="Arial" w:hAnsi="Arial"/>
          <w:sz w:val="22"/>
          <w:szCs w:val="22"/>
        </w:rPr>
        <w:t>ublishing business and TV business</w:t>
      </w:r>
    </w:p>
    <w:p w:rsidR="007254DD" w:rsidRPr="007254DD" w:rsidRDefault="00DA3EDE" w:rsidP="003A5FE2">
      <w:pPr>
        <w:tabs>
          <w:tab w:val="left" w:pos="900"/>
          <w:tab w:val="left" w:pos="1080"/>
        </w:tabs>
        <w:spacing w:before="120" w:after="120" w:line="380" w:lineRule="exact"/>
        <w:ind w:left="900" w:hanging="360"/>
        <w:jc w:val="thaiDistribute"/>
        <w:rPr>
          <w:rFonts w:ascii="Arial" w:hAnsi="Arial"/>
          <w:sz w:val="22"/>
          <w:szCs w:val="22"/>
        </w:rPr>
      </w:pPr>
      <w:r>
        <w:rPr>
          <w:rFonts w:ascii="Arial" w:hAnsi="Arial"/>
          <w:sz w:val="22"/>
          <w:szCs w:val="22"/>
        </w:rPr>
        <w:t>b)</w:t>
      </w:r>
      <w:r w:rsidR="003A5FE2">
        <w:rPr>
          <w:rFonts w:ascii="Arial" w:hAnsi="Arial"/>
          <w:sz w:val="22"/>
          <w:szCs w:val="22"/>
        </w:rPr>
        <w:tab/>
      </w:r>
      <w:r w:rsidR="007254DD" w:rsidRPr="007254DD">
        <w:rPr>
          <w:rFonts w:ascii="Arial" w:hAnsi="Arial"/>
          <w:sz w:val="22"/>
          <w:szCs w:val="22"/>
        </w:rPr>
        <w:t xml:space="preserve">Entertainment </w:t>
      </w:r>
      <w:r w:rsidR="00CA14F4">
        <w:rPr>
          <w:rFonts w:ascii="Arial" w:hAnsi="Arial"/>
          <w:sz w:val="22"/>
          <w:szCs w:val="22"/>
        </w:rPr>
        <w:t>b</w:t>
      </w:r>
      <w:r w:rsidR="007254DD" w:rsidRPr="007254DD">
        <w:rPr>
          <w:rFonts w:ascii="Arial" w:hAnsi="Arial"/>
          <w:sz w:val="22"/>
          <w:szCs w:val="22"/>
        </w:rPr>
        <w:t>usiness consist</w:t>
      </w:r>
      <w:r w:rsidR="00D940F2">
        <w:rPr>
          <w:rFonts w:ascii="Arial" w:hAnsi="Arial"/>
          <w:sz w:val="22"/>
          <w:szCs w:val="22"/>
        </w:rPr>
        <w:t>s</w:t>
      </w:r>
      <w:r w:rsidR="007254DD" w:rsidRPr="007254DD">
        <w:rPr>
          <w:rFonts w:ascii="Arial" w:hAnsi="Arial"/>
          <w:sz w:val="22"/>
          <w:szCs w:val="22"/>
        </w:rPr>
        <w:t xml:space="preserve"> of </w:t>
      </w:r>
      <w:r w:rsidR="00D940F2">
        <w:rPr>
          <w:rFonts w:ascii="Arial" w:hAnsi="Arial"/>
          <w:sz w:val="22"/>
          <w:szCs w:val="22"/>
        </w:rPr>
        <w:t>music</w:t>
      </w:r>
      <w:r w:rsidR="007254DD" w:rsidRPr="007254DD">
        <w:rPr>
          <w:rFonts w:ascii="Arial" w:hAnsi="Arial"/>
          <w:sz w:val="22"/>
          <w:szCs w:val="22"/>
        </w:rPr>
        <w:t xml:space="preserve"> business and </w:t>
      </w:r>
      <w:r w:rsidR="00D940F2">
        <w:rPr>
          <w:rFonts w:ascii="Arial" w:hAnsi="Arial"/>
          <w:sz w:val="22"/>
          <w:szCs w:val="22"/>
        </w:rPr>
        <w:t>movie</w:t>
      </w:r>
      <w:r w:rsidR="007254DD" w:rsidRPr="007254DD">
        <w:rPr>
          <w:rFonts w:ascii="Arial" w:hAnsi="Arial"/>
          <w:sz w:val="22"/>
          <w:szCs w:val="22"/>
        </w:rPr>
        <w:t xml:space="preserve"> business</w:t>
      </w:r>
    </w:p>
    <w:p w:rsidR="00001F11" w:rsidRPr="00DB0D8D" w:rsidRDefault="00282440" w:rsidP="003A5FE2">
      <w:pPr>
        <w:tabs>
          <w:tab w:val="left" w:pos="540"/>
        </w:tabs>
        <w:spacing w:before="120" w:after="120" w:line="380" w:lineRule="exact"/>
        <w:ind w:left="540" w:hanging="540"/>
        <w:jc w:val="thaiDistribute"/>
        <w:rPr>
          <w:rFonts w:ascii="Arial" w:hAnsi="Arial"/>
          <w:b/>
          <w:bCs/>
          <w:sz w:val="22"/>
          <w:szCs w:val="22"/>
        </w:rPr>
      </w:pPr>
      <w:r>
        <w:rPr>
          <w:rFonts w:ascii="Arial" w:hAnsi="Arial"/>
          <w:b/>
          <w:bCs/>
          <w:sz w:val="22"/>
          <w:szCs w:val="22"/>
        </w:rPr>
        <w:tab/>
      </w:r>
      <w:r w:rsidR="000A5096">
        <w:rPr>
          <w:rFonts w:ascii="Arial" w:hAnsi="Arial"/>
          <w:sz w:val="22"/>
          <w:szCs w:val="22"/>
        </w:rPr>
        <w:t>On 6 June 2013</w:t>
      </w:r>
      <w:r w:rsidR="00001F11" w:rsidRPr="00001F11">
        <w:rPr>
          <w:rFonts w:ascii="Arial" w:hAnsi="Arial"/>
          <w:sz w:val="22"/>
          <w:szCs w:val="22"/>
        </w:rPr>
        <w:t xml:space="preserve">, </w:t>
      </w:r>
      <w:r w:rsidR="00B03225">
        <w:rPr>
          <w:rFonts w:ascii="Arial" w:hAnsi="Arial"/>
          <w:sz w:val="22"/>
          <w:szCs w:val="22"/>
        </w:rPr>
        <w:t>the Stock Exchange of Thailand approved the listing of the Company’s ordinary shares, to begin trading from 6 June 2013.</w:t>
      </w:r>
    </w:p>
    <w:p w:rsidR="004176DA" w:rsidRPr="00100618" w:rsidRDefault="00E623E6" w:rsidP="003A5FE2">
      <w:pPr>
        <w:tabs>
          <w:tab w:val="left" w:pos="540"/>
          <w:tab w:val="left" w:pos="960"/>
        </w:tabs>
        <w:spacing w:before="120" w:after="120" w:line="380" w:lineRule="exact"/>
        <w:ind w:left="540" w:right="-18" w:hanging="540"/>
        <w:jc w:val="thaiDistribute"/>
        <w:rPr>
          <w:rFonts w:ascii="Arial" w:hAnsi="Arial"/>
          <w:b/>
          <w:bCs/>
          <w:sz w:val="22"/>
          <w:szCs w:val="22"/>
        </w:rPr>
      </w:pPr>
      <w:r>
        <w:rPr>
          <w:rFonts w:ascii="Arial" w:hAnsi="Arial"/>
          <w:b/>
          <w:bCs/>
          <w:sz w:val="22"/>
          <w:szCs w:val="22"/>
        </w:rPr>
        <w:t>2.</w:t>
      </w:r>
      <w:r w:rsidR="004176DA" w:rsidRPr="00620777">
        <w:rPr>
          <w:rFonts w:ascii="Arial" w:hAnsi="Arial"/>
          <w:b/>
          <w:bCs/>
          <w:sz w:val="22"/>
          <w:szCs w:val="22"/>
        </w:rPr>
        <w:tab/>
      </w:r>
      <w:r w:rsidR="004176DA" w:rsidRPr="00100618">
        <w:rPr>
          <w:rFonts w:ascii="Arial" w:hAnsi="Arial"/>
          <w:b/>
          <w:bCs/>
          <w:sz w:val="22"/>
          <w:szCs w:val="22"/>
        </w:rPr>
        <w:t xml:space="preserve">Basis for </w:t>
      </w:r>
      <w:r w:rsidR="004176DA">
        <w:rPr>
          <w:rFonts w:ascii="Arial" w:hAnsi="Arial"/>
          <w:b/>
          <w:bCs/>
          <w:sz w:val="22"/>
          <w:szCs w:val="22"/>
        </w:rPr>
        <w:t xml:space="preserve">the </w:t>
      </w:r>
      <w:r w:rsidR="004176DA" w:rsidRPr="00100618">
        <w:rPr>
          <w:rFonts w:ascii="Arial" w:hAnsi="Arial"/>
          <w:b/>
          <w:bCs/>
          <w:sz w:val="22"/>
          <w:szCs w:val="22"/>
        </w:rPr>
        <w:t>preparation of financial statements</w:t>
      </w:r>
    </w:p>
    <w:p w:rsidR="00220756" w:rsidRPr="00FC5969" w:rsidRDefault="00E623E6" w:rsidP="003A5FE2">
      <w:pPr>
        <w:tabs>
          <w:tab w:val="left" w:pos="540"/>
          <w:tab w:val="left" w:pos="1440"/>
        </w:tabs>
        <w:spacing w:before="120" w:after="120" w:line="380" w:lineRule="exact"/>
        <w:ind w:left="540" w:hanging="540"/>
        <w:jc w:val="thaiDistribute"/>
        <w:outlineLvl w:val="0"/>
        <w:rPr>
          <w:rFonts w:ascii="Arial" w:hAnsi="Arial"/>
          <w:sz w:val="22"/>
          <w:szCs w:val="22"/>
        </w:rPr>
      </w:pPr>
      <w:r>
        <w:rPr>
          <w:rFonts w:ascii="Arial" w:hAnsi="Arial"/>
          <w:sz w:val="22"/>
          <w:szCs w:val="22"/>
        </w:rPr>
        <w:t xml:space="preserve">2.1  </w:t>
      </w:r>
      <w:r w:rsidR="00121287">
        <w:rPr>
          <w:rFonts w:ascii="Arial" w:hAnsi="Arial"/>
          <w:sz w:val="22"/>
          <w:szCs w:val="22"/>
        </w:rPr>
        <w:tab/>
      </w:r>
      <w:r w:rsidR="00220756" w:rsidRPr="00FC5969">
        <w:rPr>
          <w:rFonts w:ascii="Arial" w:hAnsi="Arial"/>
          <w:sz w:val="22"/>
          <w:szCs w:val="22"/>
        </w:rPr>
        <w:t xml:space="preserve">The financial </w:t>
      </w:r>
      <w:r w:rsidR="00220756" w:rsidRPr="00EE6331">
        <w:rPr>
          <w:rFonts w:ascii="Arial" w:hAnsi="Arial"/>
          <w:sz w:val="22"/>
          <w:szCs w:val="22"/>
        </w:rPr>
        <w:t>statements have been prepared in accordance with Thai Financial Reporting Standards enunciated</w:t>
      </w:r>
      <w:r w:rsidR="00220756" w:rsidRPr="00FC5969">
        <w:rPr>
          <w:rFonts w:ascii="Arial" w:hAnsi="Arial"/>
          <w:sz w:val="22"/>
          <w:szCs w:val="22"/>
        </w:rPr>
        <w:t xml:space="preserve"> under the Accounting Professions Act B.E. 2547 and their presentation has been made in compliance with the stipulations of the Notification of the Department of Business Development dated 28 September </w:t>
      </w:r>
      <w:r w:rsidR="00220756">
        <w:rPr>
          <w:rFonts w:ascii="Arial" w:hAnsi="Arial"/>
          <w:sz w:val="22"/>
          <w:szCs w:val="22"/>
        </w:rPr>
        <w:t>2011</w:t>
      </w:r>
      <w:r w:rsidR="00220756" w:rsidRPr="00FC5969">
        <w:rPr>
          <w:rFonts w:ascii="Arial" w:hAnsi="Arial"/>
          <w:sz w:val="22"/>
          <w:szCs w:val="22"/>
        </w:rPr>
        <w:t>, issued under the Accounting Act B.E. 2543.</w:t>
      </w:r>
    </w:p>
    <w:p w:rsidR="00220756" w:rsidRPr="00FC5969" w:rsidRDefault="00220756" w:rsidP="003A5FE2">
      <w:pPr>
        <w:tabs>
          <w:tab w:val="left" w:pos="360"/>
          <w:tab w:val="left" w:pos="540"/>
          <w:tab w:val="left" w:pos="1440"/>
        </w:tabs>
        <w:spacing w:before="120" w:after="120" w:line="380" w:lineRule="exact"/>
        <w:ind w:left="540" w:hanging="540"/>
        <w:jc w:val="thaiDistribute"/>
        <w:outlineLvl w:val="0"/>
        <w:rPr>
          <w:rFonts w:ascii="Arial" w:hAnsi="Arial"/>
          <w:sz w:val="22"/>
          <w:szCs w:val="22"/>
        </w:rPr>
      </w:pPr>
      <w:r w:rsidRPr="00FC5969">
        <w:rPr>
          <w:rFonts w:ascii="Arial" w:hAnsi="Arial"/>
          <w:sz w:val="22"/>
          <w:szCs w:val="22"/>
        </w:rPr>
        <w:tab/>
      </w:r>
      <w:r w:rsidRPr="00FC5969">
        <w:rPr>
          <w:rFonts w:ascii="Arial" w:hAnsi="Arial"/>
          <w:sz w:val="22"/>
          <w:szCs w:val="22"/>
        </w:rPr>
        <w:tab/>
        <w:t>The financial statements in Thai language are the official statutory financial statements of the Company. The financial statements in English language have been translated from the Thai language financial statements.</w:t>
      </w:r>
    </w:p>
    <w:p w:rsidR="00220756" w:rsidRPr="00FC5969" w:rsidRDefault="00220756" w:rsidP="003A5FE2">
      <w:pPr>
        <w:tabs>
          <w:tab w:val="left" w:pos="360"/>
          <w:tab w:val="left" w:pos="540"/>
          <w:tab w:val="left" w:pos="1440"/>
        </w:tabs>
        <w:spacing w:before="120" w:after="120" w:line="380" w:lineRule="exact"/>
        <w:ind w:left="540" w:hanging="540"/>
        <w:jc w:val="thaiDistribute"/>
        <w:outlineLvl w:val="0"/>
        <w:rPr>
          <w:rFonts w:ascii="Arial" w:hAnsi="Arial"/>
          <w:sz w:val="22"/>
          <w:szCs w:val="22"/>
        </w:rPr>
      </w:pPr>
      <w:r w:rsidRPr="00FC5969">
        <w:rPr>
          <w:rFonts w:ascii="Arial" w:hAnsi="Arial"/>
          <w:sz w:val="22"/>
          <w:szCs w:val="22"/>
        </w:rPr>
        <w:tab/>
      </w:r>
      <w:r w:rsidRPr="00FC5969">
        <w:rPr>
          <w:rFonts w:ascii="Arial" w:hAnsi="Arial"/>
          <w:sz w:val="22"/>
          <w:szCs w:val="22"/>
        </w:rPr>
        <w:tab/>
        <w:t>The financial statements have been prepared on a historical cost basis except where otherwise disclosed in the accounting policies.</w:t>
      </w:r>
    </w:p>
    <w:p w:rsidR="004176DA" w:rsidRDefault="004E3140" w:rsidP="003A5FE2">
      <w:pPr>
        <w:tabs>
          <w:tab w:val="left" w:pos="540"/>
        </w:tabs>
        <w:spacing w:before="120" w:after="120" w:line="380" w:lineRule="exact"/>
        <w:ind w:left="540" w:right="-18" w:hanging="540"/>
        <w:jc w:val="thaiDistribute"/>
        <w:rPr>
          <w:rFonts w:ascii="Arial" w:hAnsi="Arial"/>
          <w:sz w:val="22"/>
          <w:szCs w:val="22"/>
        </w:rPr>
      </w:pPr>
      <w:r>
        <w:rPr>
          <w:rFonts w:ascii="Arial" w:hAnsi="Arial"/>
          <w:sz w:val="22"/>
          <w:szCs w:val="22"/>
        </w:rPr>
        <w:br w:type="page"/>
      </w:r>
      <w:r w:rsidR="00E623E6" w:rsidRPr="00E623E6">
        <w:rPr>
          <w:rFonts w:ascii="Arial" w:hAnsi="Arial"/>
          <w:sz w:val="22"/>
          <w:szCs w:val="22"/>
        </w:rPr>
        <w:lastRenderedPageBreak/>
        <w:t>2.2</w:t>
      </w:r>
      <w:r w:rsidR="003A5FE2">
        <w:rPr>
          <w:rFonts w:ascii="Arial" w:hAnsi="Arial"/>
          <w:sz w:val="22"/>
          <w:szCs w:val="22"/>
        </w:rPr>
        <w:tab/>
      </w:r>
      <w:r w:rsidR="004176DA" w:rsidRPr="00E623E6">
        <w:rPr>
          <w:rFonts w:ascii="Arial" w:hAnsi="Arial"/>
          <w:sz w:val="22"/>
          <w:szCs w:val="22"/>
        </w:rPr>
        <w:t>Basis of consolidation</w:t>
      </w:r>
      <w:r w:rsidR="00E623E6">
        <w:rPr>
          <w:rFonts w:ascii="Arial" w:hAnsi="Arial"/>
          <w:sz w:val="22"/>
          <w:szCs w:val="22"/>
        </w:rPr>
        <w:t xml:space="preserve"> </w:t>
      </w:r>
    </w:p>
    <w:p w:rsidR="008D3544" w:rsidRDefault="008D3544" w:rsidP="003A5FE2">
      <w:pPr>
        <w:tabs>
          <w:tab w:val="left" w:pos="900"/>
        </w:tabs>
        <w:spacing w:before="120" w:after="120" w:line="380" w:lineRule="exact"/>
        <w:ind w:left="900" w:hanging="360"/>
        <w:jc w:val="thaiDistribute"/>
        <w:rPr>
          <w:rFonts w:ascii="Arial" w:hAnsi="Arial"/>
          <w:sz w:val="22"/>
          <w:szCs w:val="22"/>
        </w:rPr>
      </w:pPr>
      <w:r w:rsidRPr="00FC5969">
        <w:rPr>
          <w:rFonts w:ascii="Arial" w:hAnsi="Arial"/>
          <w:sz w:val="22"/>
          <w:szCs w:val="22"/>
        </w:rPr>
        <w:t>a)</w:t>
      </w:r>
      <w:r w:rsidRPr="00FC5969">
        <w:rPr>
          <w:rFonts w:ascii="Arial" w:hAnsi="Arial"/>
          <w:sz w:val="22"/>
          <w:szCs w:val="22"/>
        </w:rPr>
        <w:tab/>
        <w:t>The consolidated financial statements include the financial statements of the Company and the following subsidiary companies (“the subsidiaries”):</w:t>
      </w:r>
    </w:p>
    <w:tbl>
      <w:tblPr>
        <w:tblW w:w="9900" w:type="dxa"/>
        <w:tblInd w:w="108" w:type="dxa"/>
        <w:tblLayout w:type="fixed"/>
        <w:tblLook w:val="0000"/>
      </w:tblPr>
      <w:tblGrid>
        <w:gridCol w:w="3240"/>
        <w:gridCol w:w="3150"/>
        <w:gridCol w:w="1530"/>
        <w:gridCol w:w="990"/>
        <w:gridCol w:w="990"/>
      </w:tblGrid>
      <w:tr w:rsidR="009C745E" w:rsidRPr="00FC5969" w:rsidTr="009C745E">
        <w:trPr>
          <w:tblHeader/>
        </w:trPr>
        <w:tc>
          <w:tcPr>
            <w:tcW w:w="3240" w:type="dxa"/>
            <w:tcBorders>
              <w:top w:val="nil"/>
              <w:left w:val="nil"/>
              <w:bottom w:val="nil"/>
              <w:right w:val="nil"/>
            </w:tcBorders>
            <w:vAlign w:val="bottom"/>
          </w:tcPr>
          <w:p w:rsidR="009C745E" w:rsidRPr="003A5FE2" w:rsidRDefault="009C745E" w:rsidP="009C745E">
            <w:pPr>
              <w:pBdr>
                <w:bottom w:val="single" w:sz="4" w:space="1" w:color="auto"/>
              </w:pBdr>
              <w:spacing w:line="340" w:lineRule="exact"/>
              <w:jc w:val="center"/>
              <w:rPr>
                <w:rFonts w:ascii="Arial" w:hAnsi="Arial" w:cs="Arial"/>
                <w:sz w:val="18"/>
                <w:szCs w:val="18"/>
              </w:rPr>
            </w:pPr>
            <w:r w:rsidRPr="003A5FE2">
              <w:rPr>
                <w:rFonts w:ascii="Arial" w:hAnsi="Arial" w:cs="Arial"/>
                <w:sz w:val="18"/>
                <w:szCs w:val="18"/>
              </w:rPr>
              <w:t>Company’s name</w:t>
            </w:r>
          </w:p>
        </w:tc>
        <w:tc>
          <w:tcPr>
            <w:tcW w:w="3150" w:type="dxa"/>
            <w:tcBorders>
              <w:top w:val="nil"/>
              <w:left w:val="nil"/>
              <w:bottom w:val="nil"/>
              <w:right w:val="nil"/>
            </w:tcBorders>
            <w:vAlign w:val="bottom"/>
          </w:tcPr>
          <w:p w:rsidR="009C745E" w:rsidRPr="003A5FE2" w:rsidRDefault="009C745E" w:rsidP="009C745E">
            <w:pPr>
              <w:pBdr>
                <w:bottom w:val="single" w:sz="4" w:space="1" w:color="auto"/>
              </w:pBdr>
              <w:spacing w:line="340" w:lineRule="exact"/>
              <w:jc w:val="center"/>
              <w:rPr>
                <w:rFonts w:ascii="Arial" w:hAnsi="Arial" w:cs="Arial"/>
                <w:sz w:val="18"/>
                <w:szCs w:val="18"/>
                <w:u w:val="single"/>
              </w:rPr>
            </w:pPr>
            <w:r w:rsidRPr="003A5FE2">
              <w:rPr>
                <w:rFonts w:ascii="Arial" w:hAnsi="Arial" w:cs="Arial"/>
                <w:sz w:val="18"/>
                <w:szCs w:val="18"/>
              </w:rPr>
              <w:t>Nature of business</w:t>
            </w:r>
          </w:p>
        </w:tc>
        <w:tc>
          <w:tcPr>
            <w:tcW w:w="1530" w:type="dxa"/>
            <w:tcBorders>
              <w:top w:val="nil"/>
              <w:left w:val="nil"/>
              <w:bottom w:val="nil"/>
              <w:right w:val="nil"/>
            </w:tcBorders>
            <w:vAlign w:val="bottom"/>
          </w:tcPr>
          <w:p w:rsidR="009C745E" w:rsidRPr="003A5FE2" w:rsidRDefault="009C745E" w:rsidP="009C745E">
            <w:pPr>
              <w:pBdr>
                <w:bottom w:val="single" w:sz="4" w:space="1" w:color="auto"/>
              </w:pBdr>
              <w:spacing w:line="340" w:lineRule="exact"/>
              <w:jc w:val="center"/>
              <w:rPr>
                <w:rFonts w:ascii="Arial" w:hAnsi="Arial" w:cs="Arial"/>
                <w:sz w:val="18"/>
                <w:szCs w:val="18"/>
              </w:rPr>
            </w:pPr>
            <w:r w:rsidRPr="003A5FE2">
              <w:rPr>
                <w:rFonts w:ascii="Arial" w:hAnsi="Arial" w:cs="Arial"/>
                <w:sz w:val="18"/>
                <w:szCs w:val="18"/>
              </w:rPr>
              <w:t>Country of incorporation</w:t>
            </w:r>
          </w:p>
        </w:tc>
        <w:tc>
          <w:tcPr>
            <w:tcW w:w="1980" w:type="dxa"/>
            <w:gridSpan w:val="2"/>
            <w:tcBorders>
              <w:top w:val="nil"/>
              <w:left w:val="nil"/>
              <w:bottom w:val="nil"/>
              <w:right w:val="nil"/>
            </w:tcBorders>
            <w:vAlign w:val="bottom"/>
          </w:tcPr>
          <w:p w:rsidR="009C745E" w:rsidRPr="003A5FE2" w:rsidRDefault="009C745E" w:rsidP="009C745E">
            <w:pPr>
              <w:pBdr>
                <w:bottom w:val="single" w:sz="4" w:space="1" w:color="auto"/>
              </w:pBdr>
              <w:spacing w:line="340" w:lineRule="exact"/>
              <w:jc w:val="center"/>
              <w:rPr>
                <w:rFonts w:ascii="Arial" w:hAnsi="Arial" w:cs="Arial"/>
                <w:sz w:val="18"/>
                <w:szCs w:val="18"/>
              </w:rPr>
            </w:pPr>
            <w:r w:rsidRPr="003A5FE2">
              <w:rPr>
                <w:rFonts w:ascii="Arial" w:hAnsi="Arial" w:cs="Arial"/>
                <w:sz w:val="18"/>
                <w:szCs w:val="18"/>
              </w:rPr>
              <w:t>Percentage of</w:t>
            </w:r>
          </w:p>
          <w:p w:rsidR="009C745E" w:rsidRPr="003A5FE2" w:rsidRDefault="009C745E" w:rsidP="009C745E">
            <w:pPr>
              <w:pBdr>
                <w:bottom w:val="single" w:sz="4" w:space="1" w:color="auto"/>
              </w:pBdr>
              <w:spacing w:line="340" w:lineRule="exact"/>
              <w:jc w:val="center"/>
              <w:rPr>
                <w:rFonts w:ascii="Arial" w:hAnsi="Arial" w:cs="Arial"/>
                <w:sz w:val="18"/>
                <w:szCs w:val="18"/>
                <w:u w:val="single"/>
              </w:rPr>
            </w:pPr>
            <w:r w:rsidRPr="003A5FE2">
              <w:rPr>
                <w:rFonts w:ascii="Arial" w:hAnsi="Arial" w:cs="Arial"/>
                <w:sz w:val="18"/>
                <w:szCs w:val="18"/>
              </w:rPr>
              <w:t>shareholding</w:t>
            </w:r>
          </w:p>
        </w:tc>
      </w:tr>
      <w:tr w:rsidR="009C745E" w:rsidRPr="00FC5969" w:rsidTr="009C745E">
        <w:trPr>
          <w:tblHeader/>
        </w:trPr>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p>
        </w:tc>
        <w:tc>
          <w:tcPr>
            <w:tcW w:w="315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u w:val="single"/>
              </w:rPr>
            </w:pP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6246D9">
            <w:pPr>
              <w:spacing w:line="340" w:lineRule="exact"/>
              <w:jc w:val="center"/>
              <w:rPr>
                <w:rFonts w:ascii="Arial" w:hAnsi="Arial" w:cs="Arial"/>
                <w:sz w:val="18"/>
                <w:szCs w:val="18"/>
                <w:u w:val="single"/>
              </w:rPr>
            </w:pPr>
            <w:r w:rsidRPr="003A5FE2">
              <w:rPr>
                <w:rFonts w:ascii="Arial" w:hAnsi="Arial" w:cs="Arial"/>
                <w:sz w:val="18"/>
                <w:szCs w:val="18"/>
                <w:u w:val="single"/>
              </w:rPr>
              <w:t>2013</w:t>
            </w:r>
          </w:p>
        </w:tc>
        <w:tc>
          <w:tcPr>
            <w:tcW w:w="990" w:type="dxa"/>
            <w:tcBorders>
              <w:top w:val="nil"/>
              <w:left w:val="nil"/>
              <w:bottom w:val="nil"/>
              <w:right w:val="nil"/>
            </w:tcBorders>
          </w:tcPr>
          <w:p w:rsidR="009C745E" w:rsidRPr="003A5FE2" w:rsidRDefault="009C745E" w:rsidP="006246D9">
            <w:pPr>
              <w:spacing w:line="340" w:lineRule="exact"/>
              <w:jc w:val="center"/>
              <w:rPr>
                <w:rFonts w:ascii="Arial" w:hAnsi="Arial" w:cs="Arial"/>
                <w:sz w:val="18"/>
                <w:szCs w:val="18"/>
                <w:u w:val="single"/>
              </w:rPr>
            </w:pPr>
            <w:r w:rsidRPr="003A5FE2">
              <w:rPr>
                <w:rFonts w:ascii="Arial" w:hAnsi="Arial" w:cs="Arial"/>
                <w:sz w:val="18"/>
                <w:szCs w:val="18"/>
                <w:u w:val="single"/>
              </w:rPr>
              <w:t>2012</w:t>
            </w:r>
          </w:p>
        </w:tc>
      </w:tr>
      <w:tr w:rsidR="009C745E" w:rsidRPr="00FC5969" w:rsidTr="009C745E">
        <w:trPr>
          <w:tblHeader/>
        </w:trPr>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p>
        </w:tc>
        <w:tc>
          <w:tcPr>
            <w:tcW w:w="315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Percent</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Percent</w:t>
            </w:r>
          </w:p>
        </w:tc>
      </w:tr>
      <w:tr w:rsidR="009C745E" w:rsidRPr="00FC5969" w:rsidTr="009C745E">
        <w:tc>
          <w:tcPr>
            <w:tcW w:w="3240" w:type="dxa"/>
            <w:tcBorders>
              <w:top w:val="nil"/>
              <w:left w:val="nil"/>
              <w:bottom w:val="nil"/>
              <w:right w:val="nil"/>
            </w:tcBorders>
          </w:tcPr>
          <w:p w:rsidR="009C745E" w:rsidRPr="003A5FE2" w:rsidRDefault="00937058" w:rsidP="003A5FE2">
            <w:pPr>
              <w:spacing w:line="340" w:lineRule="exact"/>
              <w:rPr>
                <w:rFonts w:ascii="Arial" w:hAnsi="Arial" w:cs="Arial"/>
                <w:b/>
                <w:bCs/>
                <w:sz w:val="18"/>
                <w:szCs w:val="18"/>
                <w:u w:val="single"/>
              </w:rPr>
            </w:pPr>
            <w:r>
              <w:rPr>
                <w:rFonts w:ascii="Arial" w:hAnsi="Arial" w:cs="Cordia New"/>
                <w:b/>
                <w:bCs/>
                <w:sz w:val="18"/>
                <w:szCs w:val="22"/>
                <w:u w:val="single"/>
              </w:rPr>
              <w:t>Held</w:t>
            </w:r>
            <w:r w:rsidR="009C745E" w:rsidRPr="003A5FE2">
              <w:rPr>
                <w:rFonts w:ascii="Arial" w:hAnsi="Arial" w:cs="Arial"/>
                <w:b/>
                <w:bCs/>
                <w:sz w:val="18"/>
                <w:szCs w:val="18"/>
                <w:u w:val="single"/>
              </w:rPr>
              <w:t xml:space="preserve"> by the Company</w:t>
            </w:r>
          </w:p>
        </w:tc>
        <w:tc>
          <w:tcPr>
            <w:tcW w:w="315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r w:rsidRPr="003A5FE2">
              <w:rPr>
                <w:rFonts w:ascii="Arial" w:hAnsi="Arial" w:cs="Arial"/>
                <w:sz w:val="18"/>
                <w:szCs w:val="18"/>
              </w:rPr>
              <w:t>Mono Generation Co., Ltd.</w:t>
            </w:r>
          </w:p>
        </w:tc>
        <w:tc>
          <w:tcPr>
            <w:tcW w:w="3150" w:type="dxa"/>
            <w:tcBorders>
              <w:top w:val="nil"/>
              <w:left w:val="nil"/>
              <w:bottom w:val="nil"/>
              <w:right w:val="nil"/>
            </w:tcBorders>
          </w:tcPr>
          <w:p w:rsidR="009C745E" w:rsidRPr="003A5FE2" w:rsidRDefault="009C745E" w:rsidP="00CF5675">
            <w:pPr>
              <w:spacing w:line="340" w:lineRule="exact"/>
              <w:ind w:left="162" w:hanging="162"/>
              <w:rPr>
                <w:rFonts w:ascii="Arial" w:hAnsi="Arial" w:cs="Arial"/>
                <w:sz w:val="18"/>
                <w:szCs w:val="18"/>
                <w:cs/>
              </w:rPr>
            </w:pPr>
            <w:r w:rsidRPr="003A5FE2">
              <w:rPr>
                <w:rFonts w:ascii="Arial" w:hAnsi="Arial" w:cs="Arial"/>
                <w:sz w:val="18"/>
                <w:szCs w:val="18"/>
              </w:rPr>
              <w:t xml:space="preserve">Production, distribution and service of entertainment contents, magazine and other books, </w:t>
            </w:r>
            <w:r w:rsidR="00CF5675">
              <w:rPr>
                <w:rFonts w:ascii="Arial" w:hAnsi="Arial" w:cs="Arial"/>
                <w:sz w:val="18"/>
                <w:szCs w:val="18"/>
              </w:rPr>
              <w:t>i</w:t>
            </w:r>
            <w:r w:rsidRPr="003A5FE2">
              <w:rPr>
                <w:rFonts w:ascii="Arial" w:hAnsi="Arial" w:cs="Arial"/>
                <w:sz w:val="18"/>
                <w:szCs w:val="18"/>
              </w:rPr>
              <w:t xml:space="preserve">ncluding motion picture, music and other </w:t>
            </w:r>
            <w:r w:rsidR="00CF5675">
              <w:rPr>
                <w:rFonts w:ascii="Arial" w:hAnsi="Arial" w:cs="Arial"/>
                <w:sz w:val="18"/>
                <w:szCs w:val="18"/>
              </w:rPr>
              <w:t>entertainment media</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Thailand</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r w:rsidRPr="003A5FE2">
              <w:rPr>
                <w:rFonts w:ascii="Arial" w:hAnsi="Arial" w:cs="Arial"/>
                <w:sz w:val="18"/>
                <w:szCs w:val="18"/>
              </w:rPr>
              <w:t>Mono Travel Co., Ltd.</w:t>
            </w:r>
          </w:p>
        </w:tc>
        <w:tc>
          <w:tcPr>
            <w:tcW w:w="3150" w:type="dxa"/>
            <w:tcBorders>
              <w:top w:val="nil"/>
              <w:left w:val="nil"/>
              <w:bottom w:val="nil"/>
              <w:right w:val="nil"/>
            </w:tcBorders>
          </w:tcPr>
          <w:p w:rsidR="009C745E" w:rsidRPr="003A5FE2" w:rsidRDefault="009C745E" w:rsidP="003A5FE2">
            <w:pPr>
              <w:spacing w:line="340" w:lineRule="exact"/>
              <w:ind w:left="162" w:right="-108" w:hanging="162"/>
              <w:rPr>
                <w:rFonts w:ascii="Arial" w:hAnsi="Arial" w:cs="Arial"/>
                <w:sz w:val="18"/>
                <w:szCs w:val="18"/>
                <w:cs/>
              </w:rPr>
            </w:pPr>
            <w:r w:rsidRPr="003A5FE2">
              <w:rPr>
                <w:rFonts w:ascii="Arial" w:hAnsi="Arial" w:cs="Arial"/>
                <w:sz w:val="18"/>
                <w:szCs w:val="18"/>
              </w:rPr>
              <w:t>Service of offering hotel accommodations</w:t>
            </w:r>
            <w:r w:rsidR="00CF5675">
              <w:rPr>
                <w:rFonts w:ascii="Arial" w:hAnsi="Arial" w:cs="Arial"/>
                <w:sz w:val="18"/>
                <w:szCs w:val="18"/>
              </w:rPr>
              <w:t>, tour package and air ticket, i</w:t>
            </w:r>
            <w:r w:rsidRPr="003A5FE2">
              <w:rPr>
                <w:rFonts w:ascii="Arial" w:hAnsi="Arial" w:cs="Arial"/>
                <w:sz w:val="18"/>
                <w:szCs w:val="18"/>
              </w:rPr>
              <w:t>ncluding pro</w:t>
            </w:r>
            <w:r w:rsidR="00CF5675">
              <w:rPr>
                <w:rFonts w:ascii="Arial" w:hAnsi="Arial" w:cs="Arial"/>
                <w:sz w:val="18"/>
                <w:szCs w:val="18"/>
              </w:rPr>
              <w:t>duction and service of contents</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Thailand</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r w:rsidRPr="003A5FE2">
              <w:rPr>
                <w:rFonts w:ascii="Arial" w:hAnsi="Arial" w:cs="Arial"/>
                <w:sz w:val="18"/>
                <w:szCs w:val="18"/>
              </w:rPr>
              <w:t>Mono Production Co., Ltd.</w:t>
            </w:r>
          </w:p>
        </w:tc>
        <w:tc>
          <w:tcPr>
            <w:tcW w:w="3150" w:type="dxa"/>
            <w:tcBorders>
              <w:top w:val="nil"/>
              <w:left w:val="nil"/>
              <w:bottom w:val="nil"/>
              <w:right w:val="nil"/>
            </w:tcBorders>
          </w:tcPr>
          <w:p w:rsidR="009C745E" w:rsidRPr="003A5FE2" w:rsidRDefault="009C745E" w:rsidP="00CA14F4">
            <w:pPr>
              <w:spacing w:line="340" w:lineRule="exact"/>
              <w:ind w:left="162" w:right="-108" w:hanging="162"/>
              <w:rPr>
                <w:rFonts w:ascii="Arial" w:hAnsi="Arial" w:cs="Arial"/>
                <w:sz w:val="18"/>
                <w:szCs w:val="18"/>
                <w:cs/>
              </w:rPr>
            </w:pPr>
            <w:r w:rsidRPr="003A5FE2">
              <w:rPr>
                <w:rFonts w:ascii="Arial" w:hAnsi="Arial" w:cs="Arial"/>
                <w:sz w:val="18"/>
                <w:szCs w:val="18"/>
              </w:rPr>
              <w:t xml:space="preserve">Production, manufacturers, </w:t>
            </w:r>
            <w:r w:rsidR="00CF5675">
              <w:rPr>
                <w:rFonts w:ascii="Arial" w:hAnsi="Arial" w:cs="Arial"/>
                <w:sz w:val="18"/>
                <w:szCs w:val="18"/>
              </w:rPr>
              <w:t>i</w:t>
            </w:r>
            <w:r w:rsidRPr="003A5FE2">
              <w:rPr>
                <w:rFonts w:ascii="Arial" w:hAnsi="Arial" w:cs="Arial"/>
                <w:sz w:val="18"/>
                <w:szCs w:val="18"/>
              </w:rPr>
              <w:t>ncluding service of e</w:t>
            </w:r>
            <w:r w:rsidR="00CA14F4">
              <w:rPr>
                <w:rFonts w:ascii="Arial" w:hAnsi="Arial" w:cs="Arial"/>
                <w:sz w:val="18"/>
                <w:szCs w:val="18"/>
              </w:rPr>
              <w:t>ntertainment contents</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Thailand</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r w:rsidRPr="003A5FE2">
              <w:rPr>
                <w:rFonts w:ascii="Arial" w:hAnsi="Arial" w:cs="Arial"/>
                <w:sz w:val="18"/>
                <w:szCs w:val="18"/>
              </w:rPr>
              <w:t>Mono Info Systems Co., Ltd.</w:t>
            </w:r>
          </w:p>
        </w:tc>
        <w:tc>
          <w:tcPr>
            <w:tcW w:w="3150" w:type="dxa"/>
            <w:tcBorders>
              <w:top w:val="nil"/>
              <w:left w:val="nil"/>
              <w:bottom w:val="nil"/>
              <w:right w:val="nil"/>
            </w:tcBorders>
          </w:tcPr>
          <w:p w:rsidR="009C745E" w:rsidRPr="003A5FE2" w:rsidRDefault="009C745E" w:rsidP="003A5FE2">
            <w:pPr>
              <w:spacing w:line="340" w:lineRule="exact"/>
              <w:ind w:left="162" w:hanging="162"/>
              <w:rPr>
                <w:rFonts w:ascii="Arial" w:hAnsi="Arial" w:cs="Arial"/>
                <w:sz w:val="18"/>
                <w:szCs w:val="18"/>
                <w:cs/>
              </w:rPr>
            </w:pPr>
            <w:r w:rsidRPr="003A5FE2">
              <w:rPr>
                <w:rFonts w:ascii="Arial" w:hAnsi="Arial" w:cs="Arial"/>
                <w:sz w:val="18"/>
                <w:szCs w:val="18"/>
              </w:rPr>
              <w:t>Production, manufacturers and providers software</w:t>
            </w:r>
            <w:r w:rsidR="00DA3EDE">
              <w:rPr>
                <w:rFonts w:ascii="Arial" w:hAnsi="Arial" w:cs="Arial"/>
                <w:sz w:val="18"/>
                <w:szCs w:val="18"/>
              </w:rPr>
              <w:t>;</w:t>
            </w:r>
            <w:r w:rsidRPr="003A5FE2">
              <w:rPr>
                <w:rFonts w:ascii="Arial" w:hAnsi="Arial" w:cs="Arial"/>
                <w:sz w:val="18"/>
                <w:szCs w:val="18"/>
              </w:rPr>
              <w:t xml:space="preserve"> Enterprise software</w:t>
            </w:r>
            <w:r w:rsidRPr="003A5FE2">
              <w:rPr>
                <w:rFonts w:ascii="Arial" w:hAnsi="Arial" w:cs="Arial"/>
                <w:sz w:val="18"/>
                <w:szCs w:val="18"/>
                <w:cs/>
              </w:rPr>
              <w:t xml:space="preserve"> </w:t>
            </w:r>
            <w:r w:rsidRPr="003A5FE2">
              <w:rPr>
                <w:rFonts w:ascii="Arial" w:hAnsi="Arial" w:cs="Arial"/>
                <w:sz w:val="18"/>
                <w:szCs w:val="18"/>
              </w:rPr>
              <w:t>and</w:t>
            </w:r>
            <w:r w:rsidRPr="003A5FE2">
              <w:rPr>
                <w:rFonts w:ascii="Arial" w:hAnsi="Arial" w:cs="Arial"/>
                <w:sz w:val="18"/>
                <w:szCs w:val="18"/>
                <w:cs/>
              </w:rPr>
              <w:t xml:space="preserve"> </w:t>
            </w:r>
            <w:r w:rsidR="00CF5675">
              <w:rPr>
                <w:rFonts w:ascii="Arial" w:hAnsi="Arial" w:cs="Arial"/>
                <w:sz w:val="18"/>
                <w:szCs w:val="18"/>
              </w:rPr>
              <w:t>Digital content</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Thailand</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r w:rsidRPr="003A5FE2">
              <w:rPr>
                <w:rFonts w:ascii="Arial" w:hAnsi="Arial" w:cs="Arial"/>
                <w:sz w:val="18"/>
                <w:szCs w:val="18"/>
              </w:rPr>
              <w:t>Mono Entertainment Co., Ltd.</w:t>
            </w:r>
          </w:p>
        </w:tc>
        <w:tc>
          <w:tcPr>
            <w:tcW w:w="3150" w:type="dxa"/>
            <w:tcBorders>
              <w:top w:val="nil"/>
              <w:left w:val="nil"/>
              <w:bottom w:val="nil"/>
              <w:right w:val="nil"/>
            </w:tcBorders>
          </w:tcPr>
          <w:p w:rsidR="009C745E" w:rsidRPr="003A5FE2" w:rsidRDefault="009C745E" w:rsidP="003A5FE2">
            <w:pPr>
              <w:spacing w:line="340" w:lineRule="exact"/>
              <w:ind w:left="162" w:right="-108" w:hanging="162"/>
              <w:rPr>
                <w:rFonts w:ascii="Arial" w:hAnsi="Arial" w:cs="Arial"/>
                <w:sz w:val="18"/>
                <w:szCs w:val="18"/>
                <w:cs/>
              </w:rPr>
            </w:pPr>
            <w:r w:rsidRPr="003A5FE2">
              <w:rPr>
                <w:rFonts w:ascii="Arial" w:hAnsi="Arial" w:cs="Arial"/>
                <w:sz w:val="18"/>
                <w:szCs w:val="18"/>
              </w:rPr>
              <w:t>Production, distribution and serv</w:t>
            </w:r>
            <w:r w:rsidR="00CF5675">
              <w:rPr>
                <w:rFonts w:ascii="Arial" w:hAnsi="Arial" w:cs="Arial"/>
                <w:sz w:val="18"/>
                <w:szCs w:val="18"/>
              </w:rPr>
              <w:t>ice of entertainment contents, i</w:t>
            </w:r>
            <w:r w:rsidRPr="003A5FE2">
              <w:rPr>
                <w:rFonts w:ascii="Arial" w:hAnsi="Arial" w:cs="Arial"/>
                <w:sz w:val="18"/>
                <w:szCs w:val="18"/>
              </w:rPr>
              <w:t>ncl</w:t>
            </w:r>
            <w:r w:rsidR="00CF5675">
              <w:rPr>
                <w:rFonts w:ascii="Arial" w:hAnsi="Arial" w:cs="Arial"/>
                <w:sz w:val="18"/>
                <w:szCs w:val="18"/>
              </w:rPr>
              <w:t>uding other entertainment media</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Thailand</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ind w:left="162" w:hanging="162"/>
              <w:rPr>
                <w:rFonts w:ascii="Arial" w:hAnsi="Arial" w:cs="Arial"/>
                <w:sz w:val="18"/>
                <w:szCs w:val="18"/>
              </w:rPr>
            </w:pPr>
            <w:r w:rsidRPr="003A5FE2">
              <w:rPr>
                <w:rFonts w:ascii="Arial" w:hAnsi="Arial" w:cs="Arial"/>
                <w:sz w:val="18"/>
                <w:szCs w:val="18"/>
              </w:rPr>
              <w:t>Mono Technology Korea Corporation</w:t>
            </w:r>
          </w:p>
        </w:tc>
        <w:tc>
          <w:tcPr>
            <w:tcW w:w="3150" w:type="dxa"/>
            <w:tcBorders>
              <w:top w:val="nil"/>
              <w:left w:val="nil"/>
              <w:bottom w:val="nil"/>
              <w:right w:val="nil"/>
            </w:tcBorders>
          </w:tcPr>
          <w:p w:rsidR="009C745E" w:rsidRPr="003A5FE2" w:rsidRDefault="00CF5675" w:rsidP="003A5FE2">
            <w:pPr>
              <w:spacing w:line="340" w:lineRule="exact"/>
              <w:ind w:left="162" w:right="-108" w:hanging="162"/>
              <w:rPr>
                <w:rFonts w:ascii="Arial" w:hAnsi="Arial" w:cs="Arial"/>
                <w:sz w:val="18"/>
                <w:szCs w:val="18"/>
                <w:cs/>
              </w:rPr>
            </w:pPr>
            <w:r>
              <w:rPr>
                <w:rFonts w:ascii="Arial" w:hAnsi="Arial" w:cs="Arial"/>
                <w:sz w:val="18"/>
                <w:szCs w:val="18"/>
              </w:rPr>
              <w:t>P</w:t>
            </w:r>
            <w:r w:rsidR="009C745E" w:rsidRPr="003A5FE2">
              <w:rPr>
                <w:rFonts w:ascii="Arial" w:hAnsi="Arial" w:cs="Arial"/>
                <w:sz w:val="18"/>
                <w:szCs w:val="18"/>
              </w:rPr>
              <w:t xml:space="preserve">rovide </w:t>
            </w:r>
            <w:r>
              <w:rPr>
                <w:rFonts w:ascii="Arial" w:hAnsi="Arial" w:cs="Arial"/>
                <w:sz w:val="18"/>
                <w:szCs w:val="18"/>
              </w:rPr>
              <w:t xml:space="preserve">information and entertainment </w:t>
            </w:r>
            <w:r w:rsidR="009C745E" w:rsidRPr="003A5FE2">
              <w:rPr>
                <w:rFonts w:ascii="Arial" w:hAnsi="Arial" w:cs="Arial"/>
                <w:sz w:val="18"/>
                <w:szCs w:val="18"/>
              </w:rPr>
              <w:t>c</w:t>
            </w:r>
            <w:r w:rsidR="0057141C">
              <w:rPr>
                <w:rFonts w:ascii="Arial" w:hAnsi="Arial" w:cs="Arial"/>
                <w:sz w:val="18"/>
                <w:szCs w:val="18"/>
              </w:rPr>
              <w:t>ontent through several channels</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Korea</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100</w:t>
            </w:r>
          </w:p>
        </w:tc>
      </w:tr>
      <w:tr w:rsidR="00BF21E7" w:rsidRPr="00FC5969" w:rsidTr="009C745E">
        <w:tc>
          <w:tcPr>
            <w:tcW w:w="3240" w:type="dxa"/>
            <w:tcBorders>
              <w:top w:val="nil"/>
              <w:left w:val="nil"/>
              <w:bottom w:val="nil"/>
              <w:right w:val="nil"/>
            </w:tcBorders>
          </w:tcPr>
          <w:p w:rsidR="00BF21E7" w:rsidRPr="003A5FE2" w:rsidRDefault="00BF21E7" w:rsidP="003A5FE2">
            <w:pPr>
              <w:spacing w:line="340" w:lineRule="exact"/>
              <w:ind w:left="342" w:hanging="342"/>
              <w:rPr>
                <w:rFonts w:ascii="Arial" w:hAnsi="Arial" w:cs="Arial"/>
                <w:sz w:val="18"/>
                <w:szCs w:val="18"/>
              </w:rPr>
            </w:pPr>
            <w:r w:rsidRPr="003A5FE2">
              <w:rPr>
                <w:rFonts w:ascii="Arial" w:hAnsi="Arial" w:cs="Arial"/>
                <w:sz w:val="18"/>
                <w:szCs w:val="18"/>
              </w:rPr>
              <w:t>PT Mono Technology Indonesia</w:t>
            </w:r>
          </w:p>
          <w:p w:rsidR="00BF21E7" w:rsidRPr="003A5FE2" w:rsidRDefault="00BF21E7" w:rsidP="0057141C">
            <w:pPr>
              <w:spacing w:line="340" w:lineRule="exact"/>
              <w:ind w:left="342" w:hanging="342"/>
              <w:rPr>
                <w:rFonts w:ascii="Arial" w:hAnsi="Arial" w:cs="Arial"/>
                <w:sz w:val="18"/>
                <w:szCs w:val="18"/>
              </w:rPr>
            </w:pPr>
            <w:r w:rsidRPr="003A5FE2">
              <w:rPr>
                <w:rFonts w:ascii="Arial" w:hAnsi="Arial" w:cs="Arial"/>
                <w:sz w:val="18"/>
                <w:szCs w:val="18"/>
              </w:rPr>
              <w:t xml:space="preserve">(1% </w:t>
            </w:r>
            <w:r>
              <w:rPr>
                <w:rFonts w:ascii="Arial" w:hAnsi="Arial" w:cs="Arial"/>
                <w:sz w:val="18"/>
                <w:szCs w:val="18"/>
              </w:rPr>
              <w:t>held</w:t>
            </w:r>
            <w:r w:rsidRPr="003A5FE2">
              <w:rPr>
                <w:rFonts w:ascii="Arial" w:hAnsi="Arial" w:cs="Arial"/>
                <w:sz w:val="18"/>
                <w:szCs w:val="18"/>
              </w:rPr>
              <w:t xml:space="preserve"> by Mono Generation Co., Ltd.)</w:t>
            </w:r>
          </w:p>
        </w:tc>
        <w:tc>
          <w:tcPr>
            <w:tcW w:w="3150" w:type="dxa"/>
            <w:tcBorders>
              <w:top w:val="nil"/>
              <w:left w:val="nil"/>
              <w:bottom w:val="nil"/>
              <w:right w:val="nil"/>
            </w:tcBorders>
          </w:tcPr>
          <w:p w:rsidR="00BF21E7" w:rsidRPr="00BF21E7" w:rsidRDefault="00BF21E7" w:rsidP="00BF21E7">
            <w:pPr>
              <w:spacing w:line="340" w:lineRule="exact"/>
              <w:ind w:left="162" w:right="-108" w:hanging="162"/>
              <w:rPr>
                <w:rFonts w:ascii="Arial" w:hAnsi="Arial" w:cs="Arial"/>
                <w:sz w:val="18"/>
                <w:szCs w:val="18"/>
              </w:rPr>
            </w:pPr>
            <w:r w:rsidRPr="00B948D5">
              <w:rPr>
                <w:rFonts w:ascii="Arial" w:hAnsi="Arial" w:cs="Arial"/>
                <w:sz w:val="18"/>
                <w:szCs w:val="18"/>
              </w:rPr>
              <w:t>Provide information and entertainment content through several channels</w:t>
            </w:r>
          </w:p>
        </w:tc>
        <w:tc>
          <w:tcPr>
            <w:tcW w:w="153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rPr>
            </w:pPr>
            <w:r w:rsidRPr="003A5FE2">
              <w:rPr>
                <w:rFonts w:ascii="Arial" w:hAnsi="Arial" w:cs="Arial"/>
                <w:sz w:val="18"/>
                <w:szCs w:val="18"/>
              </w:rPr>
              <w:t>Indonesia</w:t>
            </w:r>
          </w:p>
        </w:tc>
        <w:tc>
          <w:tcPr>
            <w:tcW w:w="99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cs/>
              </w:rPr>
            </w:pPr>
            <w:r w:rsidRPr="003A5FE2">
              <w:rPr>
                <w:rFonts w:ascii="Arial" w:hAnsi="Arial" w:cs="Arial"/>
                <w:sz w:val="18"/>
                <w:szCs w:val="18"/>
              </w:rPr>
              <w:t>99</w:t>
            </w:r>
          </w:p>
        </w:tc>
        <w:tc>
          <w:tcPr>
            <w:tcW w:w="99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cs/>
              </w:rPr>
            </w:pPr>
            <w:r w:rsidRPr="003A5FE2">
              <w:rPr>
                <w:rFonts w:ascii="Arial" w:hAnsi="Arial" w:cs="Arial"/>
                <w:sz w:val="18"/>
                <w:szCs w:val="18"/>
              </w:rPr>
              <w:t>99</w:t>
            </w:r>
          </w:p>
        </w:tc>
      </w:tr>
      <w:tr w:rsidR="00BF21E7" w:rsidRPr="00FC5969" w:rsidTr="009C745E">
        <w:tc>
          <w:tcPr>
            <w:tcW w:w="3240" w:type="dxa"/>
            <w:tcBorders>
              <w:top w:val="nil"/>
              <w:left w:val="nil"/>
              <w:bottom w:val="nil"/>
              <w:right w:val="nil"/>
            </w:tcBorders>
          </w:tcPr>
          <w:p w:rsidR="00BF21E7" w:rsidRPr="003A5FE2" w:rsidRDefault="00BF21E7" w:rsidP="003A5FE2">
            <w:pPr>
              <w:spacing w:line="340" w:lineRule="exact"/>
              <w:rPr>
                <w:rFonts w:ascii="Arial" w:hAnsi="Arial" w:cs="Arial"/>
                <w:sz w:val="18"/>
                <w:szCs w:val="18"/>
              </w:rPr>
            </w:pPr>
            <w:r w:rsidRPr="003A5FE2">
              <w:rPr>
                <w:rFonts w:ascii="Arial" w:hAnsi="Arial" w:cs="Arial"/>
                <w:sz w:val="18"/>
                <w:szCs w:val="18"/>
              </w:rPr>
              <w:t>Mono Technology Vietnam Co., Ltd</w:t>
            </w:r>
            <w:r w:rsidR="00BF3741">
              <w:rPr>
                <w:rFonts w:ascii="Arial" w:hAnsi="Arial" w:cs="Arial"/>
                <w:sz w:val="18"/>
                <w:szCs w:val="18"/>
              </w:rPr>
              <w:t>.</w:t>
            </w:r>
          </w:p>
        </w:tc>
        <w:tc>
          <w:tcPr>
            <w:tcW w:w="3150" w:type="dxa"/>
            <w:tcBorders>
              <w:top w:val="nil"/>
              <w:left w:val="nil"/>
              <w:bottom w:val="nil"/>
              <w:right w:val="nil"/>
            </w:tcBorders>
          </w:tcPr>
          <w:p w:rsidR="00BF21E7" w:rsidRPr="00BF21E7" w:rsidRDefault="00BF21E7" w:rsidP="00BF21E7">
            <w:pPr>
              <w:spacing w:line="340" w:lineRule="exact"/>
              <w:ind w:left="162" w:right="-108" w:hanging="162"/>
              <w:rPr>
                <w:rFonts w:ascii="Arial" w:hAnsi="Arial" w:cs="Arial"/>
                <w:sz w:val="18"/>
                <w:szCs w:val="18"/>
              </w:rPr>
            </w:pPr>
            <w:r w:rsidRPr="00B948D5">
              <w:rPr>
                <w:rFonts w:ascii="Arial" w:hAnsi="Arial" w:cs="Arial"/>
                <w:sz w:val="18"/>
                <w:szCs w:val="18"/>
              </w:rPr>
              <w:t>Provide information and entertainment c</w:t>
            </w:r>
            <w:r w:rsidR="0057141C">
              <w:rPr>
                <w:rFonts w:ascii="Arial" w:hAnsi="Arial" w:cs="Arial"/>
                <w:sz w:val="18"/>
                <w:szCs w:val="18"/>
              </w:rPr>
              <w:t>ontent through several channels</w:t>
            </w:r>
          </w:p>
        </w:tc>
        <w:tc>
          <w:tcPr>
            <w:tcW w:w="153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rPr>
            </w:pPr>
            <w:r w:rsidRPr="003A5FE2">
              <w:rPr>
                <w:rFonts w:ascii="Arial" w:hAnsi="Arial" w:cs="Arial"/>
                <w:sz w:val="18"/>
                <w:szCs w:val="18"/>
              </w:rPr>
              <w:t>Vietnam</w:t>
            </w:r>
          </w:p>
        </w:tc>
        <w:tc>
          <w:tcPr>
            <w:tcW w:w="99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cs/>
              </w:rPr>
            </w:pPr>
            <w:r w:rsidRPr="003A5FE2">
              <w:rPr>
                <w:rFonts w:ascii="Arial" w:hAnsi="Arial" w:cs="Arial"/>
                <w:sz w:val="18"/>
                <w:szCs w:val="18"/>
              </w:rPr>
              <w:t>100</w:t>
            </w:r>
          </w:p>
        </w:tc>
        <w:tc>
          <w:tcPr>
            <w:tcW w:w="99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cs/>
              </w:rPr>
            </w:pPr>
            <w:r w:rsidRPr="003A5FE2">
              <w:rPr>
                <w:rFonts w:ascii="Arial" w:hAnsi="Arial" w:cs="Arial"/>
                <w:sz w:val="18"/>
                <w:szCs w:val="18"/>
              </w:rPr>
              <w:t>-</w:t>
            </w:r>
          </w:p>
        </w:tc>
      </w:tr>
      <w:tr w:rsidR="00BF21E7" w:rsidRPr="00FC5969" w:rsidTr="009C745E">
        <w:tc>
          <w:tcPr>
            <w:tcW w:w="3240" w:type="dxa"/>
            <w:tcBorders>
              <w:top w:val="nil"/>
              <w:left w:val="nil"/>
              <w:bottom w:val="nil"/>
              <w:right w:val="nil"/>
            </w:tcBorders>
          </w:tcPr>
          <w:p w:rsidR="00BF21E7" w:rsidRPr="003A5FE2" w:rsidRDefault="00BF21E7" w:rsidP="003A5FE2">
            <w:pPr>
              <w:spacing w:line="340" w:lineRule="exact"/>
              <w:rPr>
                <w:rFonts w:ascii="Arial" w:hAnsi="Arial" w:cs="Arial"/>
                <w:sz w:val="18"/>
                <w:szCs w:val="18"/>
              </w:rPr>
            </w:pPr>
            <w:r w:rsidRPr="003A5FE2">
              <w:rPr>
                <w:rFonts w:ascii="Arial" w:hAnsi="Arial" w:cs="Arial"/>
                <w:sz w:val="18"/>
                <w:szCs w:val="18"/>
              </w:rPr>
              <w:t>Mono Technology Hong Kong Ltd.</w:t>
            </w:r>
          </w:p>
        </w:tc>
        <w:tc>
          <w:tcPr>
            <w:tcW w:w="3150" w:type="dxa"/>
            <w:tcBorders>
              <w:top w:val="nil"/>
              <w:left w:val="nil"/>
              <w:bottom w:val="nil"/>
              <w:right w:val="nil"/>
            </w:tcBorders>
          </w:tcPr>
          <w:p w:rsidR="00BF21E7" w:rsidRPr="00BF21E7" w:rsidRDefault="00BF21E7" w:rsidP="00BF21E7">
            <w:pPr>
              <w:spacing w:line="340" w:lineRule="exact"/>
              <w:ind w:left="162" w:right="-108" w:hanging="162"/>
              <w:rPr>
                <w:rFonts w:ascii="Arial" w:hAnsi="Arial" w:cs="Arial"/>
                <w:sz w:val="18"/>
                <w:szCs w:val="18"/>
              </w:rPr>
            </w:pPr>
            <w:r w:rsidRPr="00B948D5">
              <w:rPr>
                <w:rFonts w:ascii="Arial" w:hAnsi="Arial" w:cs="Arial"/>
                <w:sz w:val="18"/>
                <w:szCs w:val="18"/>
              </w:rPr>
              <w:t>Provide information and entertainment c</w:t>
            </w:r>
            <w:r w:rsidR="0057141C">
              <w:rPr>
                <w:rFonts w:ascii="Arial" w:hAnsi="Arial" w:cs="Arial"/>
                <w:sz w:val="18"/>
                <w:szCs w:val="18"/>
              </w:rPr>
              <w:t>ontent through several channels</w:t>
            </w:r>
          </w:p>
        </w:tc>
        <w:tc>
          <w:tcPr>
            <w:tcW w:w="153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rPr>
            </w:pPr>
            <w:r>
              <w:rPr>
                <w:rFonts w:ascii="Arial" w:hAnsi="Arial" w:cs="Arial"/>
                <w:sz w:val="18"/>
                <w:szCs w:val="18"/>
              </w:rPr>
              <w:t>Hong Kong</w:t>
            </w:r>
          </w:p>
        </w:tc>
        <w:tc>
          <w:tcPr>
            <w:tcW w:w="99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cs/>
              </w:rPr>
            </w:pPr>
            <w:r w:rsidRPr="003A5FE2">
              <w:rPr>
                <w:rFonts w:ascii="Arial" w:hAnsi="Arial" w:cs="Arial"/>
                <w:sz w:val="18"/>
                <w:szCs w:val="18"/>
              </w:rPr>
              <w:t>100</w:t>
            </w:r>
          </w:p>
        </w:tc>
        <w:tc>
          <w:tcPr>
            <w:tcW w:w="990" w:type="dxa"/>
            <w:tcBorders>
              <w:top w:val="nil"/>
              <w:left w:val="nil"/>
              <w:bottom w:val="nil"/>
              <w:right w:val="nil"/>
            </w:tcBorders>
          </w:tcPr>
          <w:p w:rsidR="00BF21E7" w:rsidRPr="003A5FE2" w:rsidRDefault="00BF21E7" w:rsidP="003A5FE2">
            <w:pPr>
              <w:spacing w:line="340" w:lineRule="exact"/>
              <w:jc w:val="center"/>
              <w:rPr>
                <w:rFonts w:ascii="Arial" w:hAnsi="Arial" w:cs="Arial"/>
                <w:sz w:val="18"/>
                <w:szCs w:val="18"/>
                <w:cs/>
              </w:rPr>
            </w:pPr>
            <w:r w:rsidRPr="003A5FE2">
              <w:rPr>
                <w:rFonts w:ascii="Arial" w:hAnsi="Arial" w:cs="Arial"/>
                <w:sz w:val="18"/>
                <w:szCs w:val="18"/>
              </w:rPr>
              <w:t>-</w:t>
            </w: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p>
        </w:tc>
        <w:tc>
          <w:tcPr>
            <w:tcW w:w="3150" w:type="dxa"/>
            <w:tcBorders>
              <w:top w:val="nil"/>
              <w:left w:val="nil"/>
              <w:bottom w:val="nil"/>
              <w:right w:val="nil"/>
            </w:tcBorders>
          </w:tcPr>
          <w:p w:rsidR="009C745E" w:rsidRPr="003A5FE2" w:rsidRDefault="009C745E" w:rsidP="003A5FE2">
            <w:pPr>
              <w:spacing w:line="340" w:lineRule="exact"/>
              <w:ind w:left="162" w:hanging="162"/>
              <w:rPr>
                <w:rFonts w:ascii="Arial" w:hAnsi="Arial" w:cs="Arial"/>
                <w:sz w:val="18"/>
                <w:szCs w:val="18"/>
              </w:rPr>
            </w:pP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p>
        </w:tc>
        <w:tc>
          <w:tcPr>
            <w:tcW w:w="3150" w:type="dxa"/>
            <w:tcBorders>
              <w:top w:val="nil"/>
              <w:left w:val="nil"/>
              <w:bottom w:val="nil"/>
              <w:right w:val="nil"/>
            </w:tcBorders>
          </w:tcPr>
          <w:p w:rsidR="009C745E" w:rsidRPr="003A5FE2" w:rsidRDefault="009C745E" w:rsidP="003A5FE2">
            <w:pPr>
              <w:spacing w:line="340" w:lineRule="exact"/>
              <w:ind w:left="162" w:hanging="162"/>
              <w:rPr>
                <w:rFonts w:ascii="Arial" w:hAnsi="Arial" w:cs="Arial"/>
                <w:sz w:val="18"/>
                <w:szCs w:val="18"/>
              </w:rPr>
            </w:pP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r>
      <w:tr w:rsidR="009C745E" w:rsidRPr="00FC5969" w:rsidTr="009C745E">
        <w:tc>
          <w:tcPr>
            <w:tcW w:w="3240" w:type="dxa"/>
            <w:tcBorders>
              <w:top w:val="nil"/>
              <w:left w:val="nil"/>
              <w:bottom w:val="nil"/>
              <w:right w:val="nil"/>
            </w:tcBorders>
          </w:tcPr>
          <w:p w:rsidR="009C745E" w:rsidRPr="003A5FE2" w:rsidRDefault="009C745E" w:rsidP="003A5FE2">
            <w:pPr>
              <w:spacing w:line="340" w:lineRule="exact"/>
              <w:rPr>
                <w:rFonts w:ascii="Arial" w:hAnsi="Arial" w:cs="Arial"/>
                <w:sz w:val="18"/>
                <w:szCs w:val="18"/>
              </w:rPr>
            </w:pPr>
          </w:p>
        </w:tc>
        <w:tc>
          <w:tcPr>
            <w:tcW w:w="3150" w:type="dxa"/>
            <w:tcBorders>
              <w:top w:val="nil"/>
              <w:left w:val="nil"/>
              <w:bottom w:val="nil"/>
              <w:right w:val="nil"/>
            </w:tcBorders>
          </w:tcPr>
          <w:p w:rsidR="009C745E" w:rsidRPr="003A5FE2" w:rsidRDefault="009C745E" w:rsidP="003A5FE2">
            <w:pPr>
              <w:spacing w:line="340" w:lineRule="exact"/>
              <w:ind w:left="162" w:hanging="162"/>
              <w:rPr>
                <w:rFonts w:ascii="Arial" w:hAnsi="Arial" w:cs="Arial"/>
                <w:sz w:val="18"/>
                <w:szCs w:val="18"/>
              </w:rPr>
            </w:pP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r>
      <w:tr w:rsidR="002F6967" w:rsidRPr="00FC5969" w:rsidTr="009C745E">
        <w:tc>
          <w:tcPr>
            <w:tcW w:w="3240" w:type="dxa"/>
            <w:tcBorders>
              <w:top w:val="nil"/>
              <w:left w:val="nil"/>
              <w:bottom w:val="nil"/>
              <w:right w:val="nil"/>
            </w:tcBorders>
          </w:tcPr>
          <w:p w:rsidR="002F6967" w:rsidRPr="003A5FE2" w:rsidRDefault="002F6967" w:rsidP="003A5FE2">
            <w:pPr>
              <w:spacing w:line="340" w:lineRule="exact"/>
              <w:rPr>
                <w:rFonts w:ascii="Arial" w:hAnsi="Arial" w:cs="Arial"/>
                <w:sz w:val="18"/>
                <w:szCs w:val="18"/>
              </w:rPr>
            </w:pPr>
          </w:p>
        </w:tc>
        <w:tc>
          <w:tcPr>
            <w:tcW w:w="3150" w:type="dxa"/>
            <w:tcBorders>
              <w:top w:val="nil"/>
              <w:left w:val="nil"/>
              <w:bottom w:val="nil"/>
              <w:right w:val="nil"/>
            </w:tcBorders>
          </w:tcPr>
          <w:p w:rsidR="002F6967" w:rsidRPr="003A5FE2" w:rsidRDefault="002F6967" w:rsidP="003A5FE2">
            <w:pPr>
              <w:spacing w:line="340" w:lineRule="exact"/>
              <w:ind w:left="162" w:hanging="162"/>
              <w:rPr>
                <w:rFonts w:ascii="Arial" w:hAnsi="Arial" w:cs="Arial"/>
                <w:sz w:val="18"/>
                <w:szCs w:val="18"/>
              </w:rPr>
            </w:pPr>
          </w:p>
        </w:tc>
        <w:tc>
          <w:tcPr>
            <w:tcW w:w="1530" w:type="dxa"/>
            <w:tcBorders>
              <w:top w:val="nil"/>
              <w:left w:val="nil"/>
              <w:bottom w:val="nil"/>
              <w:right w:val="nil"/>
            </w:tcBorders>
          </w:tcPr>
          <w:p w:rsidR="002F6967" w:rsidRPr="003A5FE2" w:rsidRDefault="002F6967"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2F6967" w:rsidRPr="003A5FE2" w:rsidRDefault="002F6967"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2F6967" w:rsidRPr="003A5FE2" w:rsidRDefault="002F6967" w:rsidP="003A5FE2">
            <w:pPr>
              <w:spacing w:line="340" w:lineRule="exact"/>
              <w:jc w:val="center"/>
              <w:rPr>
                <w:rFonts w:ascii="Arial" w:hAnsi="Arial" w:cs="Arial"/>
                <w:sz w:val="18"/>
                <w:szCs w:val="18"/>
              </w:rPr>
            </w:pPr>
          </w:p>
        </w:tc>
      </w:tr>
      <w:tr w:rsidR="009C745E" w:rsidRPr="00FC5969" w:rsidTr="009C745E">
        <w:tc>
          <w:tcPr>
            <w:tcW w:w="3240" w:type="dxa"/>
            <w:tcBorders>
              <w:top w:val="nil"/>
              <w:left w:val="nil"/>
              <w:bottom w:val="nil"/>
              <w:right w:val="nil"/>
            </w:tcBorders>
          </w:tcPr>
          <w:p w:rsidR="009C745E" w:rsidRPr="003A5FE2" w:rsidRDefault="00727CFA" w:rsidP="003A5FE2">
            <w:pPr>
              <w:spacing w:line="340" w:lineRule="exact"/>
              <w:rPr>
                <w:rFonts w:ascii="Arial" w:hAnsi="Arial" w:cs="Arial"/>
                <w:b/>
                <w:bCs/>
                <w:sz w:val="18"/>
                <w:szCs w:val="18"/>
                <w:u w:val="single"/>
              </w:rPr>
            </w:pPr>
            <w:r>
              <w:rPr>
                <w:rFonts w:ascii="Arial" w:hAnsi="Arial" w:cs="Arial"/>
                <w:b/>
                <w:bCs/>
                <w:sz w:val="18"/>
                <w:szCs w:val="18"/>
                <w:u w:val="single"/>
              </w:rPr>
              <w:lastRenderedPageBreak/>
              <w:t>Held</w:t>
            </w:r>
            <w:r w:rsidR="009C745E" w:rsidRPr="003A5FE2">
              <w:rPr>
                <w:rFonts w:ascii="Arial" w:hAnsi="Arial" w:cs="Arial"/>
                <w:b/>
                <w:bCs/>
                <w:sz w:val="18"/>
                <w:szCs w:val="18"/>
                <w:u w:val="single"/>
              </w:rPr>
              <w:t xml:space="preserve"> by the subsidiaries</w:t>
            </w:r>
          </w:p>
        </w:tc>
        <w:tc>
          <w:tcPr>
            <w:tcW w:w="3150" w:type="dxa"/>
            <w:tcBorders>
              <w:top w:val="nil"/>
              <w:left w:val="nil"/>
              <w:bottom w:val="nil"/>
              <w:right w:val="nil"/>
            </w:tcBorders>
          </w:tcPr>
          <w:p w:rsidR="009C745E" w:rsidRPr="003A5FE2" w:rsidRDefault="009C745E" w:rsidP="003A5FE2">
            <w:pPr>
              <w:spacing w:line="340" w:lineRule="exact"/>
              <w:ind w:left="252" w:hanging="180"/>
              <w:jc w:val="center"/>
              <w:rPr>
                <w:rFonts w:ascii="Arial" w:hAnsi="Arial" w:cs="Arial"/>
                <w:sz w:val="18"/>
                <w:szCs w:val="18"/>
                <w:cs/>
              </w:rPr>
            </w:pP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p>
        </w:tc>
      </w:tr>
      <w:tr w:rsidR="009C745E" w:rsidRPr="00FC5969" w:rsidTr="009C745E">
        <w:tc>
          <w:tcPr>
            <w:tcW w:w="3240" w:type="dxa"/>
            <w:tcBorders>
              <w:top w:val="nil"/>
              <w:left w:val="nil"/>
              <w:bottom w:val="nil"/>
              <w:right w:val="nil"/>
            </w:tcBorders>
          </w:tcPr>
          <w:p w:rsidR="009C745E" w:rsidRPr="003A5FE2" w:rsidRDefault="009C745E" w:rsidP="00727CFA">
            <w:pPr>
              <w:spacing w:line="340" w:lineRule="exact"/>
              <w:ind w:left="252" w:hanging="252"/>
              <w:rPr>
                <w:rFonts w:ascii="Arial" w:hAnsi="Arial" w:cs="Arial"/>
                <w:sz w:val="18"/>
                <w:szCs w:val="18"/>
              </w:rPr>
            </w:pPr>
            <w:r w:rsidRPr="003A5FE2">
              <w:rPr>
                <w:rFonts w:ascii="Arial" w:hAnsi="Arial" w:cs="Arial"/>
                <w:sz w:val="18"/>
                <w:szCs w:val="18"/>
              </w:rPr>
              <w:t>Mono Film Co., Ltd.</w:t>
            </w:r>
          </w:p>
          <w:p w:rsidR="009C745E" w:rsidRPr="003A5FE2" w:rsidRDefault="009C745E" w:rsidP="00727CFA">
            <w:pPr>
              <w:spacing w:line="340" w:lineRule="exact"/>
              <w:ind w:left="252" w:hanging="252"/>
              <w:rPr>
                <w:rFonts w:ascii="Arial" w:hAnsi="Arial" w:cs="Arial"/>
                <w:sz w:val="18"/>
                <w:szCs w:val="18"/>
              </w:rPr>
            </w:pPr>
            <w:r w:rsidRPr="003A5FE2">
              <w:rPr>
                <w:rFonts w:ascii="Arial" w:hAnsi="Arial" w:cs="Arial"/>
                <w:sz w:val="18"/>
                <w:szCs w:val="18"/>
              </w:rPr>
              <w:t xml:space="preserve">(100% </w:t>
            </w:r>
            <w:r w:rsidR="00727CFA">
              <w:rPr>
                <w:rFonts w:ascii="Arial" w:hAnsi="Arial" w:cs="Arial"/>
                <w:sz w:val="18"/>
                <w:szCs w:val="18"/>
              </w:rPr>
              <w:t>held</w:t>
            </w:r>
            <w:r w:rsidRPr="003A5FE2">
              <w:rPr>
                <w:rFonts w:ascii="Arial" w:hAnsi="Arial" w:cs="Arial"/>
                <w:sz w:val="18"/>
                <w:szCs w:val="18"/>
              </w:rPr>
              <w:t xml:space="preserve"> by Mono Generation Co., Ltd.)</w:t>
            </w:r>
          </w:p>
        </w:tc>
        <w:tc>
          <w:tcPr>
            <w:tcW w:w="3150" w:type="dxa"/>
            <w:tcBorders>
              <w:top w:val="nil"/>
              <w:left w:val="nil"/>
              <w:bottom w:val="nil"/>
              <w:right w:val="nil"/>
            </w:tcBorders>
          </w:tcPr>
          <w:p w:rsidR="009C745E" w:rsidRPr="003A5FE2" w:rsidRDefault="009C745E" w:rsidP="003A5FE2">
            <w:pPr>
              <w:spacing w:line="340" w:lineRule="exact"/>
              <w:ind w:left="162" w:hanging="162"/>
              <w:rPr>
                <w:rFonts w:ascii="Arial" w:hAnsi="Arial" w:cs="Arial"/>
                <w:sz w:val="18"/>
                <w:szCs w:val="18"/>
                <w:cs/>
              </w:rPr>
            </w:pPr>
            <w:r w:rsidRPr="003A5FE2">
              <w:rPr>
                <w:rFonts w:ascii="Arial" w:hAnsi="Arial" w:cs="Arial"/>
                <w:sz w:val="18"/>
                <w:szCs w:val="18"/>
              </w:rPr>
              <w:t>Production television program, film and other entertainment media, including service of contents.</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Thailand</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w:t>
            </w:r>
          </w:p>
        </w:tc>
      </w:tr>
      <w:tr w:rsidR="009C745E" w:rsidRPr="00FC5969" w:rsidTr="009C745E">
        <w:tc>
          <w:tcPr>
            <w:tcW w:w="3240" w:type="dxa"/>
            <w:tcBorders>
              <w:top w:val="nil"/>
              <w:left w:val="nil"/>
              <w:bottom w:val="nil"/>
              <w:right w:val="nil"/>
            </w:tcBorders>
          </w:tcPr>
          <w:p w:rsidR="009C745E" w:rsidRPr="003A5FE2" w:rsidRDefault="009C745E" w:rsidP="00727CFA">
            <w:pPr>
              <w:spacing w:line="340" w:lineRule="exact"/>
              <w:ind w:left="252" w:hanging="252"/>
              <w:rPr>
                <w:rFonts w:ascii="Arial" w:hAnsi="Arial" w:cs="Arial"/>
                <w:sz w:val="18"/>
                <w:szCs w:val="18"/>
              </w:rPr>
            </w:pPr>
            <w:r w:rsidRPr="003A5FE2">
              <w:rPr>
                <w:rFonts w:ascii="Arial" w:hAnsi="Arial" w:cs="Arial"/>
                <w:sz w:val="18"/>
                <w:szCs w:val="18"/>
              </w:rPr>
              <w:t>Mono TV Co., Ltd.</w:t>
            </w:r>
          </w:p>
          <w:p w:rsidR="009C745E" w:rsidRPr="003A5FE2" w:rsidRDefault="009C745E" w:rsidP="00EA1951">
            <w:pPr>
              <w:spacing w:line="340" w:lineRule="exact"/>
              <w:ind w:left="252" w:hanging="252"/>
              <w:rPr>
                <w:rFonts w:ascii="Arial" w:hAnsi="Arial" w:cs="Arial"/>
                <w:sz w:val="18"/>
                <w:szCs w:val="18"/>
              </w:rPr>
            </w:pPr>
            <w:r w:rsidRPr="003A5FE2">
              <w:rPr>
                <w:rFonts w:ascii="Arial" w:hAnsi="Arial" w:cs="Arial"/>
                <w:sz w:val="18"/>
                <w:szCs w:val="18"/>
              </w:rPr>
              <w:t xml:space="preserve">(100% </w:t>
            </w:r>
            <w:r w:rsidR="00727CFA">
              <w:rPr>
                <w:rFonts w:ascii="Arial" w:hAnsi="Arial" w:cs="Arial"/>
                <w:sz w:val="18"/>
                <w:szCs w:val="18"/>
              </w:rPr>
              <w:t>held</w:t>
            </w:r>
            <w:r w:rsidRPr="003A5FE2">
              <w:rPr>
                <w:rFonts w:ascii="Arial" w:hAnsi="Arial" w:cs="Arial"/>
                <w:sz w:val="18"/>
                <w:szCs w:val="18"/>
              </w:rPr>
              <w:t xml:space="preserve"> by Mono </w:t>
            </w:r>
            <w:r w:rsidR="00EA1951">
              <w:rPr>
                <w:rFonts w:ascii="Arial" w:hAnsi="Arial" w:cs="Arial"/>
                <w:sz w:val="18"/>
                <w:szCs w:val="18"/>
              </w:rPr>
              <w:t>Production</w:t>
            </w:r>
            <w:r w:rsidRPr="003A5FE2">
              <w:rPr>
                <w:rFonts w:ascii="Arial" w:hAnsi="Arial" w:cs="Arial"/>
                <w:sz w:val="18"/>
                <w:szCs w:val="18"/>
              </w:rPr>
              <w:t xml:space="preserve"> Co., Ltd.)</w:t>
            </w:r>
          </w:p>
        </w:tc>
        <w:tc>
          <w:tcPr>
            <w:tcW w:w="3150" w:type="dxa"/>
            <w:tcBorders>
              <w:top w:val="nil"/>
              <w:left w:val="nil"/>
              <w:bottom w:val="nil"/>
              <w:right w:val="nil"/>
            </w:tcBorders>
          </w:tcPr>
          <w:p w:rsidR="009C745E" w:rsidRPr="003A5FE2" w:rsidRDefault="009C745E" w:rsidP="003A5FE2">
            <w:pPr>
              <w:spacing w:line="340" w:lineRule="exact"/>
              <w:ind w:left="252" w:hanging="180"/>
              <w:rPr>
                <w:rFonts w:ascii="Arial" w:hAnsi="Arial" w:cs="Arial"/>
                <w:sz w:val="18"/>
                <w:szCs w:val="18"/>
              </w:rPr>
            </w:pPr>
            <w:r w:rsidRPr="003A5FE2">
              <w:rPr>
                <w:rFonts w:ascii="Arial" w:hAnsi="Arial" w:cs="Arial"/>
                <w:sz w:val="18"/>
                <w:szCs w:val="18"/>
              </w:rPr>
              <w:t>Broadcasting and television business</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Thailand</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w:t>
            </w:r>
          </w:p>
        </w:tc>
      </w:tr>
      <w:tr w:rsidR="009C745E" w:rsidRPr="00FC5969" w:rsidTr="009C745E">
        <w:tc>
          <w:tcPr>
            <w:tcW w:w="3240" w:type="dxa"/>
            <w:tcBorders>
              <w:top w:val="nil"/>
              <w:left w:val="nil"/>
              <w:bottom w:val="nil"/>
              <w:right w:val="nil"/>
            </w:tcBorders>
          </w:tcPr>
          <w:p w:rsidR="009C745E" w:rsidRPr="003A5FE2" w:rsidRDefault="009C745E" w:rsidP="00727CFA">
            <w:pPr>
              <w:spacing w:line="340" w:lineRule="exact"/>
              <w:ind w:left="252" w:hanging="252"/>
              <w:rPr>
                <w:rFonts w:ascii="Arial" w:hAnsi="Arial" w:cs="Arial"/>
                <w:sz w:val="18"/>
                <w:szCs w:val="18"/>
              </w:rPr>
            </w:pPr>
            <w:r w:rsidRPr="003A5FE2">
              <w:rPr>
                <w:rFonts w:ascii="Arial" w:hAnsi="Arial" w:cs="Arial"/>
                <w:sz w:val="18"/>
                <w:szCs w:val="18"/>
              </w:rPr>
              <w:t>Mono Broadcast Co., Ltd.</w:t>
            </w:r>
          </w:p>
          <w:p w:rsidR="009C745E" w:rsidRPr="003A5FE2" w:rsidRDefault="009C745E" w:rsidP="00EA1951">
            <w:pPr>
              <w:spacing w:line="340" w:lineRule="exact"/>
              <w:ind w:left="252" w:hanging="252"/>
              <w:rPr>
                <w:rFonts w:ascii="Arial" w:hAnsi="Arial" w:cs="Arial"/>
                <w:sz w:val="18"/>
                <w:szCs w:val="18"/>
              </w:rPr>
            </w:pPr>
            <w:r w:rsidRPr="003A5FE2">
              <w:rPr>
                <w:rFonts w:ascii="Arial" w:hAnsi="Arial" w:cs="Arial"/>
                <w:sz w:val="18"/>
                <w:szCs w:val="18"/>
              </w:rPr>
              <w:t xml:space="preserve">(100% </w:t>
            </w:r>
            <w:r w:rsidR="00727CFA">
              <w:rPr>
                <w:rFonts w:ascii="Arial" w:hAnsi="Arial" w:cs="Arial"/>
                <w:sz w:val="18"/>
                <w:szCs w:val="18"/>
              </w:rPr>
              <w:t>held</w:t>
            </w:r>
            <w:r w:rsidRPr="003A5FE2">
              <w:rPr>
                <w:rFonts w:ascii="Arial" w:hAnsi="Arial" w:cs="Arial"/>
                <w:sz w:val="18"/>
                <w:szCs w:val="18"/>
              </w:rPr>
              <w:t xml:space="preserve"> by Mono </w:t>
            </w:r>
            <w:r w:rsidR="00EA1951">
              <w:rPr>
                <w:rFonts w:ascii="Arial" w:hAnsi="Arial" w:cs="Arial"/>
                <w:sz w:val="18"/>
                <w:szCs w:val="18"/>
              </w:rPr>
              <w:t>Production</w:t>
            </w:r>
            <w:r w:rsidRPr="003A5FE2">
              <w:rPr>
                <w:rFonts w:ascii="Arial" w:hAnsi="Arial" w:cs="Arial"/>
                <w:sz w:val="18"/>
                <w:szCs w:val="18"/>
              </w:rPr>
              <w:t xml:space="preserve"> Co., Ltd.)</w:t>
            </w:r>
          </w:p>
        </w:tc>
        <w:tc>
          <w:tcPr>
            <w:tcW w:w="3150" w:type="dxa"/>
            <w:tcBorders>
              <w:top w:val="nil"/>
              <w:left w:val="nil"/>
              <w:bottom w:val="nil"/>
              <w:right w:val="nil"/>
            </w:tcBorders>
          </w:tcPr>
          <w:p w:rsidR="009C745E" w:rsidRPr="003A5FE2" w:rsidRDefault="009C745E" w:rsidP="003A5FE2">
            <w:pPr>
              <w:spacing w:line="340" w:lineRule="exact"/>
              <w:ind w:left="252" w:hanging="180"/>
              <w:rPr>
                <w:rFonts w:ascii="Arial" w:hAnsi="Arial" w:cs="Arial"/>
                <w:sz w:val="18"/>
                <w:szCs w:val="18"/>
              </w:rPr>
            </w:pPr>
            <w:r w:rsidRPr="003A5FE2">
              <w:rPr>
                <w:rFonts w:ascii="Arial" w:hAnsi="Arial" w:cs="Arial"/>
                <w:sz w:val="18"/>
                <w:szCs w:val="18"/>
              </w:rPr>
              <w:t>Broadcasting and television business</w:t>
            </w:r>
          </w:p>
        </w:tc>
        <w:tc>
          <w:tcPr>
            <w:tcW w:w="153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rPr>
            </w:pPr>
            <w:r w:rsidRPr="003A5FE2">
              <w:rPr>
                <w:rFonts w:ascii="Arial" w:hAnsi="Arial" w:cs="Arial"/>
                <w:sz w:val="18"/>
                <w:szCs w:val="18"/>
              </w:rPr>
              <w:t>Thailand</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w:t>
            </w:r>
          </w:p>
        </w:tc>
        <w:tc>
          <w:tcPr>
            <w:tcW w:w="990" w:type="dxa"/>
            <w:tcBorders>
              <w:top w:val="nil"/>
              <w:left w:val="nil"/>
              <w:bottom w:val="nil"/>
              <w:right w:val="nil"/>
            </w:tcBorders>
          </w:tcPr>
          <w:p w:rsidR="009C745E" w:rsidRPr="003A5FE2" w:rsidRDefault="009C745E" w:rsidP="003A5FE2">
            <w:pPr>
              <w:spacing w:line="340" w:lineRule="exact"/>
              <w:jc w:val="center"/>
              <w:rPr>
                <w:rFonts w:ascii="Arial" w:hAnsi="Arial" w:cs="Arial"/>
                <w:sz w:val="18"/>
                <w:szCs w:val="18"/>
                <w:cs/>
              </w:rPr>
            </w:pPr>
            <w:r w:rsidRPr="003A5FE2">
              <w:rPr>
                <w:rFonts w:ascii="Arial" w:hAnsi="Arial" w:cs="Arial"/>
                <w:sz w:val="18"/>
                <w:szCs w:val="18"/>
              </w:rPr>
              <w:t>-</w:t>
            </w:r>
          </w:p>
        </w:tc>
      </w:tr>
    </w:tbl>
    <w:p w:rsidR="00EC745C" w:rsidRPr="00FC5969" w:rsidRDefault="00EC745C" w:rsidP="003A5FE2">
      <w:pPr>
        <w:spacing w:before="240" w:after="120" w:line="380" w:lineRule="exact"/>
        <w:ind w:left="1080" w:hanging="540"/>
        <w:jc w:val="thaiDistribute"/>
        <w:rPr>
          <w:rFonts w:ascii="Arial" w:hAnsi="Arial"/>
          <w:sz w:val="22"/>
          <w:szCs w:val="22"/>
        </w:rPr>
      </w:pPr>
      <w:r w:rsidRPr="00FC5969">
        <w:rPr>
          <w:rFonts w:ascii="Arial" w:hAnsi="Arial"/>
          <w:sz w:val="22"/>
          <w:szCs w:val="22"/>
        </w:rPr>
        <w:t>b)</w:t>
      </w:r>
      <w:r w:rsidRPr="00FC5969">
        <w:rPr>
          <w:rFonts w:ascii="Arial" w:hAnsi="Arial"/>
          <w:sz w:val="22"/>
          <w:szCs w:val="22"/>
        </w:rPr>
        <w:tab/>
        <w:t>Subsidiaries are fully consolidated, being the date on which the Company obtains control, and continue to be consolidated until the date when such control ceases.</w:t>
      </w:r>
    </w:p>
    <w:p w:rsidR="00EC745C" w:rsidRPr="00FC5969" w:rsidRDefault="00EC745C" w:rsidP="003A5FE2">
      <w:pPr>
        <w:spacing w:before="120" w:after="120" w:line="380" w:lineRule="exact"/>
        <w:ind w:left="1080" w:hanging="540"/>
        <w:jc w:val="thaiDistribute"/>
        <w:rPr>
          <w:rFonts w:ascii="Arial" w:hAnsi="Arial"/>
          <w:sz w:val="22"/>
          <w:szCs w:val="22"/>
        </w:rPr>
      </w:pPr>
      <w:r w:rsidRPr="00FC5969">
        <w:rPr>
          <w:rFonts w:ascii="Arial" w:hAnsi="Arial"/>
          <w:sz w:val="22"/>
          <w:szCs w:val="22"/>
        </w:rPr>
        <w:t>c)</w:t>
      </w:r>
      <w:r w:rsidRPr="00FC5969">
        <w:rPr>
          <w:rFonts w:ascii="Arial" w:hAnsi="Arial"/>
          <w:sz w:val="22"/>
          <w:szCs w:val="22"/>
        </w:rPr>
        <w:tab/>
        <w:t>The financial statements of the subsidiaries are prepared using the same significant accounting policies as the Company.</w:t>
      </w:r>
    </w:p>
    <w:p w:rsidR="00EC745C" w:rsidRPr="00FC5969" w:rsidRDefault="00EC745C" w:rsidP="003A5FE2">
      <w:pPr>
        <w:spacing w:before="120" w:after="120" w:line="380" w:lineRule="exact"/>
        <w:ind w:left="1080" w:hanging="540"/>
        <w:jc w:val="thaiDistribute"/>
        <w:rPr>
          <w:rFonts w:ascii="Arial" w:hAnsi="Arial"/>
          <w:sz w:val="22"/>
          <w:szCs w:val="22"/>
        </w:rPr>
      </w:pPr>
      <w:r w:rsidRPr="00FC5969">
        <w:rPr>
          <w:rFonts w:ascii="Arial" w:hAnsi="Arial"/>
          <w:sz w:val="22"/>
          <w:szCs w:val="22"/>
        </w:rPr>
        <w:t>d)</w:t>
      </w:r>
      <w:r w:rsidRPr="00FC5969">
        <w:rPr>
          <w:rFonts w:ascii="Arial" w:hAnsi="Arial"/>
          <w:sz w:val="22"/>
          <w:szCs w:val="22"/>
        </w:rPr>
        <w:tab/>
        <w:t xml:space="preserve">The assets and liabilities in the financial statements of overseas subsidiary companies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w:t>
      </w:r>
      <w:r w:rsidRPr="00FC5969">
        <w:rPr>
          <w:rFonts w:ascii="Arial" w:eastAsia="MS Mincho" w:hAnsi="Arial" w:cs="Arial"/>
          <w:sz w:val="22"/>
          <w:szCs w:val="22"/>
        </w:rPr>
        <w:t xml:space="preserve">the statements of changes in </w:t>
      </w:r>
      <w:r w:rsidRPr="00FC5969">
        <w:rPr>
          <w:rFonts w:ascii="Arial" w:hAnsi="Arial"/>
          <w:sz w:val="22"/>
          <w:szCs w:val="22"/>
        </w:rPr>
        <w:t>shareholders’ equity.</w:t>
      </w:r>
    </w:p>
    <w:p w:rsidR="00EC745C" w:rsidRPr="00FC5969" w:rsidRDefault="00EC745C" w:rsidP="003A5FE2">
      <w:pPr>
        <w:spacing w:before="120" w:after="120" w:line="380" w:lineRule="exact"/>
        <w:ind w:left="1080" w:hanging="540"/>
        <w:jc w:val="thaiDistribute"/>
        <w:rPr>
          <w:rFonts w:ascii="Arial" w:hAnsi="Arial"/>
          <w:sz w:val="22"/>
          <w:szCs w:val="22"/>
        </w:rPr>
      </w:pPr>
      <w:r w:rsidRPr="00FC5969">
        <w:rPr>
          <w:rFonts w:ascii="Arial" w:hAnsi="Arial"/>
          <w:sz w:val="22"/>
          <w:szCs w:val="22"/>
        </w:rPr>
        <w:t>e)</w:t>
      </w:r>
      <w:r w:rsidRPr="00FC5969">
        <w:rPr>
          <w:rFonts w:ascii="Arial" w:hAnsi="Arial"/>
          <w:sz w:val="22"/>
          <w:szCs w:val="22"/>
        </w:rPr>
        <w:tab/>
        <w:t xml:space="preserve">Material balances and transactions between the Company and its subsidiary companies have been eliminated from the consolidated financial statements. </w:t>
      </w:r>
    </w:p>
    <w:p w:rsidR="00EC745C" w:rsidRPr="00FC5969" w:rsidRDefault="00EC745C" w:rsidP="003A5FE2">
      <w:pPr>
        <w:spacing w:before="120" w:after="120" w:line="380" w:lineRule="exact"/>
        <w:ind w:left="1080" w:hanging="540"/>
        <w:jc w:val="thaiDistribute"/>
        <w:rPr>
          <w:rFonts w:ascii="Arial" w:hAnsi="Arial"/>
          <w:sz w:val="22"/>
          <w:szCs w:val="22"/>
        </w:rPr>
      </w:pPr>
      <w:r w:rsidRPr="00FC5969">
        <w:rPr>
          <w:rFonts w:ascii="Arial" w:hAnsi="Arial"/>
          <w:sz w:val="22"/>
          <w:szCs w:val="22"/>
        </w:rPr>
        <w:t>f)</w:t>
      </w:r>
      <w:r w:rsidRPr="00FC5969">
        <w:rPr>
          <w:rFonts w:ascii="Arial" w:hAnsi="Arial"/>
          <w:sz w:val="22"/>
          <w:szCs w:val="22"/>
        </w:rPr>
        <w:tab/>
        <w:t xml:space="preserve">Non-controlling interests represent the portion of profit or loss and net assets of the subsidiaries that are not held by the Company and are presented separately in the consolidated profit or loss and within equity in the consolidated statement of financial position. </w:t>
      </w:r>
    </w:p>
    <w:p w:rsidR="00CC0B99" w:rsidRDefault="00CC0B99" w:rsidP="003A5FE2">
      <w:pPr>
        <w:tabs>
          <w:tab w:val="left" w:pos="1440"/>
        </w:tabs>
        <w:spacing w:before="120" w:after="120" w:line="380" w:lineRule="exact"/>
        <w:ind w:left="540" w:hanging="540"/>
        <w:jc w:val="thaiDistribute"/>
        <w:outlineLvl w:val="0"/>
        <w:rPr>
          <w:rFonts w:ascii="Arial" w:hAnsi="Arial"/>
          <w:sz w:val="22"/>
          <w:szCs w:val="22"/>
        </w:rPr>
      </w:pPr>
      <w:r w:rsidRPr="00FC5969">
        <w:rPr>
          <w:rFonts w:ascii="Arial" w:hAnsi="Arial"/>
          <w:sz w:val="22"/>
          <w:szCs w:val="22"/>
        </w:rPr>
        <w:t>2.3</w:t>
      </w:r>
      <w:r w:rsidRPr="00FC5969">
        <w:rPr>
          <w:rFonts w:ascii="Arial" w:hAnsi="Arial"/>
          <w:sz w:val="22"/>
          <w:szCs w:val="22"/>
        </w:rPr>
        <w:tab/>
        <w:t>The separate financial statements, which present investments in subsidiar</w:t>
      </w:r>
      <w:r w:rsidR="002267D8">
        <w:rPr>
          <w:rFonts w:ascii="Arial" w:hAnsi="Arial"/>
          <w:sz w:val="22"/>
          <w:szCs w:val="22"/>
        </w:rPr>
        <w:t xml:space="preserve">ies </w:t>
      </w:r>
      <w:r w:rsidRPr="00FC5969">
        <w:rPr>
          <w:rFonts w:ascii="Arial" w:hAnsi="Arial"/>
          <w:sz w:val="22"/>
          <w:szCs w:val="22"/>
        </w:rPr>
        <w:t>under the cost method, have been prepared solely for the benefit of the public.</w:t>
      </w:r>
    </w:p>
    <w:p w:rsidR="00776D9F" w:rsidRPr="00776D9F" w:rsidRDefault="004E3140" w:rsidP="003A5FE2">
      <w:pPr>
        <w:spacing w:before="120" w:after="120" w:line="380" w:lineRule="exact"/>
        <w:ind w:left="601" w:hanging="601"/>
        <w:jc w:val="thaiDistribute"/>
        <w:rPr>
          <w:rFonts w:ascii="Arial" w:hAnsi="Arial" w:cs="AngsanaUPC"/>
          <w:b/>
          <w:bCs/>
          <w:sz w:val="22"/>
          <w:szCs w:val="22"/>
        </w:rPr>
      </w:pPr>
      <w:r>
        <w:rPr>
          <w:rFonts w:ascii="Arial" w:hAnsi="Arial" w:cs="AngsanaUPC"/>
          <w:b/>
          <w:bCs/>
          <w:sz w:val="22"/>
          <w:szCs w:val="22"/>
        </w:rPr>
        <w:br w:type="page"/>
      </w:r>
      <w:r w:rsidR="002F7F58">
        <w:rPr>
          <w:rFonts w:ascii="Arial" w:hAnsi="Arial" w:cs="AngsanaUPC"/>
          <w:b/>
          <w:bCs/>
          <w:sz w:val="22"/>
          <w:szCs w:val="22"/>
        </w:rPr>
        <w:lastRenderedPageBreak/>
        <w:t>3.</w:t>
      </w:r>
      <w:r w:rsidR="00776D9F" w:rsidRPr="00776D9F">
        <w:rPr>
          <w:rFonts w:ascii="Arial" w:hAnsi="Arial" w:cs="AngsanaUPC"/>
          <w:b/>
          <w:bCs/>
          <w:sz w:val="22"/>
          <w:szCs w:val="22"/>
        </w:rPr>
        <w:tab/>
        <w:t xml:space="preserve">New accounting standards </w:t>
      </w:r>
    </w:p>
    <w:p w:rsidR="00776D9F" w:rsidRPr="00776D9F" w:rsidRDefault="00776D9F" w:rsidP="003A5FE2">
      <w:pPr>
        <w:spacing w:before="120" w:after="120" w:line="380" w:lineRule="exact"/>
        <w:ind w:left="605"/>
        <w:jc w:val="thaiDistribute"/>
        <w:rPr>
          <w:rFonts w:ascii="Arial" w:hAnsi="Arial" w:cs="Arial"/>
          <w:sz w:val="22"/>
          <w:szCs w:val="22"/>
        </w:rPr>
      </w:pPr>
      <w:r w:rsidRPr="00776D9F">
        <w:rPr>
          <w:rFonts w:ascii="Arial" w:hAnsi="Arial" w:cs="Arial"/>
          <w:sz w:val="22"/>
          <w:szCs w:val="22"/>
        </w:rPr>
        <w:t xml:space="preserve">Below is a summary of accounting standards that became effective in the current accounting </w:t>
      </w:r>
      <w:r w:rsidR="002267D8">
        <w:rPr>
          <w:rFonts w:ascii="Arial" w:hAnsi="Arial" w:cs="Arial"/>
          <w:sz w:val="22"/>
          <w:szCs w:val="22"/>
        </w:rPr>
        <w:t>year</w:t>
      </w:r>
      <w:r w:rsidRPr="00776D9F">
        <w:rPr>
          <w:rFonts w:ascii="Arial" w:hAnsi="Arial" w:cs="Arial"/>
          <w:sz w:val="22"/>
          <w:szCs w:val="22"/>
        </w:rPr>
        <w:t xml:space="preserve"> and those that will become effective in the future.</w:t>
      </w:r>
    </w:p>
    <w:p w:rsidR="00776D9F" w:rsidRPr="00776D9F" w:rsidRDefault="00776D9F" w:rsidP="003A5FE2">
      <w:pPr>
        <w:spacing w:before="120" w:after="120" w:line="380" w:lineRule="exact"/>
        <w:ind w:left="1080" w:hanging="475"/>
        <w:jc w:val="thaiDistribute"/>
        <w:rPr>
          <w:rFonts w:ascii="Arial" w:hAnsi="Arial" w:cs="Arial"/>
          <w:b/>
          <w:bCs/>
          <w:sz w:val="22"/>
          <w:szCs w:val="22"/>
        </w:rPr>
      </w:pPr>
      <w:r w:rsidRPr="00776D9F">
        <w:rPr>
          <w:rFonts w:ascii="Arial" w:hAnsi="Arial" w:cs="Arial"/>
          <w:b/>
          <w:bCs/>
          <w:sz w:val="22"/>
          <w:szCs w:val="22"/>
        </w:rPr>
        <w:t xml:space="preserve">(a) </w:t>
      </w:r>
      <w:r w:rsidR="00EC0548">
        <w:rPr>
          <w:rFonts w:ascii="Arial" w:hAnsi="Arial" w:cs="Arial"/>
          <w:b/>
          <w:bCs/>
          <w:sz w:val="22"/>
          <w:szCs w:val="22"/>
        </w:rPr>
        <w:tab/>
      </w:r>
      <w:r w:rsidRPr="00776D9F">
        <w:rPr>
          <w:rFonts w:ascii="Arial" w:hAnsi="Arial" w:cs="Arial"/>
          <w:b/>
          <w:bCs/>
          <w:sz w:val="22"/>
          <w:szCs w:val="22"/>
        </w:rPr>
        <w:t xml:space="preserve">Accounting standards that became effective in the current accounting </w:t>
      </w:r>
      <w:r w:rsidR="0018600E">
        <w:rPr>
          <w:rFonts w:ascii="Arial" w:hAnsi="Arial" w:cs="Arial"/>
          <w:b/>
          <w:bCs/>
          <w:sz w:val="22"/>
          <w:szCs w:val="22"/>
        </w:rPr>
        <w:t>year</w:t>
      </w:r>
    </w:p>
    <w:tbl>
      <w:tblPr>
        <w:tblW w:w="9000" w:type="dxa"/>
        <w:tblInd w:w="738" w:type="dxa"/>
        <w:tblLook w:val="01E0"/>
      </w:tblPr>
      <w:tblGrid>
        <w:gridCol w:w="3004"/>
        <w:gridCol w:w="5996"/>
      </w:tblGrid>
      <w:tr w:rsidR="00776D9F" w:rsidRPr="00EC0548" w:rsidTr="0018600E">
        <w:tc>
          <w:tcPr>
            <w:tcW w:w="9000" w:type="dxa"/>
            <w:gridSpan w:val="2"/>
          </w:tcPr>
          <w:p w:rsidR="00776D9F" w:rsidRPr="00EC0548" w:rsidRDefault="00776D9F" w:rsidP="003A5FE2">
            <w:pPr>
              <w:tabs>
                <w:tab w:val="left" w:pos="960"/>
              </w:tabs>
              <w:spacing w:line="380" w:lineRule="exact"/>
              <w:ind w:left="345" w:right="-18"/>
              <w:rPr>
                <w:rFonts w:ascii="Arial" w:hAnsi="Arial" w:cs="AngsanaUPC"/>
                <w:spacing w:val="-4"/>
                <w:sz w:val="32"/>
                <w:szCs w:val="22"/>
              </w:rPr>
            </w:pPr>
            <w:r w:rsidRPr="00EC0548">
              <w:rPr>
                <w:rFonts w:ascii="Arial" w:hAnsi="Arial" w:cs="Arial"/>
                <w:spacing w:val="-4"/>
                <w:sz w:val="22"/>
                <w:szCs w:val="22"/>
              </w:rPr>
              <w:t>Accounting standards:</w:t>
            </w:r>
          </w:p>
        </w:tc>
      </w:tr>
      <w:tr w:rsidR="00776D9F" w:rsidRPr="00EC0548" w:rsidTr="0018600E">
        <w:tc>
          <w:tcPr>
            <w:tcW w:w="3004" w:type="dxa"/>
          </w:tcPr>
          <w:p w:rsidR="00776D9F" w:rsidRPr="00EC0548" w:rsidRDefault="00776D9F" w:rsidP="003A5FE2">
            <w:pPr>
              <w:tabs>
                <w:tab w:val="left" w:pos="540"/>
              </w:tabs>
              <w:spacing w:line="380" w:lineRule="exact"/>
              <w:ind w:left="486" w:right="-43" w:firstLine="5"/>
              <w:rPr>
                <w:rFonts w:ascii="Arial" w:hAnsi="Arial" w:cs="AngsanaUPC"/>
                <w:spacing w:val="-4"/>
                <w:sz w:val="32"/>
                <w:szCs w:val="22"/>
              </w:rPr>
            </w:pPr>
            <w:r w:rsidRPr="00EC0548">
              <w:rPr>
                <w:rFonts w:ascii="Arial" w:hAnsi="Arial" w:cs="AngsanaUPC"/>
                <w:spacing w:val="-4"/>
                <w:sz w:val="22"/>
                <w:szCs w:val="22"/>
              </w:rPr>
              <w:t xml:space="preserve">TAS 12 </w:t>
            </w:r>
          </w:p>
        </w:tc>
        <w:tc>
          <w:tcPr>
            <w:tcW w:w="5996" w:type="dxa"/>
          </w:tcPr>
          <w:p w:rsidR="00776D9F" w:rsidRPr="00EC0548" w:rsidRDefault="00776D9F" w:rsidP="003A5FE2">
            <w:pPr>
              <w:tabs>
                <w:tab w:val="left" w:pos="960"/>
              </w:tabs>
              <w:spacing w:line="380" w:lineRule="exact"/>
              <w:ind w:right="-18"/>
              <w:jc w:val="thaiDistribute"/>
              <w:rPr>
                <w:rFonts w:ascii="Arial" w:hAnsi="Arial" w:cs="AngsanaUPC"/>
                <w:spacing w:val="-4"/>
                <w:sz w:val="32"/>
                <w:szCs w:val="22"/>
              </w:rPr>
            </w:pPr>
            <w:r w:rsidRPr="00EC0548">
              <w:rPr>
                <w:rFonts w:ascii="Arial" w:hAnsi="Arial" w:cs="AngsanaUPC"/>
                <w:spacing w:val="-4"/>
                <w:sz w:val="22"/>
                <w:szCs w:val="22"/>
              </w:rPr>
              <w:t>Income Taxes</w:t>
            </w:r>
          </w:p>
        </w:tc>
      </w:tr>
      <w:tr w:rsidR="00776D9F" w:rsidRPr="00EC0548" w:rsidTr="0018600E">
        <w:tc>
          <w:tcPr>
            <w:tcW w:w="3004" w:type="dxa"/>
          </w:tcPr>
          <w:p w:rsidR="00776D9F" w:rsidRPr="00EC0548" w:rsidRDefault="00776D9F" w:rsidP="003A5FE2">
            <w:pPr>
              <w:tabs>
                <w:tab w:val="left" w:pos="540"/>
              </w:tabs>
              <w:spacing w:line="380" w:lineRule="exact"/>
              <w:ind w:left="486" w:right="-43" w:firstLine="5"/>
              <w:rPr>
                <w:rFonts w:ascii="Arial" w:hAnsi="Arial" w:cs="AngsanaUPC"/>
                <w:spacing w:val="-4"/>
                <w:szCs w:val="22"/>
              </w:rPr>
            </w:pPr>
            <w:r w:rsidRPr="00EC0548">
              <w:rPr>
                <w:rFonts w:ascii="Arial" w:hAnsi="Arial" w:cs="AngsanaUPC"/>
                <w:spacing w:val="-4"/>
                <w:sz w:val="22"/>
                <w:szCs w:val="22"/>
              </w:rPr>
              <w:t>TAS 20 (revised 2009)</w:t>
            </w:r>
          </w:p>
        </w:tc>
        <w:tc>
          <w:tcPr>
            <w:tcW w:w="5996" w:type="dxa"/>
          </w:tcPr>
          <w:p w:rsidR="00776D9F" w:rsidRPr="00EC0548" w:rsidRDefault="00776D9F" w:rsidP="003A5FE2">
            <w:pPr>
              <w:tabs>
                <w:tab w:val="left" w:pos="960"/>
              </w:tabs>
              <w:spacing w:line="380" w:lineRule="exact"/>
              <w:ind w:left="192" w:right="-18" w:hanging="192"/>
              <w:rPr>
                <w:rFonts w:ascii="Arial" w:hAnsi="Arial" w:cs="AngsanaUPC"/>
                <w:spacing w:val="-4"/>
                <w:sz w:val="32"/>
                <w:szCs w:val="22"/>
              </w:rPr>
            </w:pPr>
            <w:r w:rsidRPr="00EC0548">
              <w:rPr>
                <w:rFonts w:ascii="Arial" w:hAnsi="Arial" w:cs="AngsanaUPC"/>
                <w:spacing w:val="-4"/>
                <w:sz w:val="22"/>
                <w:szCs w:val="22"/>
              </w:rPr>
              <w:t>Accounting for Government Grants and Disclosure of Government Assistance</w:t>
            </w:r>
          </w:p>
        </w:tc>
      </w:tr>
      <w:tr w:rsidR="00776D9F" w:rsidRPr="00EC0548" w:rsidTr="0018600E">
        <w:tc>
          <w:tcPr>
            <w:tcW w:w="3004" w:type="dxa"/>
          </w:tcPr>
          <w:p w:rsidR="00776D9F" w:rsidRPr="00EC0548" w:rsidRDefault="00776D9F" w:rsidP="003A5FE2">
            <w:pPr>
              <w:tabs>
                <w:tab w:val="left" w:pos="540"/>
              </w:tabs>
              <w:spacing w:line="380" w:lineRule="exact"/>
              <w:ind w:left="486" w:right="-43" w:firstLine="5"/>
              <w:rPr>
                <w:rFonts w:ascii="Arial" w:hAnsi="Arial" w:cs="AngsanaUPC"/>
                <w:spacing w:val="-4"/>
                <w:szCs w:val="22"/>
              </w:rPr>
            </w:pPr>
            <w:r w:rsidRPr="00EC0548">
              <w:rPr>
                <w:rFonts w:ascii="Arial" w:hAnsi="Arial" w:cs="AngsanaUPC"/>
                <w:spacing w:val="-4"/>
                <w:sz w:val="22"/>
                <w:szCs w:val="22"/>
              </w:rPr>
              <w:t>TAS 21 (revised 2009)</w:t>
            </w:r>
          </w:p>
        </w:tc>
        <w:tc>
          <w:tcPr>
            <w:tcW w:w="5996" w:type="dxa"/>
          </w:tcPr>
          <w:p w:rsidR="00776D9F" w:rsidRPr="00EC0548" w:rsidRDefault="00776D9F" w:rsidP="003A5FE2">
            <w:pPr>
              <w:tabs>
                <w:tab w:val="left" w:pos="960"/>
              </w:tabs>
              <w:spacing w:line="380" w:lineRule="exact"/>
              <w:ind w:left="192" w:right="-18" w:hanging="192"/>
              <w:jc w:val="thaiDistribute"/>
              <w:rPr>
                <w:rFonts w:ascii="Arial" w:hAnsi="Arial" w:cs="AngsanaUPC"/>
                <w:spacing w:val="-4"/>
                <w:sz w:val="32"/>
                <w:szCs w:val="22"/>
              </w:rPr>
            </w:pPr>
            <w:r w:rsidRPr="00EC0548">
              <w:rPr>
                <w:rFonts w:ascii="Arial" w:hAnsi="Arial" w:cs="AngsanaUPC"/>
                <w:spacing w:val="-4"/>
                <w:sz w:val="22"/>
                <w:szCs w:val="22"/>
              </w:rPr>
              <w:t>The Effects of Changes in Foreign Exchange Rates</w:t>
            </w:r>
          </w:p>
        </w:tc>
      </w:tr>
      <w:tr w:rsidR="00776D9F" w:rsidRPr="00EC0548" w:rsidTr="0018600E">
        <w:tc>
          <w:tcPr>
            <w:tcW w:w="9000" w:type="dxa"/>
            <w:gridSpan w:val="2"/>
          </w:tcPr>
          <w:p w:rsidR="00776D9F" w:rsidRPr="00EC0548" w:rsidRDefault="00776D9F" w:rsidP="003A5FE2">
            <w:pPr>
              <w:tabs>
                <w:tab w:val="left" w:pos="960"/>
              </w:tabs>
              <w:spacing w:line="380" w:lineRule="exact"/>
              <w:ind w:left="345" w:right="-18"/>
              <w:rPr>
                <w:rFonts w:hAnsi="Times New Roman" w:cs="Arial"/>
                <w:spacing w:val="-4"/>
                <w:szCs w:val="22"/>
                <w:cs/>
              </w:rPr>
            </w:pPr>
            <w:r w:rsidRPr="00EC0548">
              <w:rPr>
                <w:rFonts w:ascii="Arial" w:hAnsi="Arial" w:cs="Arial"/>
                <w:spacing w:val="-4"/>
                <w:sz w:val="22"/>
                <w:szCs w:val="22"/>
              </w:rPr>
              <w:t>Financial Reporting Standard:</w:t>
            </w:r>
          </w:p>
        </w:tc>
      </w:tr>
      <w:tr w:rsidR="00776D9F" w:rsidRPr="00EC0548" w:rsidTr="0018600E">
        <w:tc>
          <w:tcPr>
            <w:tcW w:w="3004" w:type="dxa"/>
          </w:tcPr>
          <w:p w:rsidR="00776D9F" w:rsidRPr="00EC0548" w:rsidRDefault="00776D9F" w:rsidP="003A5FE2">
            <w:pPr>
              <w:tabs>
                <w:tab w:val="left" w:pos="540"/>
              </w:tabs>
              <w:spacing w:line="380" w:lineRule="exact"/>
              <w:ind w:left="486" w:right="-43" w:firstLine="5"/>
              <w:rPr>
                <w:rFonts w:ascii="Arial" w:hAnsi="Arial" w:cs="AngsanaUPC"/>
                <w:spacing w:val="-4"/>
                <w:szCs w:val="22"/>
              </w:rPr>
            </w:pPr>
            <w:r w:rsidRPr="00EC0548">
              <w:rPr>
                <w:rFonts w:ascii="Arial" w:hAnsi="Arial" w:cs="AngsanaUPC"/>
                <w:spacing w:val="-4"/>
                <w:sz w:val="22"/>
                <w:szCs w:val="22"/>
              </w:rPr>
              <w:t>TFRS 8</w:t>
            </w:r>
          </w:p>
        </w:tc>
        <w:tc>
          <w:tcPr>
            <w:tcW w:w="5996" w:type="dxa"/>
          </w:tcPr>
          <w:p w:rsidR="00776D9F" w:rsidRPr="00EC0548" w:rsidRDefault="00776D9F" w:rsidP="003A5FE2">
            <w:pPr>
              <w:tabs>
                <w:tab w:val="left" w:pos="960"/>
              </w:tabs>
              <w:spacing w:line="380" w:lineRule="exact"/>
              <w:ind w:left="192" w:right="-18" w:hanging="192"/>
              <w:jc w:val="thaiDistribute"/>
              <w:rPr>
                <w:rFonts w:ascii="Arial" w:hAnsi="Arial" w:cs="AngsanaUPC"/>
                <w:spacing w:val="-4"/>
                <w:sz w:val="32"/>
                <w:szCs w:val="22"/>
              </w:rPr>
            </w:pPr>
            <w:r w:rsidRPr="00EC0548">
              <w:rPr>
                <w:rFonts w:ascii="Arial" w:hAnsi="Arial" w:cs="AngsanaUPC"/>
                <w:spacing w:val="-4"/>
                <w:sz w:val="22"/>
                <w:szCs w:val="22"/>
              </w:rPr>
              <w:t>Operating Segments</w:t>
            </w:r>
          </w:p>
        </w:tc>
      </w:tr>
      <w:tr w:rsidR="00776D9F" w:rsidRPr="00EC0548" w:rsidTr="0018600E">
        <w:tc>
          <w:tcPr>
            <w:tcW w:w="9000" w:type="dxa"/>
            <w:gridSpan w:val="2"/>
          </w:tcPr>
          <w:p w:rsidR="00776D9F" w:rsidRPr="00EC0548" w:rsidRDefault="00776D9F" w:rsidP="003A5FE2">
            <w:pPr>
              <w:tabs>
                <w:tab w:val="left" w:pos="960"/>
              </w:tabs>
              <w:spacing w:line="380" w:lineRule="exact"/>
              <w:ind w:left="345" w:right="-18"/>
              <w:rPr>
                <w:rFonts w:ascii="Arial" w:hAnsi="Arial" w:cs="Arial"/>
                <w:spacing w:val="-4"/>
                <w:sz w:val="32"/>
                <w:szCs w:val="22"/>
                <w:cs/>
              </w:rPr>
            </w:pPr>
            <w:r w:rsidRPr="00EC0548">
              <w:rPr>
                <w:rFonts w:ascii="Arial" w:hAnsi="Arial" w:cs="Arial"/>
                <w:spacing w:val="-4"/>
                <w:sz w:val="22"/>
                <w:szCs w:val="22"/>
              </w:rPr>
              <w:t>Accounting Standard Interpretations:</w:t>
            </w:r>
          </w:p>
        </w:tc>
      </w:tr>
      <w:tr w:rsidR="00776D9F" w:rsidRPr="00EC0548" w:rsidTr="0018600E">
        <w:tc>
          <w:tcPr>
            <w:tcW w:w="3004" w:type="dxa"/>
          </w:tcPr>
          <w:p w:rsidR="00776D9F" w:rsidRPr="00EC0548" w:rsidRDefault="00776D9F" w:rsidP="003A5FE2">
            <w:pPr>
              <w:tabs>
                <w:tab w:val="left" w:pos="540"/>
              </w:tabs>
              <w:spacing w:line="380" w:lineRule="exact"/>
              <w:ind w:left="486" w:right="-43" w:firstLine="5"/>
              <w:rPr>
                <w:rFonts w:ascii="Arial" w:hAnsi="Arial" w:cs="AngsanaUPC"/>
                <w:spacing w:val="-4"/>
                <w:szCs w:val="22"/>
              </w:rPr>
            </w:pPr>
            <w:r w:rsidRPr="00EC0548">
              <w:rPr>
                <w:rFonts w:ascii="Arial" w:hAnsi="Arial" w:cs="AngsanaUPC"/>
                <w:spacing w:val="-4"/>
                <w:sz w:val="22"/>
                <w:szCs w:val="22"/>
              </w:rPr>
              <w:t>TSIC</w:t>
            </w:r>
            <w:r w:rsidRPr="00EC0548">
              <w:rPr>
                <w:rFonts w:ascii="Arial" w:hAnsi="Arial" w:cs="AngsanaUPC"/>
                <w:spacing w:val="-4"/>
                <w:sz w:val="22"/>
                <w:szCs w:val="22"/>
                <w:cs/>
              </w:rPr>
              <w:t xml:space="preserve"> </w:t>
            </w:r>
            <w:r w:rsidRPr="00EC0548">
              <w:rPr>
                <w:rFonts w:ascii="Arial" w:hAnsi="Arial" w:cs="AngsanaUPC"/>
                <w:spacing w:val="-4"/>
                <w:sz w:val="22"/>
                <w:szCs w:val="22"/>
              </w:rPr>
              <w:t>10</w:t>
            </w:r>
          </w:p>
        </w:tc>
        <w:tc>
          <w:tcPr>
            <w:tcW w:w="5996" w:type="dxa"/>
          </w:tcPr>
          <w:p w:rsidR="00776D9F" w:rsidRPr="00EC0548" w:rsidRDefault="00776D9F" w:rsidP="003A5FE2">
            <w:pPr>
              <w:tabs>
                <w:tab w:val="left" w:pos="960"/>
              </w:tabs>
              <w:spacing w:line="380" w:lineRule="exact"/>
              <w:ind w:left="192" w:right="-18" w:hanging="192"/>
              <w:jc w:val="thaiDistribute"/>
              <w:rPr>
                <w:rFonts w:ascii="Arial" w:hAnsi="Arial" w:cs="AngsanaUPC"/>
                <w:spacing w:val="-4"/>
                <w:sz w:val="32"/>
                <w:szCs w:val="22"/>
              </w:rPr>
            </w:pPr>
            <w:r w:rsidRPr="00EC0548">
              <w:rPr>
                <w:rFonts w:ascii="Arial" w:hAnsi="Arial" w:cs="Arial"/>
                <w:spacing w:val="-4"/>
                <w:sz w:val="22"/>
                <w:szCs w:val="22"/>
              </w:rPr>
              <w:t>Government Assistance - No Specific Relation to Operating Activities</w:t>
            </w:r>
          </w:p>
        </w:tc>
      </w:tr>
      <w:tr w:rsidR="00776D9F" w:rsidRPr="00EC0548" w:rsidTr="0018600E">
        <w:tc>
          <w:tcPr>
            <w:tcW w:w="3004" w:type="dxa"/>
          </w:tcPr>
          <w:p w:rsidR="00776D9F" w:rsidRPr="00EC0548" w:rsidRDefault="00776D9F" w:rsidP="003A5FE2">
            <w:pPr>
              <w:tabs>
                <w:tab w:val="left" w:pos="540"/>
              </w:tabs>
              <w:spacing w:line="380" w:lineRule="exact"/>
              <w:ind w:left="486" w:right="-43" w:firstLine="5"/>
              <w:rPr>
                <w:rFonts w:ascii="Arial" w:hAnsi="Arial" w:cs="AngsanaUPC"/>
                <w:spacing w:val="-4"/>
                <w:szCs w:val="22"/>
              </w:rPr>
            </w:pPr>
            <w:r w:rsidRPr="00EC0548">
              <w:rPr>
                <w:rFonts w:ascii="Arial" w:hAnsi="Arial" w:cs="AngsanaUPC"/>
                <w:spacing w:val="-4"/>
                <w:sz w:val="22"/>
                <w:szCs w:val="22"/>
              </w:rPr>
              <w:t>TSIC</w:t>
            </w:r>
            <w:r w:rsidRPr="00EC0548">
              <w:rPr>
                <w:rFonts w:ascii="Arial" w:hAnsi="Arial" w:cs="AngsanaUPC"/>
                <w:spacing w:val="-4"/>
                <w:sz w:val="22"/>
                <w:szCs w:val="22"/>
                <w:cs/>
              </w:rPr>
              <w:t xml:space="preserve"> </w:t>
            </w:r>
            <w:r w:rsidRPr="00EC0548">
              <w:rPr>
                <w:rFonts w:ascii="Arial" w:hAnsi="Arial" w:cs="AngsanaUPC"/>
                <w:spacing w:val="-4"/>
                <w:sz w:val="22"/>
                <w:szCs w:val="22"/>
              </w:rPr>
              <w:t>21</w:t>
            </w:r>
          </w:p>
        </w:tc>
        <w:tc>
          <w:tcPr>
            <w:tcW w:w="5996" w:type="dxa"/>
          </w:tcPr>
          <w:p w:rsidR="00776D9F" w:rsidRPr="0057141C" w:rsidRDefault="00776D9F" w:rsidP="0057141C">
            <w:pPr>
              <w:tabs>
                <w:tab w:val="left" w:pos="960"/>
              </w:tabs>
              <w:spacing w:line="380" w:lineRule="exact"/>
              <w:ind w:left="192" w:right="-18" w:hanging="192"/>
              <w:jc w:val="thaiDistribute"/>
              <w:rPr>
                <w:rFonts w:ascii="Arial" w:hAnsi="Arial" w:cs="AngsanaUPC"/>
                <w:sz w:val="32"/>
                <w:szCs w:val="22"/>
              </w:rPr>
            </w:pPr>
            <w:r w:rsidRPr="0057141C">
              <w:rPr>
                <w:rFonts w:ascii="Arial" w:hAnsi="Arial" w:cs="Arial"/>
                <w:sz w:val="22"/>
                <w:szCs w:val="22"/>
              </w:rPr>
              <w:t>Income</w:t>
            </w:r>
            <w:r w:rsidR="0057141C">
              <w:rPr>
                <w:rFonts w:ascii="Arial" w:hAnsi="Arial" w:cs="Arial"/>
                <w:sz w:val="22"/>
                <w:szCs w:val="22"/>
              </w:rPr>
              <w:t xml:space="preserve"> </w:t>
            </w:r>
            <w:r w:rsidRPr="0057141C">
              <w:rPr>
                <w:rFonts w:ascii="Arial" w:hAnsi="Arial" w:cs="Arial"/>
                <w:sz w:val="22"/>
                <w:szCs w:val="22"/>
              </w:rPr>
              <w:t>Taxes</w:t>
            </w:r>
            <w:r w:rsidR="0057141C">
              <w:rPr>
                <w:rFonts w:ascii="Arial" w:hAnsi="Arial" w:cs="Arial"/>
                <w:sz w:val="22"/>
                <w:szCs w:val="22"/>
              </w:rPr>
              <w:t xml:space="preserve"> - </w:t>
            </w:r>
            <w:r w:rsidRPr="0057141C">
              <w:rPr>
                <w:rFonts w:ascii="Arial" w:hAnsi="Arial" w:cs="Arial"/>
                <w:sz w:val="22"/>
                <w:szCs w:val="22"/>
              </w:rPr>
              <w:t>Recovery</w:t>
            </w:r>
            <w:r w:rsidR="0057141C">
              <w:rPr>
                <w:rFonts w:ascii="Arial" w:hAnsi="Arial" w:cs="Arial"/>
                <w:sz w:val="22"/>
                <w:szCs w:val="22"/>
              </w:rPr>
              <w:t xml:space="preserve"> </w:t>
            </w:r>
            <w:r w:rsidRPr="0057141C">
              <w:rPr>
                <w:rFonts w:ascii="Arial" w:hAnsi="Arial" w:cs="Arial"/>
                <w:sz w:val="22"/>
                <w:szCs w:val="22"/>
              </w:rPr>
              <w:t>of</w:t>
            </w:r>
            <w:r w:rsidR="0057141C">
              <w:rPr>
                <w:rFonts w:ascii="Arial" w:hAnsi="Arial" w:cs="Arial"/>
                <w:sz w:val="22"/>
                <w:szCs w:val="22"/>
              </w:rPr>
              <w:t xml:space="preserve"> </w:t>
            </w:r>
            <w:r w:rsidRPr="0057141C">
              <w:rPr>
                <w:rFonts w:ascii="Arial" w:hAnsi="Arial" w:cs="Arial"/>
                <w:sz w:val="22"/>
                <w:szCs w:val="22"/>
              </w:rPr>
              <w:t>Revalued</w:t>
            </w:r>
            <w:r w:rsidR="0057141C">
              <w:rPr>
                <w:rFonts w:ascii="Arial" w:hAnsi="Arial" w:cs="Arial"/>
                <w:sz w:val="22"/>
                <w:szCs w:val="22"/>
              </w:rPr>
              <w:t xml:space="preserve"> </w:t>
            </w:r>
            <w:r w:rsidRPr="0057141C">
              <w:rPr>
                <w:rFonts w:ascii="Arial" w:hAnsi="Arial" w:cs="Arial"/>
                <w:sz w:val="22"/>
                <w:szCs w:val="22"/>
              </w:rPr>
              <w:t>Non-Depreciable</w:t>
            </w:r>
            <w:r w:rsidR="0057141C">
              <w:rPr>
                <w:rFonts w:ascii="Arial" w:hAnsi="Arial" w:cs="Arial"/>
                <w:sz w:val="22"/>
                <w:szCs w:val="22"/>
              </w:rPr>
              <w:t xml:space="preserve"> </w:t>
            </w:r>
            <w:r w:rsidRPr="0057141C">
              <w:rPr>
                <w:rFonts w:ascii="Arial" w:hAnsi="Arial" w:cs="Arial"/>
                <w:sz w:val="22"/>
                <w:szCs w:val="22"/>
              </w:rPr>
              <w:t>Assets</w:t>
            </w:r>
          </w:p>
        </w:tc>
      </w:tr>
      <w:tr w:rsidR="00776D9F" w:rsidRPr="00EC0548" w:rsidTr="0018600E">
        <w:tc>
          <w:tcPr>
            <w:tcW w:w="3004" w:type="dxa"/>
          </w:tcPr>
          <w:p w:rsidR="00776D9F" w:rsidRPr="00EC0548" w:rsidRDefault="00776D9F" w:rsidP="003A5FE2">
            <w:pPr>
              <w:tabs>
                <w:tab w:val="left" w:pos="540"/>
              </w:tabs>
              <w:spacing w:line="380" w:lineRule="exact"/>
              <w:ind w:left="486" w:right="-43" w:firstLine="5"/>
              <w:rPr>
                <w:rFonts w:ascii="Arial" w:hAnsi="Arial" w:cs="AngsanaUPC"/>
                <w:spacing w:val="-4"/>
                <w:szCs w:val="22"/>
              </w:rPr>
            </w:pPr>
            <w:r w:rsidRPr="00EC0548">
              <w:rPr>
                <w:rFonts w:ascii="Arial" w:hAnsi="Arial" w:cs="AngsanaUPC"/>
                <w:spacing w:val="-4"/>
                <w:sz w:val="22"/>
                <w:szCs w:val="22"/>
              </w:rPr>
              <w:t>TSIC</w:t>
            </w:r>
            <w:r w:rsidRPr="00EC0548">
              <w:rPr>
                <w:rFonts w:ascii="Arial" w:hAnsi="Arial" w:cs="AngsanaUPC"/>
                <w:spacing w:val="-4"/>
                <w:sz w:val="22"/>
                <w:szCs w:val="22"/>
                <w:cs/>
              </w:rPr>
              <w:t xml:space="preserve"> </w:t>
            </w:r>
            <w:r w:rsidRPr="00EC0548">
              <w:rPr>
                <w:rFonts w:ascii="Arial" w:hAnsi="Arial" w:cs="AngsanaUPC"/>
                <w:spacing w:val="-4"/>
                <w:sz w:val="22"/>
                <w:szCs w:val="22"/>
              </w:rPr>
              <w:t>25</w:t>
            </w:r>
          </w:p>
        </w:tc>
        <w:tc>
          <w:tcPr>
            <w:tcW w:w="5996" w:type="dxa"/>
          </w:tcPr>
          <w:p w:rsidR="00776D9F" w:rsidRPr="00EC0548" w:rsidRDefault="00776D9F" w:rsidP="003A5FE2">
            <w:pPr>
              <w:tabs>
                <w:tab w:val="left" w:pos="960"/>
              </w:tabs>
              <w:spacing w:line="380" w:lineRule="exact"/>
              <w:ind w:left="192" w:right="-18" w:hanging="192"/>
              <w:jc w:val="thaiDistribute"/>
              <w:rPr>
                <w:rFonts w:ascii="Arial" w:hAnsi="Arial" w:cs="AngsanaUPC"/>
                <w:spacing w:val="-4"/>
                <w:sz w:val="32"/>
                <w:szCs w:val="22"/>
              </w:rPr>
            </w:pPr>
            <w:r w:rsidRPr="00EC0548">
              <w:rPr>
                <w:rFonts w:ascii="Arial" w:hAnsi="Arial" w:cs="Arial"/>
                <w:spacing w:val="-4"/>
                <w:sz w:val="22"/>
                <w:szCs w:val="22"/>
              </w:rPr>
              <w:t>Income Taxes - Changes in the Tax Status of an Entity or its Shareholders</w:t>
            </w:r>
          </w:p>
        </w:tc>
      </w:tr>
      <w:tr w:rsidR="00776D9F" w:rsidRPr="00EC0548" w:rsidTr="0018600E">
        <w:tc>
          <w:tcPr>
            <w:tcW w:w="9000" w:type="dxa"/>
            <w:gridSpan w:val="2"/>
          </w:tcPr>
          <w:p w:rsidR="00776D9F" w:rsidRPr="00EC0548" w:rsidRDefault="00776D9F" w:rsidP="003A5FE2">
            <w:pPr>
              <w:tabs>
                <w:tab w:val="left" w:pos="960"/>
              </w:tabs>
              <w:spacing w:line="380" w:lineRule="exact"/>
              <w:ind w:left="345" w:right="-18"/>
              <w:rPr>
                <w:rFonts w:hAnsi="Times New Roman" w:cs="Arial"/>
                <w:spacing w:val="-4"/>
                <w:szCs w:val="22"/>
                <w:cs/>
              </w:rPr>
            </w:pPr>
            <w:r w:rsidRPr="00EC0548">
              <w:rPr>
                <w:rFonts w:ascii="Arial" w:hAnsi="Arial" w:cs="Arial"/>
                <w:spacing w:val="-4"/>
                <w:sz w:val="22"/>
                <w:szCs w:val="22"/>
              </w:rPr>
              <w:t>Accounting Treatment Guidance for Transfers of Financial Assets</w:t>
            </w:r>
          </w:p>
        </w:tc>
      </w:tr>
    </w:tbl>
    <w:p w:rsidR="00776D9F" w:rsidRPr="00776D9F" w:rsidRDefault="00776D9F" w:rsidP="003A5FE2">
      <w:pPr>
        <w:tabs>
          <w:tab w:val="left" w:pos="1200"/>
          <w:tab w:val="left" w:pos="1800"/>
          <w:tab w:val="left" w:pos="2400"/>
          <w:tab w:val="left" w:pos="3000"/>
        </w:tabs>
        <w:spacing w:before="120" w:after="120" w:line="380" w:lineRule="exact"/>
        <w:ind w:left="1080"/>
        <w:jc w:val="thaiDistribute"/>
        <w:rPr>
          <w:rFonts w:ascii="Arial" w:hAnsi="Arial" w:cs="Arial"/>
          <w:sz w:val="22"/>
          <w:szCs w:val="22"/>
        </w:rPr>
      </w:pPr>
      <w:r w:rsidRPr="00301384">
        <w:rPr>
          <w:rFonts w:ascii="Arial" w:eastAsia="Calibri" w:hAnsi="Arial" w:cs="Arial"/>
          <w:sz w:val="22"/>
          <w:szCs w:val="22"/>
        </w:rPr>
        <w:t>These accounting standards, financial reporting standard, accounting standard interpretations and accounting treatment guidance do not have any significant impa</w:t>
      </w:r>
      <w:r>
        <w:rPr>
          <w:rFonts w:ascii="Arial" w:eastAsia="Calibri" w:hAnsi="Arial" w:cs="Arial"/>
          <w:sz w:val="22"/>
          <w:szCs w:val="22"/>
        </w:rPr>
        <w:t>ct on the financial statements</w:t>
      </w:r>
      <w:r w:rsidRPr="00F90589">
        <w:rPr>
          <w:rFonts w:ascii="Arial" w:eastAsia="Calibri" w:hAnsi="Arial" w:cs="Cordia New"/>
          <w:sz w:val="22"/>
          <w:szCs w:val="22"/>
        </w:rPr>
        <w:t>.</w:t>
      </w:r>
    </w:p>
    <w:p w:rsidR="00B638E9" w:rsidRDefault="004E3140" w:rsidP="00CA14F4">
      <w:pPr>
        <w:spacing w:before="120" w:after="120" w:line="380" w:lineRule="exact"/>
        <w:ind w:left="1080" w:hanging="475"/>
        <w:jc w:val="thaiDistribute"/>
        <w:rPr>
          <w:rFonts w:ascii="Arial" w:hAnsi="Arial" w:cs="Arial"/>
          <w:b/>
          <w:bCs/>
          <w:sz w:val="22"/>
          <w:szCs w:val="22"/>
        </w:rPr>
      </w:pPr>
      <w:r>
        <w:rPr>
          <w:rFonts w:ascii="Arial" w:hAnsi="Arial" w:cs="Arial"/>
          <w:b/>
          <w:bCs/>
          <w:sz w:val="22"/>
          <w:szCs w:val="22"/>
        </w:rPr>
        <w:br w:type="page"/>
      </w:r>
      <w:r w:rsidR="00B638E9" w:rsidRPr="00FC5969">
        <w:rPr>
          <w:rFonts w:ascii="Arial" w:hAnsi="Arial" w:cs="Arial"/>
          <w:b/>
          <w:bCs/>
          <w:sz w:val="22"/>
          <w:szCs w:val="22"/>
        </w:rPr>
        <w:lastRenderedPageBreak/>
        <w:t>(b)</w:t>
      </w:r>
      <w:r w:rsidR="003A5FE2">
        <w:rPr>
          <w:rFonts w:ascii="Arial" w:hAnsi="Arial" w:cs="Arial"/>
          <w:b/>
          <w:bCs/>
          <w:sz w:val="22"/>
          <w:szCs w:val="22"/>
        </w:rPr>
        <w:tab/>
      </w:r>
      <w:r w:rsidR="00B638E9" w:rsidRPr="00FC5969">
        <w:rPr>
          <w:rFonts w:ascii="Arial" w:hAnsi="Arial" w:cs="Arial"/>
          <w:b/>
          <w:bCs/>
          <w:sz w:val="22"/>
          <w:szCs w:val="22"/>
        </w:rPr>
        <w:t>Accounting standards that will become effective in the future</w:t>
      </w:r>
    </w:p>
    <w:tbl>
      <w:tblPr>
        <w:tblW w:w="9099" w:type="dxa"/>
        <w:tblInd w:w="648" w:type="dxa"/>
        <w:tblLook w:val="01E0"/>
      </w:tblPr>
      <w:tblGrid>
        <w:gridCol w:w="3004"/>
        <w:gridCol w:w="4252"/>
        <w:gridCol w:w="1843"/>
      </w:tblGrid>
      <w:tr w:rsidR="00CA14F4" w:rsidRPr="00CA14F4" w:rsidTr="00D872A7">
        <w:trPr>
          <w:tblHeader/>
        </w:trPr>
        <w:tc>
          <w:tcPr>
            <w:tcW w:w="3004" w:type="dxa"/>
          </w:tcPr>
          <w:p w:rsidR="00CA14F4" w:rsidRPr="00CA14F4" w:rsidRDefault="00CA14F4" w:rsidP="00CA14F4">
            <w:pPr>
              <w:tabs>
                <w:tab w:val="left" w:pos="72"/>
                <w:tab w:val="left" w:pos="540"/>
              </w:tabs>
              <w:spacing w:line="380" w:lineRule="exact"/>
              <w:ind w:left="72" w:right="-43"/>
              <w:rPr>
                <w:rFonts w:ascii="Angsana New" w:hAnsi="Angsana New"/>
                <w:b/>
                <w:bCs/>
              </w:rPr>
            </w:pPr>
            <w:r w:rsidRPr="00CA14F4">
              <w:rPr>
                <w:rFonts w:ascii="Arial" w:hAnsi="Arial" w:hint="cs"/>
                <w:sz w:val="22"/>
                <w:szCs w:val="22"/>
                <w:cs/>
              </w:rPr>
              <w:tab/>
            </w:r>
          </w:p>
        </w:tc>
        <w:tc>
          <w:tcPr>
            <w:tcW w:w="4252" w:type="dxa"/>
          </w:tcPr>
          <w:p w:rsidR="00CA14F4" w:rsidRPr="00CA14F4" w:rsidRDefault="00CA14F4" w:rsidP="00CA14F4">
            <w:pPr>
              <w:tabs>
                <w:tab w:val="left" w:pos="72"/>
                <w:tab w:val="left" w:pos="540"/>
              </w:tabs>
              <w:spacing w:line="380" w:lineRule="exact"/>
              <w:ind w:left="72" w:right="-43"/>
              <w:rPr>
                <w:rFonts w:ascii="Angsana New" w:hAnsi="Angsana New"/>
                <w:b/>
                <w:bCs/>
              </w:rPr>
            </w:pPr>
          </w:p>
        </w:tc>
        <w:tc>
          <w:tcPr>
            <w:tcW w:w="1843" w:type="dxa"/>
          </w:tcPr>
          <w:p w:rsidR="00CA14F4" w:rsidRPr="00CA14F4" w:rsidRDefault="00CA14F4" w:rsidP="00CA14F4">
            <w:pPr>
              <w:tabs>
                <w:tab w:val="left" w:pos="72"/>
                <w:tab w:val="left" w:pos="540"/>
              </w:tabs>
              <w:spacing w:line="380" w:lineRule="exact"/>
              <w:ind w:left="72" w:right="-43"/>
              <w:jc w:val="center"/>
              <w:rPr>
                <w:rFonts w:ascii="Arial" w:hAnsi="Arial"/>
                <w:szCs w:val="22"/>
                <w:u w:val="single"/>
              </w:rPr>
            </w:pPr>
            <w:r w:rsidRPr="00CA14F4">
              <w:rPr>
                <w:rFonts w:ascii="Arial" w:hAnsi="Arial"/>
                <w:sz w:val="22"/>
                <w:szCs w:val="22"/>
                <w:u w:val="single"/>
              </w:rPr>
              <w:t>Effective date</w:t>
            </w:r>
          </w:p>
        </w:tc>
      </w:tr>
      <w:tr w:rsidR="00CA14F4" w:rsidRPr="00CA14F4" w:rsidTr="00D872A7">
        <w:tc>
          <w:tcPr>
            <w:tcW w:w="7256" w:type="dxa"/>
            <w:gridSpan w:val="2"/>
          </w:tcPr>
          <w:p w:rsidR="00CA14F4" w:rsidRPr="00CA14F4" w:rsidRDefault="00CA14F4" w:rsidP="00CA14F4">
            <w:pPr>
              <w:tabs>
                <w:tab w:val="left" w:pos="960"/>
              </w:tabs>
              <w:spacing w:line="380" w:lineRule="exact"/>
              <w:ind w:left="345" w:right="-18"/>
              <w:rPr>
                <w:rFonts w:ascii="Arial" w:hAnsi="Arial"/>
                <w:szCs w:val="22"/>
              </w:rPr>
            </w:pPr>
            <w:r w:rsidRPr="00CA14F4">
              <w:rPr>
                <w:rFonts w:ascii="Arial" w:eastAsia="Calibri" w:hAnsi="Arial" w:cs="Arial"/>
                <w:sz w:val="22"/>
                <w:szCs w:val="22"/>
              </w:rPr>
              <w:t>Accounting Standards:</w:t>
            </w:r>
          </w:p>
        </w:tc>
        <w:tc>
          <w:tcPr>
            <w:tcW w:w="1843" w:type="dxa"/>
          </w:tcPr>
          <w:p w:rsidR="00CA14F4" w:rsidRPr="00CA14F4" w:rsidRDefault="00CA14F4" w:rsidP="00CA14F4">
            <w:pPr>
              <w:tabs>
                <w:tab w:val="left" w:pos="540"/>
              </w:tabs>
              <w:spacing w:line="380" w:lineRule="exact"/>
              <w:ind w:left="252" w:right="-43" w:hanging="180"/>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1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Presentation of Financial Statements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7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Statement of Cash Flows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12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Income Taxes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17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Leases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18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Revenue</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19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Employee Benefits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21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The Effects of Changes in Foreign Exchange Rates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24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Related Party Disclosures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28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Investments in Associates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31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Interests in Joint Ventures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34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Interim Financial Reporting</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36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Impairment of Assets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TAS 38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Intangible Assets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7256" w:type="dxa"/>
            <w:gridSpan w:val="2"/>
          </w:tcPr>
          <w:p w:rsidR="00CA14F4" w:rsidRPr="00CA14F4" w:rsidRDefault="00CA14F4" w:rsidP="00CA14F4">
            <w:pPr>
              <w:tabs>
                <w:tab w:val="left" w:pos="960"/>
              </w:tabs>
              <w:spacing w:line="380" w:lineRule="exact"/>
              <w:ind w:left="345" w:right="-18"/>
              <w:rPr>
                <w:rFonts w:ascii="Arial" w:eastAsia="Calibri" w:hAnsi="Arial" w:cs="Arial"/>
                <w:szCs w:val="22"/>
              </w:rPr>
            </w:pPr>
            <w:r w:rsidRPr="00CA14F4">
              <w:rPr>
                <w:rFonts w:ascii="Arial" w:eastAsia="Calibri" w:hAnsi="Arial" w:cs="Arial"/>
                <w:sz w:val="22"/>
                <w:szCs w:val="22"/>
              </w:rPr>
              <w:t>Financial Reporting Standards:</w:t>
            </w:r>
          </w:p>
        </w:tc>
        <w:tc>
          <w:tcPr>
            <w:tcW w:w="1843" w:type="dxa"/>
          </w:tcPr>
          <w:p w:rsidR="00CA14F4" w:rsidRPr="00CA14F4" w:rsidRDefault="00CA14F4" w:rsidP="00CA14F4">
            <w:pPr>
              <w:tabs>
                <w:tab w:val="left" w:pos="540"/>
              </w:tabs>
              <w:spacing w:line="380" w:lineRule="exact"/>
              <w:ind w:left="252" w:right="-43" w:hanging="180"/>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TFRS 2 (revised 2012)</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Share-based Payment</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TFRS 3 (revised 2012)</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Business Combinations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TFRS 4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Insurance Contracts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2016</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TFRS 5 (revised 2012)</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Non-current Assets Held for Sale and Discontinued Operations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TFRS 8 (revised 2012)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Operating Segments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7256" w:type="dxa"/>
            <w:gridSpan w:val="2"/>
          </w:tcPr>
          <w:p w:rsidR="00CA14F4" w:rsidRPr="00CA14F4" w:rsidRDefault="00CA14F4" w:rsidP="00CA14F4">
            <w:pPr>
              <w:tabs>
                <w:tab w:val="left" w:pos="960"/>
              </w:tabs>
              <w:spacing w:line="380" w:lineRule="exact"/>
              <w:ind w:left="345" w:right="-18"/>
              <w:rPr>
                <w:rFonts w:ascii="Arial" w:eastAsia="Calibri" w:hAnsi="Arial" w:cs="Arial"/>
                <w:szCs w:val="22"/>
              </w:rPr>
            </w:pPr>
            <w:r w:rsidRPr="00CA14F4">
              <w:rPr>
                <w:rFonts w:ascii="Arial" w:eastAsia="Calibri" w:hAnsi="Arial" w:cs="Arial"/>
                <w:sz w:val="22"/>
                <w:szCs w:val="22"/>
              </w:rPr>
              <w:t>Accounting Standard Interpretations:</w:t>
            </w:r>
          </w:p>
        </w:tc>
        <w:tc>
          <w:tcPr>
            <w:tcW w:w="1843" w:type="dxa"/>
          </w:tcPr>
          <w:p w:rsidR="00CA14F4" w:rsidRPr="00CA14F4" w:rsidRDefault="00CA14F4" w:rsidP="00CA14F4">
            <w:pPr>
              <w:tabs>
                <w:tab w:val="left" w:pos="540"/>
              </w:tabs>
              <w:spacing w:line="380" w:lineRule="exact"/>
              <w:ind w:left="252" w:right="-43" w:hanging="180"/>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TSIC 15</w:t>
            </w:r>
          </w:p>
        </w:tc>
        <w:tc>
          <w:tcPr>
            <w:tcW w:w="4252" w:type="dxa"/>
          </w:tcPr>
          <w:p w:rsidR="00CA14F4" w:rsidRPr="00CA14F4" w:rsidRDefault="00CA14F4" w:rsidP="00CA14F4">
            <w:pPr>
              <w:tabs>
                <w:tab w:val="left" w:pos="540"/>
              </w:tabs>
              <w:spacing w:line="380" w:lineRule="exact"/>
              <w:ind w:left="252" w:right="-43" w:hanging="250"/>
              <w:rPr>
                <w:rFonts w:ascii="Arial" w:hAnsi="Arial"/>
                <w:szCs w:val="22"/>
                <w:cs/>
              </w:rPr>
            </w:pPr>
            <w:r w:rsidRPr="00CA14F4">
              <w:rPr>
                <w:rFonts w:ascii="Arial" w:hAnsi="Arial"/>
                <w:sz w:val="22"/>
                <w:szCs w:val="22"/>
              </w:rPr>
              <w:t>Operating Leases - Incentives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TSIC 27</w:t>
            </w:r>
          </w:p>
        </w:tc>
        <w:tc>
          <w:tcPr>
            <w:tcW w:w="4252" w:type="dxa"/>
          </w:tcPr>
          <w:p w:rsidR="00CA14F4" w:rsidRPr="00CA14F4" w:rsidRDefault="00CA14F4" w:rsidP="00CA14F4">
            <w:pPr>
              <w:tabs>
                <w:tab w:val="left" w:pos="540"/>
              </w:tabs>
              <w:spacing w:line="380" w:lineRule="exact"/>
              <w:ind w:left="252" w:right="-43" w:hanging="250"/>
              <w:rPr>
                <w:rFonts w:ascii="Arial" w:hAnsi="Arial"/>
                <w:szCs w:val="22"/>
                <w:cs/>
              </w:rPr>
            </w:pPr>
            <w:r w:rsidRPr="00CA14F4">
              <w:rPr>
                <w:rFonts w:ascii="Arial" w:hAnsi="Arial"/>
                <w:sz w:val="22"/>
                <w:szCs w:val="22"/>
              </w:rPr>
              <w:t>Evaluating the Substance of Transactions Involving the Legal Form of a Lease</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TSIC 29</w:t>
            </w:r>
          </w:p>
        </w:tc>
        <w:tc>
          <w:tcPr>
            <w:tcW w:w="4252" w:type="dxa"/>
          </w:tcPr>
          <w:p w:rsidR="00CA14F4" w:rsidRPr="00CA14F4" w:rsidRDefault="00CA14F4" w:rsidP="00CA14F4">
            <w:pPr>
              <w:tabs>
                <w:tab w:val="left" w:pos="540"/>
              </w:tabs>
              <w:spacing w:line="380" w:lineRule="exact"/>
              <w:ind w:left="252" w:right="-43" w:hanging="250"/>
              <w:rPr>
                <w:rFonts w:ascii="Arial" w:hAnsi="Arial"/>
                <w:szCs w:val="22"/>
                <w:cs/>
              </w:rPr>
            </w:pPr>
            <w:r w:rsidRPr="00CA14F4">
              <w:rPr>
                <w:rFonts w:ascii="Arial" w:hAnsi="Arial"/>
                <w:sz w:val="22"/>
                <w:szCs w:val="22"/>
              </w:rPr>
              <w:t>Service Concession Arrangements: Disclosures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TSIC 32</w:t>
            </w:r>
          </w:p>
        </w:tc>
        <w:tc>
          <w:tcPr>
            <w:tcW w:w="4252" w:type="dxa"/>
          </w:tcPr>
          <w:p w:rsidR="00CA14F4" w:rsidRPr="00CA14F4" w:rsidRDefault="00CA14F4" w:rsidP="00CA14F4">
            <w:pPr>
              <w:tabs>
                <w:tab w:val="left" w:pos="540"/>
              </w:tabs>
              <w:spacing w:line="380" w:lineRule="exact"/>
              <w:ind w:left="252" w:right="-43" w:hanging="250"/>
              <w:rPr>
                <w:rFonts w:ascii="Arial" w:hAnsi="Arial"/>
                <w:szCs w:val="22"/>
                <w:cs/>
              </w:rPr>
            </w:pPr>
            <w:r>
              <w:rPr>
                <w:rFonts w:ascii="Arial" w:hAnsi="Arial"/>
                <w:sz w:val="22"/>
                <w:szCs w:val="22"/>
              </w:rPr>
              <w:t>Intangible Assets -</w:t>
            </w:r>
            <w:r w:rsidRPr="00CA14F4">
              <w:rPr>
                <w:rFonts w:ascii="Arial" w:hAnsi="Arial"/>
                <w:sz w:val="22"/>
                <w:szCs w:val="22"/>
              </w:rPr>
              <w:t xml:space="preserve"> Web Site Costs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p>
        </w:tc>
        <w:tc>
          <w:tcPr>
            <w:tcW w:w="4252" w:type="dxa"/>
          </w:tcPr>
          <w:p w:rsidR="00CA14F4" w:rsidRDefault="00CA14F4" w:rsidP="00CA14F4">
            <w:pPr>
              <w:tabs>
                <w:tab w:val="left" w:pos="540"/>
              </w:tabs>
              <w:spacing w:line="380" w:lineRule="exact"/>
              <w:ind w:left="252" w:right="-43" w:hanging="250"/>
              <w:rPr>
                <w:rFonts w:ascii="Arial" w:hAnsi="Arial"/>
                <w:szCs w:val="22"/>
              </w:rPr>
            </w:pP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p>
        </w:tc>
        <w:tc>
          <w:tcPr>
            <w:tcW w:w="4252" w:type="dxa"/>
          </w:tcPr>
          <w:p w:rsidR="00CA14F4" w:rsidRDefault="00CA14F4" w:rsidP="00CA14F4">
            <w:pPr>
              <w:tabs>
                <w:tab w:val="left" w:pos="540"/>
              </w:tabs>
              <w:spacing w:line="380" w:lineRule="exact"/>
              <w:ind w:left="252" w:right="-43" w:hanging="250"/>
              <w:rPr>
                <w:rFonts w:ascii="Arial" w:hAnsi="Arial"/>
                <w:szCs w:val="22"/>
              </w:rPr>
            </w:pP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p>
        </w:tc>
        <w:tc>
          <w:tcPr>
            <w:tcW w:w="4252" w:type="dxa"/>
          </w:tcPr>
          <w:p w:rsidR="00CA14F4" w:rsidRDefault="00CA14F4" w:rsidP="00CA14F4">
            <w:pPr>
              <w:tabs>
                <w:tab w:val="left" w:pos="540"/>
              </w:tabs>
              <w:spacing w:line="380" w:lineRule="exact"/>
              <w:ind w:left="252" w:right="-43" w:hanging="250"/>
              <w:rPr>
                <w:rFonts w:ascii="Arial" w:hAnsi="Arial"/>
                <w:szCs w:val="22"/>
              </w:rPr>
            </w:pP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p>
        </w:tc>
        <w:tc>
          <w:tcPr>
            <w:tcW w:w="4252" w:type="dxa"/>
          </w:tcPr>
          <w:p w:rsidR="00CA14F4" w:rsidRDefault="00CA14F4" w:rsidP="00CA14F4">
            <w:pPr>
              <w:tabs>
                <w:tab w:val="left" w:pos="540"/>
              </w:tabs>
              <w:spacing w:line="380" w:lineRule="exact"/>
              <w:ind w:left="252" w:right="-43" w:hanging="250"/>
              <w:rPr>
                <w:rFonts w:ascii="Arial" w:hAnsi="Arial"/>
                <w:szCs w:val="22"/>
              </w:rPr>
            </w:pP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p>
        </w:tc>
        <w:tc>
          <w:tcPr>
            <w:tcW w:w="4252" w:type="dxa"/>
          </w:tcPr>
          <w:p w:rsidR="00CA14F4" w:rsidRDefault="00CA14F4" w:rsidP="00CA14F4">
            <w:pPr>
              <w:tabs>
                <w:tab w:val="left" w:pos="540"/>
              </w:tabs>
              <w:spacing w:line="380" w:lineRule="exact"/>
              <w:ind w:left="252" w:right="-43" w:hanging="250"/>
              <w:rPr>
                <w:rFonts w:ascii="Arial" w:hAnsi="Arial"/>
                <w:szCs w:val="22"/>
              </w:rPr>
            </w:pP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p>
        </w:tc>
        <w:tc>
          <w:tcPr>
            <w:tcW w:w="4252" w:type="dxa"/>
          </w:tcPr>
          <w:p w:rsidR="00CA14F4" w:rsidRDefault="00CA14F4" w:rsidP="00CA14F4">
            <w:pPr>
              <w:tabs>
                <w:tab w:val="left" w:pos="540"/>
              </w:tabs>
              <w:spacing w:line="380" w:lineRule="exact"/>
              <w:ind w:left="252" w:right="-43" w:hanging="250"/>
              <w:rPr>
                <w:rFonts w:ascii="Arial" w:hAnsi="Arial"/>
                <w:szCs w:val="22"/>
              </w:rPr>
            </w:pP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p>
        </w:tc>
      </w:tr>
      <w:tr w:rsidR="00CA14F4" w:rsidRPr="00CA14F4" w:rsidTr="00D872A7">
        <w:tc>
          <w:tcPr>
            <w:tcW w:w="7256" w:type="dxa"/>
            <w:gridSpan w:val="2"/>
          </w:tcPr>
          <w:p w:rsidR="00CA14F4" w:rsidRPr="00CA14F4" w:rsidRDefault="00CA14F4" w:rsidP="00CA14F4">
            <w:pPr>
              <w:tabs>
                <w:tab w:val="left" w:pos="960"/>
              </w:tabs>
              <w:spacing w:line="380" w:lineRule="exact"/>
              <w:ind w:left="345" w:right="-18"/>
              <w:rPr>
                <w:rFonts w:ascii="Arial" w:eastAsia="Calibri" w:hAnsi="Arial" w:cs="Arial"/>
                <w:szCs w:val="22"/>
              </w:rPr>
            </w:pPr>
            <w:r w:rsidRPr="00CA14F4">
              <w:rPr>
                <w:rFonts w:ascii="Arial" w:eastAsia="Calibri" w:hAnsi="Arial" w:cs="Arial"/>
                <w:sz w:val="22"/>
                <w:szCs w:val="22"/>
              </w:rPr>
              <w:lastRenderedPageBreak/>
              <w:t>Financial Reporting Standard Interpretations:</w:t>
            </w:r>
          </w:p>
        </w:tc>
        <w:tc>
          <w:tcPr>
            <w:tcW w:w="1843" w:type="dxa"/>
          </w:tcPr>
          <w:p w:rsidR="00CA14F4" w:rsidRPr="00CA14F4" w:rsidRDefault="00CA14F4" w:rsidP="00CA14F4">
            <w:pPr>
              <w:tabs>
                <w:tab w:val="left" w:pos="540"/>
              </w:tabs>
              <w:spacing w:line="380" w:lineRule="exact"/>
              <w:ind w:left="162" w:right="-43" w:hanging="180"/>
              <w:rPr>
                <w:rFonts w:ascii="Arial" w:hAnsi="Arial"/>
                <w:szCs w:val="22"/>
              </w:rPr>
            </w:pP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TFRIC 1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Changes in Existing Decommissioning, Restoration and Similar Liabilities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TFRIC 4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Determining whether an Arrangement contains a Lease</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TFRIC 5 </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Rights to Interests arising from Decommissioning, Restoration and Environmental Rehabilitation Funds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 xml:space="preserve">TFRIC 7 </w:t>
            </w:r>
          </w:p>
        </w:tc>
        <w:tc>
          <w:tcPr>
            <w:tcW w:w="4252" w:type="dxa"/>
          </w:tcPr>
          <w:p w:rsidR="00CA14F4" w:rsidRPr="00FC5969" w:rsidRDefault="00CA14F4" w:rsidP="00D872A7">
            <w:pPr>
              <w:tabs>
                <w:tab w:val="left" w:pos="72"/>
                <w:tab w:val="left" w:pos="540"/>
              </w:tabs>
              <w:spacing w:line="380" w:lineRule="exact"/>
              <w:ind w:left="252" w:right="-43" w:hanging="250"/>
              <w:rPr>
                <w:rFonts w:ascii="Arial" w:hAnsi="Arial"/>
                <w:szCs w:val="22"/>
              </w:rPr>
            </w:pPr>
            <w:r w:rsidRPr="00FC5969">
              <w:rPr>
                <w:rFonts w:ascii="Arial" w:hAnsi="Arial"/>
                <w:sz w:val="22"/>
                <w:szCs w:val="22"/>
              </w:rPr>
              <w:t xml:space="preserve"> Applying the Restatement Approach under TAS 29 </w:t>
            </w:r>
            <w:r w:rsidRPr="00FC5969">
              <w:rPr>
                <w:rFonts w:ascii="Arial" w:hAnsi="Arial"/>
                <w:i/>
                <w:iCs/>
                <w:sz w:val="22"/>
                <w:szCs w:val="22"/>
              </w:rPr>
              <w:t>Financial Reporting in Hyperinflationary Economies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TFRIC 10</w:t>
            </w:r>
          </w:p>
        </w:tc>
        <w:tc>
          <w:tcPr>
            <w:tcW w:w="4252" w:type="dxa"/>
          </w:tcPr>
          <w:p w:rsidR="00CA14F4" w:rsidRPr="00FC5969" w:rsidRDefault="00CA14F4" w:rsidP="00D872A7">
            <w:pPr>
              <w:tabs>
                <w:tab w:val="left" w:pos="72"/>
                <w:tab w:val="left" w:pos="540"/>
              </w:tabs>
              <w:spacing w:line="380" w:lineRule="exact"/>
              <w:ind w:left="252" w:right="-43" w:hanging="250"/>
              <w:rPr>
                <w:rFonts w:ascii="Arial" w:hAnsi="Arial"/>
                <w:szCs w:val="22"/>
              </w:rPr>
            </w:pPr>
            <w:r w:rsidRPr="00FC5969">
              <w:rPr>
                <w:rFonts w:ascii="Arial" w:hAnsi="Arial"/>
                <w:sz w:val="22"/>
                <w:szCs w:val="22"/>
              </w:rPr>
              <w:t>Interim Financial Reporting and Impairment</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TFRIC 12</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rPr>
            </w:pPr>
            <w:r w:rsidRPr="00CA14F4">
              <w:rPr>
                <w:rFonts w:ascii="Arial" w:hAnsi="Arial"/>
                <w:sz w:val="22"/>
                <w:szCs w:val="22"/>
              </w:rPr>
              <w:t>Service Concession Arrangements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TFRIC 13</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cs/>
              </w:rPr>
            </w:pPr>
            <w:r w:rsidRPr="00CA14F4">
              <w:rPr>
                <w:rFonts w:ascii="Arial" w:hAnsi="Arial"/>
                <w:sz w:val="22"/>
                <w:szCs w:val="22"/>
              </w:rPr>
              <w:t>Customer Loyalty Programmes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TFRIC 17</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cs/>
              </w:rPr>
            </w:pPr>
            <w:r w:rsidRPr="00CA14F4">
              <w:rPr>
                <w:rFonts w:ascii="Arial" w:hAnsi="Arial"/>
                <w:sz w:val="22"/>
                <w:szCs w:val="22"/>
              </w:rPr>
              <w:t>Distributions of Non-cash Assets to Owners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r w:rsidR="00CA14F4" w:rsidRPr="00CA14F4" w:rsidTr="00D872A7">
        <w:tc>
          <w:tcPr>
            <w:tcW w:w="3004" w:type="dxa"/>
          </w:tcPr>
          <w:p w:rsidR="00CA14F4" w:rsidRPr="00CA14F4" w:rsidRDefault="00CA14F4" w:rsidP="00CA14F4">
            <w:pPr>
              <w:tabs>
                <w:tab w:val="left" w:pos="540"/>
              </w:tabs>
              <w:spacing w:line="380" w:lineRule="exact"/>
              <w:ind w:left="486" w:right="-43" w:firstLine="5"/>
              <w:rPr>
                <w:rFonts w:ascii="Arial" w:hAnsi="Arial"/>
                <w:szCs w:val="22"/>
              </w:rPr>
            </w:pPr>
            <w:r w:rsidRPr="00CA14F4">
              <w:rPr>
                <w:rFonts w:ascii="Arial" w:hAnsi="Arial"/>
                <w:sz w:val="22"/>
                <w:szCs w:val="22"/>
              </w:rPr>
              <w:t>TFRIC 18</w:t>
            </w:r>
          </w:p>
        </w:tc>
        <w:tc>
          <w:tcPr>
            <w:tcW w:w="4252" w:type="dxa"/>
          </w:tcPr>
          <w:p w:rsidR="00CA14F4" w:rsidRPr="00CA14F4" w:rsidRDefault="00CA14F4" w:rsidP="00CA14F4">
            <w:pPr>
              <w:tabs>
                <w:tab w:val="left" w:pos="72"/>
                <w:tab w:val="left" w:pos="540"/>
              </w:tabs>
              <w:spacing w:line="380" w:lineRule="exact"/>
              <w:ind w:left="252" w:right="-43" w:hanging="250"/>
              <w:rPr>
                <w:rFonts w:ascii="Arial" w:hAnsi="Arial"/>
                <w:szCs w:val="22"/>
                <w:cs/>
              </w:rPr>
            </w:pPr>
            <w:r w:rsidRPr="00CA14F4">
              <w:rPr>
                <w:rFonts w:ascii="Arial" w:hAnsi="Arial"/>
                <w:sz w:val="22"/>
                <w:szCs w:val="22"/>
              </w:rPr>
              <w:t>Transfers of Assets from Customers</w:t>
            </w:r>
          </w:p>
        </w:tc>
        <w:tc>
          <w:tcPr>
            <w:tcW w:w="1843" w:type="dxa"/>
          </w:tcPr>
          <w:p w:rsidR="00CA14F4" w:rsidRPr="00CA14F4" w:rsidRDefault="00CA14F4" w:rsidP="00CA14F4">
            <w:pPr>
              <w:tabs>
                <w:tab w:val="left" w:pos="72"/>
                <w:tab w:val="left" w:pos="540"/>
              </w:tabs>
              <w:spacing w:line="380" w:lineRule="exact"/>
              <w:ind w:left="72" w:right="-43"/>
              <w:rPr>
                <w:rFonts w:ascii="Arial" w:hAnsi="Arial"/>
                <w:szCs w:val="22"/>
              </w:rPr>
            </w:pPr>
            <w:r w:rsidRPr="00CA14F4">
              <w:rPr>
                <w:rFonts w:ascii="Arial" w:hAnsi="Arial"/>
                <w:sz w:val="22"/>
                <w:szCs w:val="22"/>
              </w:rPr>
              <w:t>1 January 2014</w:t>
            </w:r>
          </w:p>
        </w:tc>
      </w:tr>
    </w:tbl>
    <w:p w:rsidR="00B638E9" w:rsidRPr="00F50B24" w:rsidRDefault="00B638E9" w:rsidP="003A5FE2">
      <w:pPr>
        <w:spacing w:before="120" w:after="120" w:line="380" w:lineRule="exact"/>
        <w:ind w:left="600"/>
        <w:jc w:val="thaiDistribute"/>
        <w:rPr>
          <w:rFonts w:ascii="Arial" w:hAnsi="Arial"/>
          <w:sz w:val="22"/>
          <w:szCs w:val="22"/>
        </w:rPr>
      </w:pPr>
      <w:r w:rsidRPr="00F50B24">
        <w:rPr>
          <w:rFonts w:ascii="Arial" w:hAnsi="Arial"/>
          <w:sz w:val="22"/>
          <w:szCs w:val="22"/>
        </w:rPr>
        <w:t>The management</w:t>
      </w:r>
      <w:r w:rsidR="0018600E">
        <w:rPr>
          <w:rFonts w:ascii="Arial" w:hAnsi="Arial"/>
          <w:sz w:val="22"/>
          <w:szCs w:val="22"/>
        </w:rPr>
        <w:t xml:space="preserve"> of the Company and its subsidiaries</w:t>
      </w:r>
      <w:r w:rsidRPr="00F50B24">
        <w:rPr>
          <w:rFonts w:ascii="Arial" w:hAnsi="Arial"/>
          <w:sz w:val="22"/>
          <w:szCs w:val="22"/>
        </w:rPr>
        <w:t xml:space="preserve"> believes that </w:t>
      </w:r>
      <w:r>
        <w:rPr>
          <w:rFonts w:ascii="Arial" w:hAnsi="Arial"/>
          <w:sz w:val="22"/>
          <w:szCs w:val="22"/>
        </w:rPr>
        <w:t>t</w:t>
      </w:r>
      <w:r w:rsidRPr="00FC5969">
        <w:rPr>
          <w:rFonts w:ascii="Arial" w:eastAsia="Calibri" w:hAnsi="Arial" w:cs="Arial"/>
          <w:sz w:val="22"/>
          <w:szCs w:val="22"/>
        </w:rPr>
        <w:t>hese accounting standards</w:t>
      </w:r>
      <w:r w:rsidRPr="00F90589">
        <w:rPr>
          <w:rFonts w:ascii="Arial" w:eastAsia="Calibri" w:hAnsi="Arial" w:cs="Cordia New"/>
          <w:sz w:val="22"/>
          <w:szCs w:val="22"/>
        </w:rPr>
        <w:t>, financial reporting standard, accounting standard interpretations</w:t>
      </w:r>
      <w:r w:rsidRPr="00F50B24">
        <w:rPr>
          <w:rFonts w:ascii="Arial" w:hAnsi="Arial"/>
          <w:sz w:val="22"/>
          <w:szCs w:val="22"/>
        </w:rPr>
        <w:t xml:space="preserve"> </w:t>
      </w:r>
      <w:r>
        <w:rPr>
          <w:rFonts w:ascii="Arial" w:hAnsi="Arial"/>
          <w:sz w:val="22"/>
          <w:szCs w:val="22"/>
        </w:rPr>
        <w:t xml:space="preserve">and financial reporting standards interpretations </w:t>
      </w:r>
      <w:r w:rsidRPr="00F50B24">
        <w:rPr>
          <w:rFonts w:ascii="Arial" w:hAnsi="Arial"/>
          <w:sz w:val="22"/>
          <w:szCs w:val="22"/>
        </w:rPr>
        <w:t xml:space="preserve">will not have any significant impact on the financial statements for the year </w:t>
      </w:r>
      <w:r w:rsidR="00405300">
        <w:rPr>
          <w:rFonts w:ascii="Arial" w:hAnsi="Arial"/>
          <w:sz w:val="22"/>
          <w:szCs w:val="22"/>
        </w:rPr>
        <w:t>when they are initially applied</w:t>
      </w:r>
      <w:r w:rsidRPr="00F50B24">
        <w:rPr>
          <w:rFonts w:ascii="Arial" w:hAnsi="Arial"/>
          <w:sz w:val="22"/>
          <w:szCs w:val="22"/>
        </w:rPr>
        <w:t>.</w:t>
      </w:r>
    </w:p>
    <w:p w:rsidR="00301384" w:rsidRDefault="002F7F58" w:rsidP="003A5FE2">
      <w:pPr>
        <w:tabs>
          <w:tab w:val="left" w:pos="360"/>
          <w:tab w:val="left" w:pos="1440"/>
          <w:tab w:val="left" w:pos="2880"/>
        </w:tabs>
        <w:spacing w:before="120" w:after="120" w:line="380" w:lineRule="exact"/>
        <w:ind w:left="605" w:hanging="605"/>
        <w:jc w:val="both"/>
        <w:rPr>
          <w:rFonts w:ascii="Arial" w:hAnsi="Arial" w:cs="Arial"/>
          <w:b/>
          <w:bCs/>
          <w:sz w:val="22"/>
          <w:szCs w:val="22"/>
        </w:rPr>
      </w:pPr>
      <w:r>
        <w:rPr>
          <w:rFonts w:ascii="Arial" w:hAnsi="Arial" w:cs="Arial"/>
          <w:b/>
          <w:bCs/>
          <w:sz w:val="22"/>
          <w:szCs w:val="22"/>
        </w:rPr>
        <w:t>4.</w:t>
      </w:r>
      <w:r w:rsidR="00301384" w:rsidRPr="00301384">
        <w:rPr>
          <w:rFonts w:ascii="Arial" w:hAnsi="Arial" w:cs="Arial"/>
          <w:b/>
          <w:bCs/>
          <w:sz w:val="22"/>
          <w:szCs w:val="22"/>
        </w:rPr>
        <w:tab/>
      </w:r>
      <w:r w:rsidR="00301384" w:rsidRPr="00301384">
        <w:rPr>
          <w:rFonts w:ascii="Arial" w:hAnsi="Arial" w:cs="Arial"/>
          <w:b/>
          <w:bCs/>
          <w:sz w:val="22"/>
          <w:szCs w:val="22"/>
        </w:rPr>
        <w:tab/>
        <w:t>Significant accounting policies</w:t>
      </w:r>
    </w:p>
    <w:p w:rsidR="002F7F58" w:rsidRDefault="002F7F58" w:rsidP="003A5FE2">
      <w:pPr>
        <w:tabs>
          <w:tab w:val="left" w:pos="360"/>
          <w:tab w:val="left" w:pos="1440"/>
          <w:tab w:val="left" w:pos="2880"/>
        </w:tabs>
        <w:spacing w:before="120" w:after="120" w:line="380" w:lineRule="exact"/>
        <w:ind w:left="605" w:hanging="605"/>
        <w:jc w:val="both"/>
        <w:rPr>
          <w:rFonts w:ascii="Arial" w:hAnsi="Arial"/>
          <w:b/>
          <w:bCs/>
          <w:sz w:val="22"/>
          <w:szCs w:val="22"/>
        </w:rPr>
      </w:pPr>
      <w:r>
        <w:rPr>
          <w:rFonts w:ascii="Arial" w:hAnsi="Arial"/>
          <w:b/>
          <w:bCs/>
          <w:sz w:val="22"/>
          <w:szCs w:val="22"/>
        </w:rPr>
        <w:t xml:space="preserve">4.1 </w:t>
      </w:r>
      <w:r>
        <w:rPr>
          <w:rFonts w:ascii="Arial" w:hAnsi="Arial"/>
          <w:b/>
          <w:bCs/>
          <w:sz w:val="22"/>
          <w:szCs w:val="22"/>
        </w:rPr>
        <w:tab/>
      </w:r>
      <w:r w:rsidRPr="00F00250">
        <w:rPr>
          <w:rFonts w:ascii="Arial" w:hAnsi="Arial"/>
          <w:b/>
          <w:bCs/>
          <w:sz w:val="22"/>
          <w:szCs w:val="22"/>
        </w:rPr>
        <w:t>Revenue recognition</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i/>
          <w:iCs/>
          <w:sz w:val="22"/>
          <w:szCs w:val="22"/>
        </w:rPr>
      </w:pPr>
      <w:r>
        <w:rPr>
          <w:rFonts w:ascii="Arial" w:hAnsi="Arial"/>
          <w:i/>
          <w:iCs/>
          <w:sz w:val="22"/>
          <w:szCs w:val="22"/>
        </w:rPr>
        <w:tab/>
      </w:r>
      <w:r w:rsidRPr="00F00250">
        <w:rPr>
          <w:rFonts w:ascii="Arial" w:hAnsi="Arial"/>
          <w:i/>
          <w:iCs/>
          <w:sz w:val="22"/>
          <w:szCs w:val="22"/>
        </w:rPr>
        <w:t>Sales of goods</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sz w:val="22"/>
          <w:szCs w:val="22"/>
        </w:rPr>
      </w:pPr>
      <w:r w:rsidRPr="00F00250">
        <w:rPr>
          <w:rFonts w:ascii="Arial" w:hAnsi="Arial"/>
          <w:i/>
          <w:iCs/>
          <w:sz w:val="22"/>
          <w:szCs w:val="22"/>
        </w:rPr>
        <w:tab/>
      </w:r>
      <w:r w:rsidRPr="00F00250">
        <w:rPr>
          <w:rFonts w:ascii="Arial" w:hAnsi="Arial"/>
          <w:sz w:val="22"/>
          <w:szCs w:val="22"/>
        </w:rPr>
        <w:t>Sales of goods are recognised when the significant risks and rewards of ownership of the goods have passed to the buyer. Sales are the invoiced value, excluding value added tax, of goods supplied after deducting discounts and allowances.</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i/>
          <w:iCs/>
          <w:sz w:val="22"/>
          <w:szCs w:val="22"/>
        </w:rPr>
      </w:pPr>
      <w:r w:rsidRPr="00F00250">
        <w:rPr>
          <w:rFonts w:ascii="Arial" w:hAnsi="Arial"/>
          <w:sz w:val="22"/>
          <w:szCs w:val="22"/>
        </w:rPr>
        <w:tab/>
      </w:r>
      <w:r w:rsidRPr="00F00250">
        <w:rPr>
          <w:rFonts w:ascii="Arial" w:hAnsi="Arial"/>
          <w:i/>
          <w:iCs/>
          <w:sz w:val="22"/>
          <w:szCs w:val="22"/>
        </w:rPr>
        <w:t>Rendering of services</w:t>
      </w:r>
    </w:p>
    <w:p w:rsidR="002F7F58" w:rsidRDefault="002F7F58" w:rsidP="003A5FE2">
      <w:pPr>
        <w:tabs>
          <w:tab w:val="left" w:pos="1440"/>
        </w:tabs>
        <w:spacing w:before="120" w:after="120" w:line="380" w:lineRule="exact"/>
        <w:ind w:left="600" w:hanging="600"/>
        <w:jc w:val="thaiDistribute"/>
        <w:outlineLvl w:val="0"/>
        <w:rPr>
          <w:rFonts w:ascii="Arial" w:hAnsi="Arial"/>
          <w:sz w:val="22"/>
          <w:szCs w:val="22"/>
        </w:rPr>
      </w:pPr>
      <w:r w:rsidRPr="00F00250">
        <w:rPr>
          <w:rFonts w:ascii="Arial" w:hAnsi="Arial"/>
          <w:sz w:val="22"/>
          <w:szCs w:val="22"/>
        </w:rPr>
        <w:tab/>
      </w:r>
      <w:r w:rsidR="00A41BCD">
        <w:rPr>
          <w:rFonts w:ascii="Arial" w:hAnsi="Arial"/>
          <w:sz w:val="22"/>
          <w:szCs w:val="22"/>
        </w:rPr>
        <w:t>Revenues from m</w:t>
      </w:r>
      <w:r w:rsidR="006246D9">
        <w:rPr>
          <w:rFonts w:ascii="Arial" w:hAnsi="Arial"/>
          <w:sz w:val="22"/>
          <w:szCs w:val="22"/>
        </w:rPr>
        <w:t xml:space="preserve">obile </w:t>
      </w:r>
      <w:r w:rsidR="002267D8">
        <w:rPr>
          <w:rFonts w:ascii="Arial" w:hAnsi="Arial"/>
          <w:sz w:val="22"/>
          <w:szCs w:val="22"/>
        </w:rPr>
        <w:t>value added service</w:t>
      </w:r>
      <w:r w:rsidR="006246D9">
        <w:rPr>
          <w:rFonts w:ascii="Arial" w:hAnsi="Arial"/>
          <w:sz w:val="22"/>
          <w:szCs w:val="22"/>
        </w:rPr>
        <w:t>, advertising</w:t>
      </w:r>
      <w:r w:rsidR="002267D8">
        <w:rPr>
          <w:rFonts w:ascii="Arial" w:hAnsi="Arial"/>
          <w:sz w:val="22"/>
          <w:szCs w:val="22"/>
        </w:rPr>
        <w:t xml:space="preserve"> and other services relating to I</w:t>
      </w:r>
      <w:r w:rsidR="006246D9">
        <w:rPr>
          <w:rFonts w:ascii="Arial" w:hAnsi="Arial"/>
          <w:sz w:val="22"/>
          <w:szCs w:val="22"/>
        </w:rPr>
        <w:t>nternet business</w:t>
      </w:r>
      <w:r w:rsidRPr="00F00250">
        <w:rPr>
          <w:rFonts w:ascii="Arial" w:hAnsi="Arial"/>
          <w:sz w:val="22"/>
          <w:szCs w:val="22"/>
        </w:rPr>
        <w:t xml:space="preserve"> </w:t>
      </w:r>
      <w:r w:rsidR="00A41BCD">
        <w:rPr>
          <w:rFonts w:ascii="Arial" w:hAnsi="Arial"/>
          <w:sz w:val="22"/>
          <w:szCs w:val="22"/>
        </w:rPr>
        <w:t>are</w:t>
      </w:r>
      <w:r w:rsidRPr="00F00250">
        <w:rPr>
          <w:rFonts w:ascii="Arial" w:hAnsi="Arial"/>
          <w:sz w:val="22"/>
          <w:szCs w:val="22"/>
        </w:rPr>
        <w:t xml:space="preserve"> recognised when services have been rendered taking into account the stage of completion. </w:t>
      </w:r>
    </w:p>
    <w:p w:rsidR="002F7F58" w:rsidRPr="00F00250" w:rsidRDefault="004E3140" w:rsidP="003A5FE2">
      <w:pPr>
        <w:tabs>
          <w:tab w:val="left" w:pos="1440"/>
        </w:tabs>
        <w:spacing w:before="120" w:after="120" w:line="380" w:lineRule="exact"/>
        <w:ind w:left="600" w:hanging="600"/>
        <w:jc w:val="thaiDistribute"/>
        <w:outlineLvl w:val="0"/>
        <w:rPr>
          <w:rFonts w:ascii="Arial" w:hAnsi="Arial"/>
          <w:i/>
          <w:iCs/>
          <w:sz w:val="22"/>
          <w:szCs w:val="22"/>
        </w:rPr>
      </w:pPr>
      <w:r>
        <w:rPr>
          <w:rFonts w:ascii="Arial" w:hAnsi="Arial"/>
          <w:sz w:val="22"/>
          <w:szCs w:val="22"/>
        </w:rPr>
        <w:br w:type="page"/>
      </w:r>
      <w:r w:rsidR="002F7F58" w:rsidRPr="00F00250">
        <w:rPr>
          <w:rFonts w:ascii="Arial" w:hAnsi="Arial"/>
          <w:sz w:val="22"/>
          <w:szCs w:val="22"/>
        </w:rPr>
        <w:lastRenderedPageBreak/>
        <w:tab/>
      </w:r>
      <w:r w:rsidR="002F7F58" w:rsidRPr="00F00250">
        <w:rPr>
          <w:rFonts w:ascii="Arial" w:hAnsi="Arial"/>
          <w:i/>
          <w:iCs/>
          <w:sz w:val="22"/>
          <w:szCs w:val="22"/>
        </w:rPr>
        <w:t xml:space="preserve">Interest income </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sz w:val="22"/>
          <w:szCs w:val="22"/>
        </w:rPr>
      </w:pPr>
      <w:r w:rsidRPr="00F00250">
        <w:rPr>
          <w:rFonts w:ascii="Arial" w:hAnsi="Arial"/>
          <w:sz w:val="22"/>
          <w:szCs w:val="22"/>
        </w:rPr>
        <w:tab/>
        <w:t xml:space="preserve">Interest income is recognised on an accrual basis based on the effective interest rate.  </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i/>
          <w:iCs/>
          <w:sz w:val="22"/>
          <w:szCs w:val="22"/>
        </w:rPr>
      </w:pPr>
      <w:r w:rsidRPr="00F00250">
        <w:rPr>
          <w:rFonts w:ascii="Arial" w:hAnsi="Arial"/>
          <w:sz w:val="22"/>
          <w:szCs w:val="22"/>
        </w:rPr>
        <w:tab/>
      </w:r>
      <w:r w:rsidRPr="00F00250">
        <w:rPr>
          <w:rFonts w:ascii="Arial" w:hAnsi="Arial"/>
          <w:i/>
          <w:iCs/>
          <w:sz w:val="22"/>
          <w:szCs w:val="22"/>
        </w:rPr>
        <w:t>Dividends</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sz w:val="22"/>
          <w:szCs w:val="22"/>
        </w:rPr>
      </w:pPr>
      <w:r w:rsidRPr="00F00250">
        <w:rPr>
          <w:rFonts w:ascii="Arial" w:hAnsi="Arial"/>
          <w:sz w:val="22"/>
          <w:szCs w:val="22"/>
        </w:rPr>
        <w:tab/>
        <w:t xml:space="preserve">Dividends are recognised when the right to receive the dividends is established. </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b/>
          <w:bCs/>
          <w:sz w:val="22"/>
          <w:szCs w:val="22"/>
        </w:rPr>
        <w:t>4</w:t>
      </w:r>
      <w:r w:rsidRPr="00F00250">
        <w:rPr>
          <w:rFonts w:ascii="Arial" w:hAnsi="Arial"/>
          <w:b/>
          <w:bCs/>
          <w:sz w:val="22"/>
          <w:szCs w:val="22"/>
        </w:rPr>
        <w:t>.2</w:t>
      </w:r>
      <w:r w:rsidRPr="00F00250">
        <w:rPr>
          <w:rFonts w:ascii="Arial" w:hAnsi="Arial"/>
          <w:b/>
          <w:bCs/>
          <w:sz w:val="22"/>
          <w:szCs w:val="22"/>
        </w:rPr>
        <w:tab/>
        <w:t>Cash and cash equivalents</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sz w:val="22"/>
          <w:szCs w:val="22"/>
        </w:rPr>
      </w:pPr>
      <w:r w:rsidRPr="00F00250">
        <w:rPr>
          <w:rFonts w:ascii="Arial" w:hAnsi="Arial"/>
          <w:sz w:val="22"/>
          <w:szCs w:val="22"/>
        </w:rPr>
        <w:tab/>
        <w:t xml:space="preserve">Cash and cash equivalents consist of cash in hand and at banks, and all highly liquid investments with an original maturity of three months or less </w:t>
      </w:r>
      <w:r w:rsidR="00095EAE">
        <w:rPr>
          <w:rFonts w:ascii="Arial" w:hAnsi="Arial"/>
          <w:sz w:val="22"/>
          <w:szCs w:val="22"/>
        </w:rPr>
        <w:t xml:space="preserve">from acquisition date </w:t>
      </w:r>
      <w:r w:rsidRPr="00F00250">
        <w:rPr>
          <w:rFonts w:ascii="Arial" w:hAnsi="Arial"/>
          <w:sz w:val="22"/>
          <w:szCs w:val="22"/>
        </w:rPr>
        <w:t>and not subject to withdrawal restrictions.</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b/>
          <w:bCs/>
          <w:sz w:val="22"/>
          <w:szCs w:val="22"/>
        </w:rPr>
        <w:t>4</w:t>
      </w:r>
      <w:r w:rsidR="00D23521">
        <w:rPr>
          <w:rFonts w:ascii="Arial" w:hAnsi="Arial"/>
          <w:b/>
          <w:bCs/>
          <w:sz w:val="22"/>
          <w:szCs w:val="22"/>
        </w:rPr>
        <w:t>.3</w:t>
      </w:r>
      <w:r w:rsidR="00D23521">
        <w:rPr>
          <w:rFonts w:ascii="Arial" w:hAnsi="Arial"/>
          <w:b/>
          <w:bCs/>
          <w:sz w:val="22"/>
          <w:szCs w:val="22"/>
        </w:rPr>
        <w:tab/>
        <w:t>Trade and other receivable</w:t>
      </w:r>
      <w:r w:rsidR="00F561DF">
        <w:rPr>
          <w:rFonts w:ascii="Arial" w:hAnsi="Arial"/>
          <w:b/>
          <w:bCs/>
          <w:sz w:val="22"/>
          <w:szCs w:val="22"/>
        </w:rPr>
        <w:t>s</w:t>
      </w:r>
    </w:p>
    <w:p w:rsidR="002F7F58" w:rsidRDefault="002F7F58" w:rsidP="003A5FE2">
      <w:pPr>
        <w:tabs>
          <w:tab w:val="left" w:pos="1440"/>
        </w:tabs>
        <w:spacing w:before="120" w:after="120" w:line="380" w:lineRule="exact"/>
        <w:ind w:left="600" w:hanging="600"/>
        <w:jc w:val="thaiDistribute"/>
        <w:outlineLvl w:val="0"/>
        <w:rPr>
          <w:rFonts w:ascii="Arial" w:hAnsi="Arial"/>
          <w:sz w:val="22"/>
          <w:szCs w:val="22"/>
        </w:rPr>
      </w:pPr>
      <w:r w:rsidRPr="00F00250">
        <w:rPr>
          <w:rFonts w:ascii="Arial" w:hAnsi="Arial"/>
          <w:sz w:val="22"/>
          <w:szCs w:val="22"/>
        </w:rPr>
        <w:tab/>
        <w:t xml:space="preserve">Trade </w:t>
      </w:r>
      <w:r w:rsidR="00D23521">
        <w:rPr>
          <w:rFonts w:ascii="Arial" w:hAnsi="Arial"/>
          <w:sz w:val="22"/>
          <w:szCs w:val="22"/>
        </w:rPr>
        <w:t>and other receivable</w:t>
      </w:r>
      <w:r w:rsidR="00DA3EDE">
        <w:rPr>
          <w:rFonts w:ascii="Arial" w:hAnsi="Arial"/>
          <w:sz w:val="22"/>
          <w:szCs w:val="22"/>
        </w:rPr>
        <w:t>s</w:t>
      </w:r>
      <w:r w:rsidR="00D23521">
        <w:rPr>
          <w:rFonts w:ascii="Arial" w:hAnsi="Arial"/>
          <w:sz w:val="22"/>
          <w:szCs w:val="22"/>
        </w:rPr>
        <w:t xml:space="preserve"> </w:t>
      </w:r>
      <w:r w:rsidRPr="00F00250">
        <w:rPr>
          <w:rFonts w:ascii="Arial" w:hAnsi="Arial"/>
          <w:sz w:val="22"/>
          <w:szCs w:val="22"/>
        </w:rPr>
        <w:t xml:space="preserve">are stated at the net </w:t>
      </w:r>
      <w:r w:rsidR="00A41BCD">
        <w:rPr>
          <w:rFonts w:ascii="Arial" w:hAnsi="Arial"/>
          <w:sz w:val="22"/>
          <w:szCs w:val="22"/>
        </w:rPr>
        <w:t>realis</w:t>
      </w:r>
      <w:r w:rsidR="00F35AB3" w:rsidRPr="00F00250">
        <w:rPr>
          <w:rFonts w:ascii="Arial" w:hAnsi="Arial"/>
          <w:sz w:val="22"/>
          <w:szCs w:val="22"/>
        </w:rPr>
        <w:t>able</w:t>
      </w:r>
      <w:r w:rsidRPr="00F00250">
        <w:rPr>
          <w:rFonts w:ascii="Arial" w:hAnsi="Arial"/>
          <w:sz w:val="22"/>
          <w:szCs w:val="22"/>
        </w:rPr>
        <w:t xml:space="preserve"> value. Allowance for doubtful accounts is provided for the estimated losses that may be incurred in collection of receivables. The allowance is generally based on collection experience and analysis of debt aging. </w:t>
      </w:r>
    </w:p>
    <w:p w:rsidR="002F7F58" w:rsidRDefault="002F7F58" w:rsidP="003A5FE2">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b/>
          <w:bCs/>
          <w:sz w:val="22"/>
          <w:szCs w:val="22"/>
        </w:rPr>
        <w:t>4</w:t>
      </w:r>
      <w:r w:rsidRPr="00F00250">
        <w:rPr>
          <w:rFonts w:ascii="Arial" w:hAnsi="Arial"/>
          <w:b/>
          <w:bCs/>
          <w:sz w:val="22"/>
          <w:szCs w:val="22"/>
        </w:rPr>
        <w:t>.4</w:t>
      </w:r>
      <w:r w:rsidRPr="00F00250">
        <w:rPr>
          <w:rFonts w:ascii="Arial" w:hAnsi="Arial"/>
          <w:b/>
          <w:bCs/>
          <w:sz w:val="22"/>
          <w:szCs w:val="22"/>
        </w:rPr>
        <w:tab/>
        <w:t xml:space="preserve">Inventories </w:t>
      </w:r>
    </w:p>
    <w:p w:rsidR="004B0589" w:rsidRDefault="00DC0750" w:rsidP="003A5FE2">
      <w:pPr>
        <w:tabs>
          <w:tab w:val="left" w:pos="1440"/>
        </w:tabs>
        <w:spacing w:before="120" w:after="120" w:line="380" w:lineRule="exact"/>
        <w:ind w:left="600" w:hanging="600"/>
        <w:jc w:val="thaiDistribute"/>
        <w:outlineLvl w:val="0"/>
        <w:rPr>
          <w:rFonts w:ascii="Arial" w:hAnsi="Arial"/>
          <w:sz w:val="22"/>
          <w:szCs w:val="22"/>
        </w:rPr>
      </w:pPr>
      <w:r>
        <w:rPr>
          <w:rFonts w:ascii="Arial" w:hAnsi="Arial"/>
          <w:sz w:val="22"/>
          <w:szCs w:val="22"/>
        </w:rPr>
        <w:tab/>
        <w:t>Compact disc</w:t>
      </w:r>
      <w:r w:rsidR="00723FC3">
        <w:rPr>
          <w:rFonts w:ascii="Arial" w:hAnsi="Arial"/>
          <w:sz w:val="22"/>
          <w:szCs w:val="22"/>
        </w:rPr>
        <w:t>s</w:t>
      </w:r>
      <w:r>
        <w:rPr>
          <w:rFonts w:ascii="Arial" w:hAnsi="Arial"/>
          <w:sz w:val="22"/>
          <w:szCs w:val="22"/>
        </w:rPr>
        <w:t>, video compact disc</w:t>
      </w:r>
      <w:r w:rsidR="00723FC3">
        <w:rPr>
          <w:rFonts w:ascii="Arial" w:hAnsi="Arial"/>
          <w:sz w:val="22"/>
          <w:szCs w:val="22"/>
        </w:rPr>
        <w:t>s</w:t>
      </w:r>
      <w:r w:rsidR="004B0589" w:rsidRPr="004B0589">
        <w:rPr>
          <w:rFonts w:ascii="Arial" w:hAnsi="Arial"/>
          <w:sz w:val="22"/>
          <w:szCs w:val="22"/>
        </w:rPr>
        <w:t xml:space="preserve">, </w:t>
      </w:r>
      <w:r>
        <w:rPr>
          <w:rFonts w:ascii="Arial" w:hAnsi="Arial"/>
          <w:sz w:val="22"/>
          <w:szCs w:val="22"/>
        </w:rPr>
        <w:t>digital versatile d</w:t>
      </w:r>
      <w:r w:rsidRPr="00DC0750">
        <w:rPr>
          <w:rFonts w:ascii="Arial" w:hAnsi="Arial"/>
          <w:sz w:val="22"/>
          <w:szCs w:val="22"/>
        </w:rPr>
        <w:t>isc</w:t>
      </w:r>
      <w:r>
        <w:rPr>
          <w:rFonts w:ascii="Arial" w:hAnsi="Arial"/>
          <w:sz w:val="22"/>
          <w:szCs w:val="22"/>
        </w:rPr>
        <w:t>s</w:t>
      </w:r>
      <w:r w:rsidR="004B0589" w:rsidRPr="004B0589">
        <w:rPr>
          <w:rFonts w:ascii="Arial" w:hAnsi="Arial"/>
          <w:sz w:val="22"/>
          <w:szCs w:val="22"/>
        </w:rPr>
        <w:t xml:space="preserve"> and video clip</w:t>
      </w:r>
      <w:r w:rsidR="00723FC3">
        <w:rPr>
          <w:rFonts w:ascii="Arial" w:hAnsi="Arial"/>
          <w:sz w:val="22"/>
          <w:szCs w:val="22"/>
        </w:rPr>
        <w:t xml:space="preserve">s are valued at </w:t>
      </w:r>
      <w:r w:rsidR="00EC5653">
        <w:rPr>
          <w:rFonts w:ascii="Arial" w:hAnsi="Arial"/>
          <w:sz w:val="22"/>
          <w:szCs w:val="22"/>
        </w:rPr>
        <w:t xml:space="preserve">the lower of </w:t>
      </w:r>
      <w:r w:rsidR="00723FC3">
        <w:rPr>
          <w:rFonts w:ascii="Arial" w:hAnsi="Arial"/>
          <w:sz w:val="22"/>
          <w:szCs w:val="22"/>
        </w:rPr>
        <w:t>cost (F</w:t>
      </w:r>
      <w:r>
        <w:rPr>
          <w:rFonts w:ascii="Arial" w:hAnsi="Arial"/>
          <w:sz w:val="22"/>
          <w:szCs w:val="22"/>
        </w:rPr>
        <w:t>irst-in, First-out method</w:t>
      </w:r>
      <w:r w:rsidR="004B0589" w:rsidRPr="004B0589">
        <w:rPr>
          <w:rFonts w:ascii="Arial" w:hAnsi="Arial"/>
          <w:sz w:val="22"/>
          <w:szCs w:val="22"/>
        </w:rPr>
        <w:t>)</w:t>
      </w:r>
      <w:r w:rsidR="00A41BCD">
        <w:rPr>
          <w:rFonts w:ascii="Arial" w:hAnsi="Arial"/>
          <w:sz w:val="22"/>
          <w:szCs w:val="22"/>
        </w:rPr>
        <w:t xml:space="preserve"> and net realis</w:t>
      </w:r>
      <w:r w:rsidR="00EC5653">
        <w:rPr>
          <w:rFonts w:ascii="Arial" w:hAnsi="Arial"/>
          <w:sz w:val="22"/>
          <w:szCs w:val="22"/>
        </w:rPr>
        <w:t>able value.</w:t>
      </w:r>
    </w:p>
    <w:p w:rsidR="00EC5653" w:rsidRPr="004B0589" w:rsidRDefault="00EC5653" w:rsidP="003A5FE2">
      <w:pPr>
        <w:tabs>
          <w:tab w:val="left" w:pos="1440"/>
        </w:tabs>
        <w:spacing w:before="120" w:after="120" w:line="380" w:lineRule="exact"/>
        <w:ind w:left="600" w:hanging="600"/>
        <w:jc w:val="thaiDistribute"/>
        <w:outlineLvl w:val="0"/>
        <w:rPr>
          <w:rFonts w:ascii="Arial" w:hAnsi="Arial"/>
          <w:sz w:val="22"/>
          <w:szCs w:val="22"/>
        </w:rPr>
      </w:pPr>
      <w:r>
        <w:rPr>
          <w:rFonts w:ascii="Arial" w:hAnsi="Arial"/>
          <w:sz w:val="22"/>
          <w:szCs w:val="22"/>
        </w:rPr>
        <w:tab/>
        <w:t xml:space="preserve">Magazines and </w:t>
      </w:r>
      <w:r w:rsidR="00DC0750">
        <w:rPr>
          <w:rFonts w:ascii="Arial" w:hAnsi="Arial"/>
          <w:sz w:val="22"/>
          <w:szCs w:val="22"/>
        </w:rPr>
        <w:t xml:space="preserve">pocket </w:t>
      </w:r>
      <w:r>
        <w:rPr>
          <w:rFonts w:ascii="Arial" w:hAnsi="Arial"/>
          <w:sz w:val="22"/>
          <w:szCs w:val="22"/>
        </w:rPr>
        <w:t>books are valued at the lo</w:t>
      </w:r>
      <w:r w:rsidR="00DC0750">
        <w:rPr>
          <w:rFonts w:ascii="Arial" w:hAnsi="Arial"/>
          <w:sz w:val="22"/>
          <w:szCs w:val="22"/>
        </w:rPr>
        <w:t xml:space="preserve">wer of cost </w:t>
      </w:r>
      <w:r>
        <w:rPr>
          <w:rFonts w:ascii="Arial" w:hAnsi="Arial"/>
          <w:sz w:val="22"/>
          <w:szCs w:val="22"/>
        </w:rPr>
        <w:t>(Specific identification</w:t>
      </w:r>
      <w:r w:rsidR="00DC0750">
        <w:rPr>
          <w:rFonts w:ascii="Arial" w:hAnsi="Arial"/>
          <w:sz w:val="22"/>
          <w:szCs w:val="22"/>
        </w:rPr>
        <w:t xml:space="preserve"> method</w:t>
      </w:r>
      <w:r w:rsidR="00A41BCD">
        <w:rPr>
          <w:rFonts w:ascii="Arial" w:hAnsi="Arial"/>
          <w:sz w:val="22"/>
          <w:szCs w:val="22"/>
        </w:rPr>
        <w:t>) and net realis</w:t>
      </w:r>
      <w:r>
        <w:rPr>
          <w:rFonts w:ascii="Arial" w:hAnsi="Arial"/>
          <w:sz w:val="22"/>
          <w:szCs w:val="22"/>
        </w:rPr>
        <w:t>able value.</w:t>
      </w:r>
    </w:p>
    <w:p w:rsidR="002F7F58" w:rsidRPr="00F00250" w:rsidRDefault="002F7F58" w:rsidP="003A5FE2">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b/>
          <w:bCs/>
          <w:sz w:val="22"/>
          <w:szCs w:val="22"/>
        </w:rPr>
        <w:t>4</w:t>
      </w:r>
      <w:r w:rsidRPr="00F00250">
        <w:rPr>
          <w:rFonts w:ascii="Arial" w:hAnsi="Arial"/>
          <w:b/>
          <w:bCs/>
          <w:sz w:val="22"/>
          <w:szCs w:val="22"/>
        </w:rPr>
        <w:t>.5</w:t>
      </w:r>
      <w:r w:rsidRPr="00F00250">
        <w:rPr>
          <w:rFonts w:ascii="Arial" w:hAnsi="Arial"/>
          <w:b/>
          <w:bCs/>
          <w:sz w:val="22"/>
          <w:szCs w:val="22"/>
        </w:rPr>
        <w:tab/>
        <w:t xml:space="preserve">Investments </w:t>
      </w:r>
    </w:p>
    <w:p w:rsidR="00694AB0" w:rsidRPr="00413F0C" w:rsidRDefault="002F7F58" w:rsidP="003A5FE2">
      <w:pPr>
        <w:tabs>
          <w:tab w:val="left" w:pos="360"/>
          <w:tab w:val="left" w:pos="1440"/>
          <w:tab w:val="left" w:pos="2880"/>
        </w:tabs>
        <w:spacing w:before="120" w:after="120" w:line="380" w:lineRule="exact"/>
        <w:ind w:left="605" w:hanging="605"/>
        <w:jc w:val="both"/>
        <w:rPr>
          <w:rFonts w:ascii="Arial" w:hAnsi="Arial"/>
          <w:sz w:val="22"/>
          <w:szCs w:val="22"/>
        </w:rPr>
      </w:pPr>
      <w:r>
        <w:rPr>
          <w:rFonts w:ascii="Arial" w:hAnsi="Arial"/>
          <w:sz w:val="22"/>
          <w:szCs w:val="22"/>
        </w:rPr>
        <w:tab/>
      </w:r>
      <w:r>
        <w:rPr>
          <w:rFonts w:ascii="Arial" w:hAnsi="Arial"/>
          <w:sz w:val="22"/>
          <w:szCs w:val="22"/>
        </w:rPr>
        <w:tab/>
      </w:r>
      <w:r w:rsidRPr="00413F0C">
        <w:rPr>
          <w:rFonts w:ascii="Arial" w:hAnsi="Arial"/>
          <w:sz w:val="22"/>
          <w:szCs w:val="22"/>
        </w:rPr>
        <w:t xml:space="preserve">Investments in subsidiaries are accounted for in the separate financial statements </w:t>
      </w:r>
      <w:r w:rsidR="00694AB0">
        <w:rPr>
          <w:rFonts w:ascii="Arial" w:hAnsi="Arial"/>
          <w:sz w:val="22"/>
          <w:szCs w:val="22"/>
        </w:rPr>
        <w:t xml:space="preserve">are stated at cost net of allowance for impairment loss (if any). </w:t>
      </w:r>
      <w:r w:rsidR="00694AB0" w:rsidRPr="00413F0C">
        <w:rPr>
          <w:rFonts w:ascii="Arial" w:hAnsi="Arial"/>
          <w:sz w:val="22"/>
          <w:szCs w:val="22"/>
        </w:rPr>
        <w:t xml:space="preserve">The weighted average method is used for computation of the cost of investments. </w:t>
      </w:r>
    </w:p>
    <w:p w:rsidR="002F7F58" w:rsidRPr="00F00250" w:rsidRDefault="00F35AB3" w:rsidP="003A5FE2">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b/>
          <w:bCs/>
          <w:sz w:val="22"/>
          <w:szCs w:val="22"/>
        </w:rPr>
        <w:t>4.6</w:t>
      </w:r>
      <w:r w:rsidR="002F7F58" w:rsidRPr="00F00250">
        <w:rPr>
          <w:rFonts w:ascii="Arial" w:hAnsi="Arial"/>
          <w:b/>
          <w:bCs/>
          <w:sz w:val="22"/>
          <w:szCs w:val="22"/>
        </w:rPr>
        <w:tab/>
      </w:r>
      <w:r w:rsidR="008A0D03">
        <w:rPr>
          <w:rFonts w:ascii="Arial" w:hAnsi="Arial"/>
          <w:b/>
          <w:bCs/>
          <w:sz w:val="22"/>
          <w:szCs w:val="22"/>
        </w:rPr>
        <w:t xml:space="preserve">Leasehold improvement </w:t>
      </w:r>
      <w:r w:rsidR="002F7F58" w:rsidRPr="00F00250">
        <w:rPr>
          <w:rFonts w:ascii="Arial" w:hAnsi="Arial"/>
          <w:b/>
          <w:bCs/>
          <w:sz w:val="22"/>
          <w:szCs w:val="22"/>
        </w:rPr>
        <w:t>and equipment</w:t>
      </w:r>
      <w:r w:rsidR="002F7F58" w:rsidRPr="005F1EB9">
        <w:rPr>
          <w:rFonts w:ascii="Arial" w:hAnsi="Arial"/>
          <w:b/>
          <w:bCs/>
          <w:sz w:val="22"/>
          <w:szCs w:val="22"/>
        </w:rPr>
        <w:t>/Depreciation</w:t>
      </w:r>
    </w:p>
    <w:p w:rsidR="00405300" w:rsidRDefault="00405300" w:rsidP="003A5FE2">
      <w:pPr>
        <w:tabs>
          <w:tab w:val="left" w:pos="1920"/>
        </w:tabs>
        <w:spacing w:before="120" w:after="120" w:line="380" w:lineRule="exact"/>
        <w:ind w:left="600"/>
        <w:jc w:val="both"/>
        <w:rPr>
          <w:rFonts w:ascii="Arial" w:hAnsi="Arial"/>
          <w:sz w:val="22"/>
          <w:szCs w:val="22"/>
        </w:rPr>
      </w:pPr>
      <w:r>
        <w:rPr>
          <w:rFonts w:ascii="Arial" w:hAnsi="Arial"/>
          <w:sz w:val="22"/>
          <w:szCs w:val="22"/>
        </w:rPr>
        <w:t xml:space="preserve">Leasehold improvement and equipment are stated at cost less accumulated </w:t>
      </w:r>
      <w:r w:rsidR="00DA3EDE">
        <w:rPr>
          <w:rFonts w:ascii="Arial" w:hAnsi="Arial"/>
          <w:sz w:val="22"/>
          <w:szCs w:val="22"/>
        </w:rPr>
        <w:t>depreciation</w:t>
      </w:r>
      <w:r>
        <w:rPr>
          <w:rFonts w:ascii="Arial" w:hAnsi="Arial"/>
          <w:sz w:val="22"/>
          <w:szCs w:val="22"/>
        </w:rPr>
        <w:t xml:space="preserve"> and allowance for loss on impairment of assets (if any).</w:t>
      </w:r>
    </w:p>
    <w:p w:rsidR="00F35AB3" w:rsidRPr="00F00250" w:rsidRDefault="002B1E39" w:rsidP="003A5FE2">
      <w:pPr>
        <w:tabs>
          <w:tab w:val="left" w:pos="1920"/>
        </w:tabs>
        <w:spacing w:before="120" w:after="120" w:line="380" w:lineRule="exact"/>
        <w:ind w:left="600"/>
        <w:jc w:val="both"/>
        <w:rPr>
          <w:rFonts w:ascii="Arial" w:hAnsi="Arial"/>
          <w:sz w:val="22"/>
          <w:szCs w:val="22"/>
        </w:rPr>
      </w:pPr>
      <w:r>
        <w:rPr>
          <w:rFonts w:ascii="Arial" w:hAnsi="Arial"/>
          <w:sz w:val="22"/>
          <w:szCs w:val="22"/>
        </w:rPr>
        <w:t>Depreciation of</w:t>
      </w:r>
      <w:r w:rsidRPr="007C7758">
        <w:rPr>
          <w:rFonts w:ascii="Arial" w:hAnsi="Arial" w:cs="Arial"/>
          <w:spacing w:val="-4"/>
          <w:sz w:val="22"/>
          <w:szCs w:val="22"/>
        </w:rPr>
        <w:t xml:space="preserve"> </w:t>
      </w:r>
      <w:r>
        <w:rPr>
          <w:rFonts w:ascii="Arial" w:hAnsi="Arial" w:cs="Arial"/>
          <w:spacing w:val="-4"/>
          <w:sz w:val="22"/>
          <w:szCs w:val="22"/>
        </w:rPr>
        <w:t>leasehold improvement</w:t>
      </w:r>
      <w:r w:rsidRPr="007C7758">
        <w:rPr>
          <w:rFonts w:ascii="Arial" w:hAnsi="Arial" w:cs="Arial"/>
          <w:spacing w:val="-4"/>
          <w:sz w:val="22"/>
          <w:szCs w:val="22"/>
        </w:rPr>
        <w:t xml:space="preserve"> </w:t>
      </w:r>
      <w:r w:rsidR="00F35AB3" w:rsidRPr="007C7758">
        <w:rPr>
          <w:rFonts w:ascii="Arial" w:hAnsi="Arial"/>
          <w:sz w:val="22"/>
          <w:szCs w:val="22"/>
        </w:rPr>
        <w:t>and equipment is calculated by refere</w:t>
      </w:r>
      <w:r w:rsidR="00F35AB3" w:rsidRPr="00F00250">
        <w:rPr>
          <w:rFonts w:ascii="Arial" w:hAnsi="Arial"/>
          <w:sz w:val="22"/>
          <w:szCs w:val="22"/>
        </w:rPr>
        <w:t>nce to their costs</w:t>
      </w:r>
      <w:r w:rsidR="00F35AB3">
        <w:rPr>
          <w:rFonts w:ascii="Arial" w:hAnsi="Arial"/>
          <w:sz w:val="22"/>
          <w:szCs w:val="22"/>
        </w:rPr>
        <w:t xml:space="preserve"> </w:t>
      </w:r>
      <w:r w:rsidR="00F35AB3" w:rsidRPr="00F00250">
        <w:rPr>
          <w:rFonts w:ascii="Arial" w:hAnsi="Arial"/>
          <w:sz w:val="22"/>
          <w:szCs w:val="22"/>
        </w:rPr>
        <w:t xml:space="preserve">on the straight-line basis over the following estimated useful lives: </w:t>
      </w:r>
    </w:p>
    <w:p w:rsidR="00F35AB3" w:rsidRPr="00F00250" w:rsidRDefault="00F35AB3" w:rsidP="00C147DB">
      <w:pPr>
        <w:tabs>
          <w:tab w:val="left" w:pos="360"/>
          <w:tab w:val="left" w:pos="900"/>
          <w:tab w:val="left" w:pos="1920"/>
          <w:tab w:val="left" w:pos="6120"/>
          <w:tab w:val="left" w:pos="6930"/>
          <w:tab w:val="right" w:pos="8370"/>
        </w:tabs>
        <w:spacing w:line="380" w:lineRule="exact"/>
        <w:ind w:left="1440" w:hanging="1080"/>
        <w:jc w:val="both"/>
        <w:rPr>
          <w:rFonts w:ascii="Arial" w:hAnsi="Arial"/>
          <w:sz w:val="22"/>
          <w:szCs w:val="22"/>
        </w:rPr>
      </w:pPr>
      <w:r w:rsidRPr="00F00250">
        <w:rPr>
          <w:rFonts w:ascii="Arial" w:hAnsi="Arial"/>
          <w:sz w:val="22"/>
          <w:szCs w:val="22"/>
        </w:rPr>
        <w:tab/>
      </w:r>
      <w:r w:rsidRPr="00F00250">
        <w:rPr>
          <w:rFonts w:ascii="Arial" w:hAnsi="Arial"/>
          <w:sz w:val="22"/>
          <w:szCs w:val="22"/>
        </w:rPr>
        <w:tab/>
      </w:r>
      <w:r w:rsidR="00236390">
        <w:rPr>
          <w:rFonts w:ascii="Arial" w:hAnsi="Arial"/>
          <w:sz w:val="22"/>
          <w:szCs w:val="22"/>
        </w:rPr>
        <w:t>Leasehold improvement</w:t>
      </w:r>
      <w:r>
        <w:rPr>
          <w:rFonts w:ascii="Arial" w:hAnsi="Arial"/>
          <w:sz w:val="22"/>
          <w:szCs w:val="22"/>
        </w:rPr>
        <w:tab/>
        <w:t>-</w:t>
      </w:r>
      <w:r>
        <w:rPr>
          <w:rFonts w:ascii="Arial" w:hAnsi="Arial"/>
          <w:sz w:val="22"/>
          <w:szCs w:val="22"/>
        </w:rPr>
        <w:tab/>
      </w:r>
      <w:r w:rsidR="00C147DB">
        <w:rPr>
          <w:rFonts w:ascii="Arial" w:hAnsi="Arial"/>
          <w:sz w:val="22"/>
          <w:szCs w:val="22"/>
        </w:rPr>
        <w:t xml:space="preserve">3, </w:t>
      </w:r>
      <w:r>
        <w:rPr>
          <w:rFonts w:ascii="Arial" w:hAnsi="Arial"/>
          <w:sz w:val="22"/>
          <w:szCs w:val="22"/>
        </w:rPr>
        <w:t>5,</w:t>
      </w:r>
      <w:r w:rsidR="00A41BCD">
        <w:rPr>
          <w:rFonts w:ascii="Arial" w:hAnsi="Arial"/>
          <w:sz w:val="22"/>
          <w:szCs w:val="22"/>
        </w:rPr>
        <w:t xml:space="preserve"> </w:t>
      </w:r>
      <w:r>
        <w:rPr>
          <w:rFonts w:ascii="Arial" w:hAnsi="Arial"/>
          <w:sz w:val="22"/>
          <w:szCs w:val="22"/>
        </w:rPr>
        <w:t>10</w:t>
      </w:r>
      <w:r w:rsidRPr="00F00250">
        <w:rPr>
          <w:rFonts w:ascii="Arial" w:hAnsi="Arial"/>
          <w:sz w:val="22"/>
          <w:szCs w:val="22"/>
        </w:rPr>
        <w:t xml:space="preserve"> </w:t>
      </w:r>
      <w:r w:rsidR="00405300">
        <w:rPr>
          <w:rFonts w:ascii="Arial" w:hAnsi="Arial"/>
          <w:sz w:val="22"/>
          <w:szCs w:val="22"/>
        </w:rPr>
        <w:tab/>
      </w:r>
      <w:r w:rsidRPr="00F00250">
        <w:rPr>
          <w:rFonts w:ascii="Arial" w:hAnsi="Arial"/>
          <w:sz w:val="22"/>
          <w:szCs w:val="22"/>
        </w:rPr>
        <w:t>years</w:t>
      </w:r>
    </w:p>
    <w:p w:rsidR="00F35AB3" w:rsidRPr="00F00250" w:rsidRDefault="00F35AB3" w:rsidP="00C147DB">
      <w:pPr>
        <w:tabs>
          <w:tab w:val="left" w:pos="360"/>
          <w:tab w:val="left" w:pos="900"/>
          <w:tab w:val="left" w:pos="1920"/>
          <w:tab w:val="left" w:pos="6120"/>
          <w:tab w:val="left" w:pos="6930"/>
          <w:tab w:val="right" w:pos="8370"/>
        </w:tabs>
        <w:spacing w:line="380" w:lineRule="exact"/>
        <w:ind w:left="1440" w:hanging="1080"/>
        <w:jc w:val="both"/>
        <w:rPr>
          <w:rFonts w:ascii="Arial" w:hAnsi="Arial"/>
          <w:sz w:val="22"/>
          <w:szCs w:val="22"/>
        </w:rPr>
      </w:pPr>
      <w:r w:rsidRPr="00F00250">
        <w:rPr>
          <w:rFonts w:ascii="Arial" w:hAnsi="Arial"/>
          <w:sz w:val="22"/>
          <w:szCs w:val="22"/>
        </w:rPr>
        <w:tab/>
      </w:r>
      <w:r w:rsidRPr="00F00250">
        <w:rPr>
          <w:rFonts w:ascii="Arial" w:hAnsi="Arial"/>
          <w:sz w:val="22"/>
          <w:szCs w:val="22"/>
        </w:rPr>
        <w:tab/>
      </w:r>
      <w:r w:rsidR="00337FEA" w:rsidRPr="00F00250">
        <w:rPr>
          <w:rFonts w:ascii="Arial" w:hAnsi="Arial"/>
          <w:sz w:val="22"/>
          <w:szCs w:val="22"/>
        </w:rPr>
        <w:t xml:space="preserve">Furniture, fixtures and office </w:t>
      </w:r>
      <w:r w:rsidR="00337FEA">
        <w:rPr>
          <w:rFonts w:ascii="Arial" w:hAnsi="Arial"/>
          <w:sz w:val="22"/>
          <w:szCs w:val="22"/>
        </w:rPr>
        <w:t>equipment</w:t>
      </w:r>
      <w:r>
        <w:rPr>
          <w:rFonts w:ascii="Arial" w:hAnsi="Arial"/>
          <w:sz w:val="22"/>
          <w:szCs w:val="22"/>
        </w:rPr>
        <w:tab/>
        <w:t>-</w:t>
      </w:r>
      <w:r>
        <w:rPr>
          <w:rFonts w:ascii="Arial" w:hAnsi="Arial"/>
          <w:sz w:val="22"/>
          <w:szCs w:val="22"/>
        </w:rPr>
        <w:tab/>
      </w:r>
      <w:r w:rsidR="00C147DB">
        <w:rPr>
          <w:rFonts w:ascii="Arial" w:hAnsi="Arial"/>
          <w:sz w:val="22"/>
          <w:szCs w:val="22"/>
        </w:rPr>
        <w:t xml:space="preserve">3 - </w:t>
      </w:r>
      <w:r>
        <w:rPr>
          <w:rFonts w:ascii="Arial" w:hAnsi="Arial"/>
          <w:sz w:val="22"/>
          <w:szCs w:val="22"/>
        </w:rPr>
        <w:t>5</w:t>
      </w:r>
      <w:r w:rsidRPr="00F00250">
        <w:rPr>
          <w:rFonts w:ascii="Arial" w:hAnsi="Arial"/>
          <w:sz w:val="22"/>
          <w:szCs w:val="22"/>
        </w:rPr>
        <w:t xml:space="preserve"> </w:t>
      </w:r>
      <w:r w:rsidR="00C147DB">
        <w:rPr>
          <w:rFonts w:ascii="Arial" w:hAnsi="Arial"/>
          <w:sz w:val="22"/>
          <w:szCs w:val="22"/>
        </w:rPr>
        <w:t xml:space="preserve"> </w:t>
      </w:r>
      <w:r w:rsidR="00C147DB">
        <w:rPr>
          <w:rFonts w:ascii="Arial" w:hAnsi="Arial"/>
          <w:sz w:val="22"/>
          <w:szCs w:val="22"/>
        </w:rPr>
        <w:tab/>
      </w:r>
      <w:r w:rsidRPr="00F00250">
        <w:rPr>
          <w:rFonts w:ascii="Arial" w:hAnsi="Arial"/>
          <w:sz w:val="22"/>
          <w:szCs w:val="22"/>
        </w:rPr>
        <w:t>years</w:t>
      </w:r>
    </w:p>
    <w:p w:rsidR="00F35AB3" w:rsidRPr="00F00250" w:rsidRDefault="00F35AB3" w:rsidP="00C147DB">
      <w:pPr>
        <w:tabs>
          <w:tab w:val="left" w:pos="360"/>
          <w:tab w:val="left" w:pos="900"/>
          <w:tab w:val="left" w:pos="1920"/>
          <w:tab w:val="left" w:pos="6120"/>
          <w:tab w:val="left" w:pos="6930"/>
          <w:tab w:val="right" w:pos="8370"/>
        </w:tabs>
        <w:spacing w:line="380" w:lineRule="exact"/>
        <w:ind w:left="1440" w:hanging="1080"/>
        <w:jc w:val="both"/>
        <w:rPr>
          <w:rFonts w:ascii="Arial" w:hAnsi="Arial"/>
          <w:sz w:val="22"/>
          <w:szCs w:val="22"/>
        </w:rPr>
      </w:pPr>
      <w:r w:rsidRPr="00F00250">
        <w:rPr>
          <w:rFonts w:ascii="Arial" w:hAnsi="Arial"/>
          <w:sz w:val="22"/>
          <w:szCs w:val="22"/>
        </w:rPr>
        <w:tab/>
      </w:r>
      <w:r w:rsidRPr="00F00250">
        <w:rPr>
          <w:rFonts w:ascii="Arial" w:hAnsi="Arial"/>
          <w:sz w:val="22"/>
          <w:szCs w:val="22"/>
        </w:rPr>
        <w:tab/>
      </w:r>
      <w:r w:rsidR="00337FEA">
        <w:rPr>
          <w:rFonts w:ascii="Arial" w:hAnsi="Arial"/>
          <w:sz w:val="22"/>
          <w:szCs w:val="22"/>
        </w:rPr>
        <w:t>Computer and equipment</w:t>
      </w:r>
      <w:r>
        <w:rPr>
          <w:rFonts w:ascii="Arial" w:hAnsi="Arial"/>
          <w:sz w:val="22"/>
          <w:szCs w:val="22"/>
        </w:rPr>
        <w:tab/>
        <w:t>-</w:t>
      </w:r>
      <w:r>
        <w:rPr>
          <w:rFonts w:ascii="Arial" w:hAnsi="Arial"/>
          <w:sz w:val="22"/>
          <w:szCs w:val="22"/>
        </w:rPr>
        <w:tab/>
        <w:t>3</w:t>
      </w:r>
      <w:r w:rsidR="00C147DB">
        <w:rPr>
          <w:rFonts w:ascii="Arial" w:hAnsi="Arial"/>
          <w:sz w:val="22"/>
          <w:szCs w:val="22"/>
        </w:rPr>
        <w:t xml:space="preserve"> - </w:t>
      </w:r>
      <w:r>
        <w:rPr>
          <w:rFonts w:ascii="Arial" w:hAnsi="Arial"/>
          <w:sz w:val="22"/>
          <w:szCs w:val="22"/>
        </w:rPr>
        <w:t>5</w:t>
      </w:r>
      <w:r w:rsidRPr="00F00250">
        <w:rPr>
          <w:rFonts w:ascii="Arial" w:hAnsi="Arial"/>
          <w:sz w:val="22"/>
          <w:szCs w:val="22"/>
        </w:rPr>
        <w:t xml:space="preserve"> </w:t>
      </w:r>
      <w:r w:rsidR="00405300">
        <w:rPr>
          <w:rFonts w:ascii="Arial" w:hAnsi="Arial"/>
          <w:sz w:val="22"/>
          <w:szCs w:val="22"/>
        </w:rPr>
        <w:tab/>
      </w:r>
      <w:r w:rsidRPr="00F00250">
        <w:rPr>
          <w:rFonts w:ascii="Arial" w:hAnsi="Arial"/>
          <w:sz w:val="22"/>
          <w:szCs w:val="22"/>
        </w:rPr>
        <w:t>years</w:t>
      </w:r>
    </w:p>
    <w:p w:rsidR="00F35AB3" w:rsidRPr="00F00250" w:rsidRDefault="00F35AB3" w:rsidP="00C147DB">
      <w:pPr>
        <w:tabs>
          <w:tab w:val="left" w:pos="360"/>
          <w:tab w:val="left" w:pos="900"/>
          <w:tab w:val="left" w:pos="1920"/>
          <w:tab w:val="left" w:pos="6120"/>
          <w:tab w:val="left" w:pos="6930"/>
          <w:tab w:val="right" w:pos="8370"/>
        </w:tabs>
        <w:spacing w:line="380" w:lineRule="exact"/>
        <w:ind w:left="1440" w:hanging="1080"/>
        <w:jc w:val="both"/>
        <w:rPr>
          <w:rFonts w:ascii="Arial" w:hAnsi="Arial"/>
          <w:sz w:val="22"/>
          <w:szCs w:val="22"/>
        </w:rPr>
      </w:pPr>
      <w:r w:rsidRPr="00F00250">
        <w:rPr>
          <w:rFonts w:ascii="Arial" w:hAnsi="Arial"/>
          <w:sz w:val="22"/>
          <w:szCs w:val="22"/>
        </w:rPr>
        <w:tab/>
      </w:r>
      <w:r w:rsidRPr="00F00250">
        <w:rPr>
          <w:rFonts w:ascii="Arial" w:hAnsi="Arial"/>
          <w:sz w:val="22"/>
          <w:szCs w:val="22"/>
        </w:rPr>
        <w:tab/>
        <w:t>Motor v</w:t>
      </w:r>
      <w:r>
        <w:rPr>
          <w:rFonts w:ascii="Arial" w:hAnsi="Arial"/>
          <w:sz w:val="22"/>
          <w:szCs w:val="22"/>
        </w:rPr>
        <w:t>ehicles</w:t>
      </w:r>
      <w:r>
        <w:rPr>
          <w:rFonts w:ascii="Arial" w:hAnsi="Arial"/>
          <w:sz w:val="22"/>
          <w:szCs w:val="22"/>
        </w:rPr>
        <w:tab/>
        <w:t>-</w:t>
      </w:r>
      <w:r>
        <w:rPr>
          <w:rFonts w:ascii="Arial" w:hAnsi="Arial"/>
          <w:sz w:val="22"/>
          <w:szCs w:val="22"/>
        </w:rPr>
        <w:tab/>
        <w:t>5</w:t>
      </w:r>
      <w:r w:rsidRPr="00F00250">
        <w:rPr>
          <w:rFonts w:ascii="Arial" w:hAnsi="Arial"/>
          <w:sz w:val="22"/>
          <w:szCs w:val="22"/>
        </w:rPr>
        <w:t xml:space="preserve"> </w:t>
      </w:r>
      <w:r w:rsidR="00405300">
        <w:rPr>
          <w:rFonts w:ascii="Arial" w:hAnsi="Arial"/>
          <w:sz w:val="22"/>
          <w:szCs w:val="22"/>
        </w:rPr>
        <w:tab/>
      </w:r>
      <w:r w:rsidRPr="00F00250">
        <w:rPr>
          <w:rFonts w:ascii="Arial" w:hAnsi="Arial"/>
          <w:sz w:val="22"/>
          <w:szCs w:val="22"/>
        </w:rPr>
        <w:t>years</w:t>
      </w:r>
    </w:p>
    <w:p w:rsidR="008A0D03" w:rsidRDefault="008A0D03" w:rsidP="003A5FE2">
      <w:pPr>
        <w:tabs>
          <w:tab w:val="left" w:pos="360"/>
          <w:tab w:val="left" w:pos="1440"/>
        </w:tabs>
        <w:spacing w:before="120" w:after="120" w:line="380" w:lineRule="exact"/>
        <w:ind w:left="600"/>
        <w:jc w:val="thaiDistribute"/>
        <w:outlineLvl w:val="0"/>
        <w:rPr>
          <w:rFonts w:ascii="Arial" w:hAnsi="Arial"/>
          <w:sz w:val="22"/>
          <w:szCs w:val="22"/>
        </w:rPr>
      </w:pPr>
      <w:r w:rsidRPr="00F00250">
        <w:rPr>
          <w:rFonts w:ascii="Arial" w:hAnsi="Arial"/>
          <w:sz w:val="22"/>
          <w:szCs w:val="22"/>
        </w:rPr>
        <w:t xml:space="preserve">Depreciation is </w:t>
      </w:r>
      <w:r>
        <w:rPr>
          <w:rFonts w:ascii="Arial" w:hAnsi="Arial"/>
          <w:sz w:val="22"/>
          <w:szCs w:val="22"/>
        </w:rPr>
        <w:t>charged to the income statement</w:t>
      </w:r>
      <w:r w:rsidRPr="00F00250">
        <w:rPr>
          <w:rFonts w:ascii="Arial" w:hAnsi="Arial"/>
          <w:sz w:val="22"/>
          <w:szCs w:val="22"/>
        </w:rPr>
        <w:t>.</w:t>
      </w:r>
      <w:r>
        <w:rPr>
          <w:rFonts w:ascii="Arial" w:hAnsi="Arial"/>
          <w:sz w:val="22"/>
          <w:szCs w:val="22"/>
        </w:rPr>
        <w:t xml:space="preserve"> </w:t>
      </w:r>
    </w:p>
    <w:p w:rsidR="00F35AB3" w:rsidRPr="007C7758" w:rsidRDefault="00F35AB3" w:rsidP="003A5FE2">
      <w:pPr>
        <w:tabs>
          <w:tab w:val="left" w:pos="360"/>
          <w:tab w:val="left" w:pos="1440"/>
        </w:tabs>
        <w:spacing w:before="120" w:after="120" w:line="380" w:lineRule="exact"/>
        <w:ind w:left="600"/>
        <w:jc w:val="thaiDistribute"/>
        <w:outlineLvl w:val="0"/>
        <w:rPr>
          <w:rFonts w:ascii="Arial" w:hAnsi="Arial"/>
          <w:sz w:val="22"/>
          <w:szCs w:val="22"/>
        </w:rPr>
      </w:pPr>
      <w:r w:rsidRPr="00F00250">
        <w:rPr>
          <w:rFonts w:ascii="Arial" w:hAnsi="Arial"/>
          <w:sz w:val="22"/>
          <w:szCs w:val="22"/>
        </w:rPr>
        <w:lastRenderedPageBreak/>
        <w:t>No dep</w:t>
      </w:r>
      <w:r w:rsidRPr="007C7758">
        <w:rPr>
          <w:rFonts w:ascii="Arial" w:hAnsi="Arial"/>
          <w:sz w:val="22"/>
          <w:szCs w:val="22"/>
        </w:rPr>
        <w:t>reciation is provided on assets under installation.</w:t>
      </w:r>
    </w:p>
    <w:p w:rsidR="002F7F58" w:rsidRDefault="00F35AB3" w:rsidP="003A5FE2">
      <w:pPr>
        <w:tabs>
          <w:tab w:val="left" w:pos="360"/>
          <w:tab w:val="left" w:pos="1440"/>
          <w:tab w:val="left" w:pos="2880"/>
        </w:tabs>
        <w:spacing w:before="120" w:after="120" w:line="380" w:lineRule="exact"/>
        <w:ind w:left="605" w:hanging="605"/>
        <w:jc w:val="both"/>
        <w:rPr>
          <w:rFonts w:ascii="Arial" w:hAnsi="Arial" w:cs="Arial"/>
          <w:spacing w:val="-4"/>
          <w:sz w:val="22"/>
          <w:szCs w:val="22"/>
        </w:rPr>
      </w:pPr>
      <w:r>
        <w:rPr>
          <w:rFonts w:ascii="Arial" w:hAnsi="Arial" w:cs="Arial"/>
          <w:spacing w:val="-4"/>
          <w:sz w:val="22"/>
          <w:szCs w:val="22"/>
        </w:rPr>
        <w:tab/>
      </w:r>
      <w:r>
        <w:rPr>
          <w:rFonts w:ascii="Arial" w:hAnsi="Arial" w:cs="Arial"/>
          <w:spacing w:val="-4"/>
          <w:sz w:val="22"/>
          <w:szCs w:val="22"/>
        </w:rPr>
        <w:tab/>
      </w:r>
      <w:r w:rsidRPr="007C7758">
        <w:rPr>
          <w:rFonts w:ascii="Arial" w:hAnsi="Arial" w:cs="Arial"/>
          <w:spacing w:val="-4"/>
          <w:sz w:val="22"/>
          <w:szCs w:val="22"/>
        </w:rPr>
        <w:t xml:space="preserve">An item of </w:t>
      </w:r>
      <w:r w:rsidR="002B1E39">
        <w:rPr>
          <w:rFonts w:ascii="Arial" w:hAnsi="Arial" w:cs="Arial"/>
          <w:spacing w:val="-4"/>
          <w:sz w:val="22"/>
          <w:szCs w:val="22"/>
        </w:rPr>
        <w:t>leasehold improvement</w:t>
      </w:r>
      <w:r w:rsidR="00A41BCD">
        <w:rPr>
          <w:rFonts w:ascii="Arial" w:hAnsi="Arial" w:cs="Arial"/>
          <w:spacing w:val="-4"/>
          <w:sz w:val="22"/>
          <w:szCs w:val="22"/>
        </w:rPr>
        <w:t xml:space="preserve"> and equipment is derecognis</w:t>
      </w:r>
      <w:r w:rsidRPr="007C7758">
        <w:rPr>
          <w:rFonts w:ascii="Arial" w:hAnsi="Arial" w:cs="Arial"/>
          <w:spacing w:val="-4"/>
          <w:sz w:val="22"/>
          <w:szCs w:val="22"/>
        </w:rPr>
        <w:t>ed upon disposal or when no future economic benefits are expected from its use or disposal.</w:t>
      </w:r>
      <w:r w:rsidRPr="007C7758">
        <w:rPr>
          <w:rFonts w:ascii="Arial" w:hAnsi="Arial" w:cs="Arial" w:hint="cs"/>
          <w:spacing w:val="-4"/>
          <w:sz w:val="22"/>
          <w:szCs w:val="22"/>
          <w:cs/>
        </w:rPr>
        <w:t xml:space="preserve"> </w:t>
      </w:r>
      <w:r w:rsidRPr="007C7758">
        <w:rPr>
          <w:rFonts w:ascii="Arial" w:hAnsi="Arial" w:cs="Arial"/>
          <w:spacing w:val="-4"/>
          <w:sz w:val="22"/>
          <w:szCs w:val="22"/>
        </w:rPr>
        <w:t>Any gain or loss arising on disposal of an asset</w:t>
      </w:r>
      <w:r w:rsidRPr="007C7758">
        <w:rPr>
          <w:rFonts w:ascii="Arial" w:hAnsi="Arial" w:cs="Arial" w:hint="cs"/>
          <w:spacing w:val="-4"/>
          <w:sz w:val="22"/>
          <w:szCs w:val="22"/>
          <w:cs/>
        </w:rPr>
        <w:t xml:space="preserve"> </w:t>
      </w:r>
      <w:r w:rsidRPr="007C7758">
        <w:rPr>
          <w:rFonts w:ascii="Arial" w:hAnsi="Arial" w:cs="Arial"/>
          <w:spacing w:val="-4"/>
          <w:sz w:val="22"/>
          <w:szCs w:val="22"/>
        </w:rPr>
        <w:t xml:space="preserve">is included in </w:t>
      </w:r>
      <w:r w:rsidR="00A41BCD">
        <w:rPr>
          <w:rFonts w:ascii="Arial" w:hAnsi="Arial" w:cs="Arial"/>
          <w:spacing w:val="-4"/>
          <w:sz w:val="22"/>
          <w:szCs w:val="22"/>
        </w:rPr>
        <w:t>the income statement when the asset is derecognis</w:t>
      </w:r>
      <w:r w:rsidRPr="007C7758">
        <w:rPr>
          <w:rFonts w:ascii="Arial" w:hAnsi="Arial" w:cs="Arial"/>
          <w:spacing w:val="-4"/>
          <w:sz w:val="22"/>
          <w:szCs w:val="22"/>
        </w:rPr>
        <w:t>ed</w:t>
      </w:r>
      <w:r>
        <w:rPr>
          <w:rFonts w:ascii="Arial" w:hAnsi="Arial" w:cs="Arial"/>
          <w:spacing w:val="-4"/>
          <w:sz w:val="22"/>
          <w:szCs w:val="22"/>
        </w:rPr>
        <w:t>.</w:t>
      </w:r>
    </w:p>
    <w:p w:rsidR="00F35AB3" w:rsidRDefault="00F35AB3" w:rsidP="003A5FE2">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b/>
          <w:bCs/>
          <w:sz w:val="22"/>
          <w:szCs w:val="22"/>
        </w:rPr>
        <w:t>4.7</w:t>
      </w:r>
      <w:r w:rsidRPr="00F00250">
        <w:rPr>
          <w:rFonts w:ascii="Arial" w:hAnsi="Arial"/>
          <w:b/>
          <w:bCs/>
          <w:sz w:val="22"/>
          <w:szCs w:val="22"/>
        </w:rPr>
        <w:tab/>
        <w:t>Intangible assets</w:t>
      </w:r>
    </w:p>
    <w:p w:rsidR="00F35AB3" w:rsidRPr="007C7758" w:rsidRDefault="00F35AB3" w:rsidP="003A5FE2">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hint="cs"/>
          <w:b/>
          <w:bCs/>
          <w:sz w:val="22"/>
          <w:szCs w:val="22"/>
          <w:cs/>
        </w:rPr>
        <w:tab/>
      </w:r>
      <w:r w:rsidR="00930FD6">
        <w:rPr>
          <w:rFonts w:ascii="Arial" w:hAnsi="Arial" w:cs="Arial"/>
          <w:spacing w:val="-4"/>
          <w:sz w:val="22"/>
          <w:szCs w:val="22"/>
        </w:rPr>
        <w:t>Intangible assets are stated at cost less any accumulated amorti</w:t>
      </w:r>
      <w:r w:rsidR="002267D8">
        <w:rPr>
          <w:rFonts w:ascii="Arial" w:hAnsi="Arial" w:cs="Arial"/>
          <w:spacing w:val="-4"/>
          <w:sz w:val="22"/>
          <w:szCs w:val="22"/>
        </w:rPr>
        <w:t>s</w:t>
      </w:r>
      <w:r w:rsidR="00930FD6">
        <w:rPr>
          <w:rFonts w:ascii="Arial" w:hAnsi="Arial" w:cs="Arial"/>
          <w:spacing w:val="-4"/>
          <w:sz w:val="22"/>
          <w:szCs w:val="22"/>
        </w:rPr>
        <w:t xml:space="preserve">ation and allowance for loss on impairment </w:t>
      </w:r>
      <w:r w:rsidR="006246D9">
        <w:rPr>
          <w:rFonts w:ascii="Arial" w:hAnsi="Arial" w:cs="Arial"/>
          <w:spacing w:val="-4"/>
          <w:sz w:val="22"/>
          <w:szCs w:val="22"/>
        </w:rPr>
        <w:t xml:space="preserve">of </w:t>
      </w:r>
      <w:r w:rsidR="00930FD6">
        <w:rPr>
          <w:rFonts w:ascii="Arial" w:hAnsi="Arial" w:cs="Arial"/>
          <w:spacing w:val="-4"/>
          <w:sz w:val="22"/>
          <w:szCs w:val="22"/>
        </w:rPr>
        <w:t xml:space="preserve">assets </w:t>
      </w:r>
      <w:r w:rsidR="006B08A3">
        <w:rPr>
          <w:rFonts w:ascii="Arial" w:hAnsi="Arial" w:cs="Arial"/>
          <w:spacing w:val="-4"/>
          <w:sz w:val="22"/>
          <w:szCs w:val="22"/>
        </w:rPr>
        <w:t>(if any).</w:t>
      </w:r>
    </w:p>
    <w:p w:rsidR="00F35AB3" w:rsidRPr="007C7758" w:rsidRDefault="00F35AB3" w:rsidP="003A5FE2">
      <w:pPr>
        <w:tabs>
          <w:tab w:val="left" w:pos="360"/>
          <w:tab w:val="left" w:pos="1440"/>
        </w:tabs>
        <w:spacing w:before="120" w:after="120" w:line="380" w:lineRule="exact"/>
        <w:ind w:left="600"/>
        <w:jc w:val="thaiDistribute"/>
        <w:outlineLvl w:val="0"/>
        <w:rPr>
          <w:rFonts w:ascii="Arial" w:hAnsi="Arial"/>
          <w:sz w:val="22"/>
          <w:szCs w:val="22"/>
        </w:rPr>
      </w:pPr>
      <w:r w:rsidRPr="007C7758">
        <w:rPr>
          <w:rFonts w:ascii="Arial" w:hAnsi="Arial"/>
          <w:sz w:val="22"/>
          <w:szCs w:val="22"/>
        </w:rPr>
        <w:t>Intangible asse</w:t>
      </w:r>
      <w:r>
        <w:rPr>
          <w:rFonts w:ascii="Arial" w:hAnsi="Arial"/>
          <w:sz w:val="22"/>
          <w:szCs w:val="22"/>
        </w:rPr>
        <w:t>ts with finite lives are amorti</w:t>
      </w:r>
      <w:r w:rsidR="002267D8">
        <w:rPr>
          <w:rFonts w:ascii="Arial" w:hAnsi="Arial"/>
          <w:sz w:val="22"/>
          <w:szCs w:val="22"/>
        </w:rPr>
        <w:t>s</w:t>
      </w:r>
      <w:r w:rsidRPr="007C7758">
        <w:rPr>
          <w:rFonts w:ascii="Arial" w:hAnsi="Arial"/>
          <w:sz w:val="22"/>
          <w:szCs w:val="22"/>
        </w:rPr>
        <w:t>ed on a systematic basis over the economic useful life and tested for impairment whenever there is an indication that the intangible as</w:t>
      </w:r>
      <w:r>
        <w:rPr>
          <w:rFonts w:ascii="Arial" w:hAnsi="Arial"/>
          <w:sz w:val="22"/>
          <w:szCs w:val="22"/>
        </w:rPr>
        <w:t>set may be impaired. The amorti</w:t>
      </w:r>
      <w:r w:rsidR="002267D8">
        <w:rPr>
          <w:rFonts w:ascii="Arial" w:hAnsi="Arial"/>
          <w:sz w:val="22"/>
          <w:szCs w:val="22"/>
        </w:rPr>
        <w:t>s</w:t>
      </w:r>
      <w:r>
        <w:rPr>
          <w:rFonts w:ascii="Arial" w:hAnsi="Arial"/>
          <w:sz w:val="22"/>
          <w:szCs w:val="22"/>
        </w:rPr>
        <w:t>ation period and the amorti</w:t>
      </w:r>
      <w:r w:rsidR="002267D8">
        <w:rPr>
          <w:rFonts w:ascii="Arial" w:hAnsi="Arial"/>
          <w:sz w:val="22"/>
          <w:szCs w:val="22"/>
        </w:rPr>
        <w:t>s</w:t>
      </w:r>
      <w:r w:rsidRPr="007C7758">
        <w:rPr>
          <w:rFonts w:ascii="Arial" w:hAnsi="Arial"/>
          <w:sz w:val="22"/>
          <w:szCs w:val="22"/>
        </w:rPr>
        <w:t>ation method of such intangible assets are reviewed at least at each</w:t>
      </w:r>
      <w:r>
        <w:rPr>
          <w:rFonts w:ascii="Arial" w:hAnsi="Arial"/>
          <w:sz w:val="22"/>
          <w:szCs w:val="22"/>
        </w:rPr>
        <w:t xml:space="preserve"> financial year end. The amorti</w:t>
      </w:r>
      <w:r w:rsidR="002267D8">
        <w:rPr>
          <w:rFonts w:ascii="Arial" w:hAnsi="Arial"/>
          <w:sz w:val="22"/>
          <w:szCs w:val="22"/>
        </w:rPr>
        <w:t>s</w:t>
      </w:r>
      <w:r w:rsidRPr="007C7758">
        <w:rPr>
          <w:rFonts w:ascii="Arial" w:hAnsi="Arial"/>
          <w:sz w:val="22"/>
          <w:szCs w:val="22"/>
        </w:rPr>
        <w:t>ation expense is charged to profit or loss.</w:t>
      </w:r>
    </w:p>
    <w:p w:rsidR="00F35AB3" w:rsidRPr="007C7758" w:rsidRDefault="00F35AB3" w:rsidP="003A5FE2">
      <w:pPr>
        <w:tabs>
          <w:tab w:val="left" w:pos="360"/>
          <w:tab w:val="left" w:pos="1440"/>
        </w:tabs>
        <w:spacing w:before="120" w:after="120" w:line="380" w:lineRule="exact"/>
        <w:ind w:left="600"/>
        <w:jc w:val="thaiDistribute"/>
        <w:outlineLvl w:val="0"/>
        <w:rPr>
          <w:rFonts w:ascii="Arial" w:hAnsi="Arial"/>
          <w:sz w:val="22"/>
          <w:szCs w:val="22"/>
        </w:rPr>
      </w:pPr>
      <w:r w:rsidRPr="007C7758">
        <w:rPr>
          <w:rFonts w:ascii="Arial" w:hAnsi="Arial"/>
          <w:sz w:val="22"/>
          <w:szCs w:val="22"/>
        </w:rPr>
        <w:t>A summary of the intangible assets with finite useful lives is as follows:</w:t>
      </w:r>
    </w:p>
    <w:p w:rsidR="00F35AB3" w:rsidRPr="007C7758" w:rsidRDefault="00F35AB3" w:rsidP="003A5FE2">
      <w:pPr>
        <w:tabs>
          <w:tab w:val="left" w:pos="360"/>
          <w:tab w:val="left" w:pos="1440"/>
        </w:tabs>
        <w:spacing w:line="380" w:lineRule="exact"/>
        <w:ind w:left="605"/>
        <w:jc w:val="thaiDistribute"/>
        <w:outlineLvl w:val="0"/>
        <w:rPr>
          <w:rFonts w:ascii="Arial" w:hAnsi="Arial"/>
          <w:sz w:val="22"/>
          <w:szCs w:val="22"/>
          <w:u w:val="single"/>
        </w:rPr>
      </w:pPr>
      <w:r w:rsidRPr="007C7758">
        <w:rPr>
          <w:rFonts w:ascii="Arial" w:hAnsi="Arial"/>
          <w:sz w:val="22"/>
          <w:szCs w:val="22"/>
        </w:rPr>
        <w:tab/>
      </w:r>
      <w:r w:rsidRPr="007C7758">
        <w:rPr>
          <w:rFonts w:ascii="Arial" w:hAnsi="Arial"/>
          <w:sz w:val="22"/>
          <w:szCs w:val="22"/>
        </w:rPr>
        <w:tab/>
      </w:r>
      <w:r w:rsidRPr="007C7758">
        <w:rPr>
          <w:rFonts w:ascii="Arial" w:hAnsi="Arial"/>
          <w:sz w:val="22"/>
          <w:szCs w:val="22"/>
        </w:rPr>
        <w:tab/>
      </w:r>
      <w:r w:rsidRPr="007C7758">
        <w:rPr>
          <w:rFonts w:ascii="Arial" w:hAnsi="Arial"/>
          <w:sz w:val="22"/>
          <w:szCs w:val="22"/>
        </w:rPr>
        <w:tab/>
      </w:r>
      <w:r w:rsidRPr="007C7758">
        <w:rPr>
          <w:rFonts w:ascii="Arial" w:hAnsi="Arial"/>
          <w:sz w:val="22"/>
          <w:szCs w:val="22"/>
        </w:rPr>
        <w:tab/>
      </w:r>
      <w:r w:rsidR="00041014">
        <w:rPr>
          <w:rFonts w:ascii="Arial" w:hAnsi="Arial"/>
          <w:sz w:val="22"/>
          <w:szCs w:val="22"/>
        </w:rPr>
        <w:tab/>
      </w:r>
      <w:r w:rsidR="00041014">
        <w:rPr>
          <w:rFonts w:ascii="Arial" w:hAnsi="Arial"/>
          <w:sz w:val="22"/>
          <w:szCs w:val="22"/>
        </w:rPr>
        <w:tab/>
      </w:r>
      <w:r w:rsidRPr="007C7758">
        <w:rPr>
          <w:rFonts w:ascii="Arial" w:hAnsi="Arial"/>
          <w:sz w:val="22"/>
          <w:szCs w:val="22"/>
          <w:u w:val="single"/>
        </w:rPr>
        <w:t>Useful lives</w:t>
      </w:r>
    </w:p>
    <w:p w:rsidR="00F35AB3" w:rsidRPr="007C7758" w:rsidRDefault="00F35AB3" w:rsidP="003A5FE2">
      <w:pPr>
        <w:tabs>
          <w:tab w:val="left" w:pos="360"/>
          <w:tab w:val="left" w:pos="1440"/>
        </w:tabs>
        <w:spacing w:line="380" w:lineRule="exact"/>
        <w:ind w:left="605"/>
        <w:jc w:val="thaiDistribute"/>
        <w:outlineLvl w:val="0"/>
        <w:rPr>
          <w:rFonts w:ascii="Arial" w:hAnsi="Arial"/>
          <w:sz w:val="22"/>
          <w:szCs w:val="22"/>
        </w:rPr>
      </w:pPr>
      <w:r>
        <w:rPr>
          <w:rFonts w:ascii="Arial" w:hAnsi="Arial"/>
          <w:sz w:val="22"/>
          <w:szCs w:val="22"/>
        </w:rPr>
        <w:tab/>
      </w:r>
      <w:r w:rsidR="00041014">
        <w:rPr>
          <w:rFonts w:ascii="Arial" w:hAnsi="Arial"/>
          <w:sz w:val="22"/>
          <w:szCs w:val="22"/>
        </w:rPr>
        <w:t>Films, music and video copyright</w:t>
      </w:r>
      <w:r>
        <w:rPr>
          <w:rFonts w:ascii="Arial" w:hAnsi="Arial"/>
          <w:sz w:val="22"/>
          <w:szCs w:val="22"/>
        </w:rPr>
        <w:tab/>
      </w:r>
      <w:r>
        <w:rPr>
          <w:rFonts w:ascii="Arial" w:hAnsi="Arial"/>
          <w:sz w:val="22"/>
          <w:szCs w:val="22"/>
        </w:rPr>
        <w:tab/>
        <w:t>5</w:t>
      </w:r>
      <w:r w:rsidRPr="007C7758">
        <w:rPr>
          <w:rFonts w:ascii="Arial" w:hAnsi="Arial"/>
          <w:sz w:val="22"/>
          <w:szCs w:val="22"/>
        </w:rPr>
        <w:tab/>
      </w:r>
      <w:r w:rsidR="0025715F">
        <w:rPr>
          <w:rFonts w:ascii="Arial" w:hAnsi="Arial"/>
          <w:sz w:val="22"/>
          <w:szCs w:val="22"/>
        </w:rPr>
        <w:tab/>
      </w:r>
      <w:r w:rsidRPr="007C7758">
        <w:rPr>
          <w:rFonts w:ascii="Arial" w:hAnsi="Arial"/>
          <w:sz w:val="22"/>
          <w:szCs w:val="22"/>
        </w:rPr>
        <w:t>years</w:t>
      </w:r>
      <w:r w:rsidR="00930FD6">
        <w:rPr>
          <w:rFonts w:ascii="Arial" w:hAnsi="Arial"/>
          <w:sz w:val="22"/>
          <w:szCs w:val="22"/>
        </w:rPr>
        <w:t xml:space="preserve"> or contract period</w:t>
      </w:r>
    </w:p>
    <w:p w:rsidR="00F35AB3" w:rsidRPr="007C7758" w:rsidRDefault="00F35AB3" w:rsidP="003A5FE2">
      <w:pPr>
        <w:tabs>
          <w:tab w:val="left" w:pos="360"/>
          <w:tab w:val="left" w:pos="1440"/>
        </w:tabs>
        <w:spacing w:line="380" w:lineRule="exact"/>
        <w:ind w:left="605"/>
        <w:jc w:val="thaiDistribute"/>
        <w:outlineLvl w:val="0"/>
        <w:rPr>
          <w:rFonts w:ascii="Arial" w:hAnsi="Arial"/>
          <w:sz w:val="22"/>
          <w:szCs w:val="22"/>
        </w:rPr>
      </w:pPr>
      <w:r w:rsidRPr="007C7758">
        <w:rPr>
          <w:rFonts w:ascii="Arial" w:hAnsi="Arial"/>
          <w:sz w:val="22"/>
          <w:szCs w:val="22"/>
        </w:rPr>
        <w:tab/>
      </w:r>
      <w:r w:rsidR="00041014">
        <w:rPr>
          <w:rFonts w:ascii="Arial" w:hAnsi="Arial"/>
          <w:sz w:val="22"/>
          <w:szCs w:val="22"/>
        </w:rPr>
        <w:t>Other copyright</w:t>
      </w:r>
      <w:r w:rsidRPr="007C7758">
        <w:rPr>
          <w:rFonts w:ascii="Arial" w:hAnsi="Arial"/>
          <w:sz w:val="22"/>
          <w:szCs w:val="22"/>
        </w:rPr>
        <w:tab/>
      </w:r>
      <w:r w:rsidRPr="007C7758">
        <w:rPr>
          <w:rFonts w:ascii="Arial" w:hAnsi="Arial"/>
          <w:sz w:val="22"/>
          <w:szCs w:val="22"/>
        </w:rPr>
        <w:tab/>
      </w:r>
      <w:r w:rsidR="00041014">
        <w:rPr>
          <w:rFonts w:ascii="Arial" w:hAnsi="Arial"/>
          <w:sz w:val="22"/>
          <w:szCs w:val="22"/>
        </w:rPr>
        <w:tab/>
      </w:r>
      <w:r w:rsidRPr="007C7758">
        <w:rPr>
          <w:rFonts w:ascii="Arial" w:hAnsi="Arial"/>
          <w:sz w:val="22"/>
          <w:szCs w:val="22"/>
        </w:rPr>
        <w:tab/>
      </w:r>
      <w:r w:rsidR="00DA3EDE">
        <w:rPr>
          <w:rFonts w:ascii="Arial" w:hAnsi="Arial"/>
          <w:sz w:val="22"/>
          <w:szCs w:val="22"/>
        </w:rPr>
        <w:t>3</w:t>
      </w:r>
      <w:r w:rsidR="00930FD6">
        <w:rPr>
          <w:rFonts w:ascii="Arial" w:hAnsi="Arial"/>
          <w:sz w:val="22"/>
          <w:szCs w:val="22"/>
        </w:rPr>
        <w:t>,</w:t>
      </w:r>
      <w:r w:rsidR="00DA3EDE">
        <w:rPr>
          <w:rFonts w:ascii="Arial" w:hAnsi="Arial"/>
          <w:sz w:val="22"/>
          <w:szCs w:val="22"/>
        </w:rPr>
        <w:t xml:space="preserve"> </w:t>
      </w:r>
      <w:r w:rsidR="00930FD6">
        <w:rPr>
          <w:rFonts w:ascii="Arial" w:hAnsi="Arial"/>
          <w:sz w:val="22"/>
          <w:szCs w:val="22"/>
        </w:rPr>
        <w:t>5</w:t>
      </w:r>
      <w:r w:rsidRPr="007C7758">
        <w:rPr>
          <w:rFonts w:ascii="Arial" w:hAnsi="Arial"/>
          <w:sz w:val="22"/>
          <w:szCs w:val="22"/>
        </w:rPr>
        <w:tab/>
      </w:r>
      <w:r w:rsidR="0025715F">
        <w:rPr>
          <w:rFonts w:ascii="Arial" w:hAnsi="Arial"/>
          <w:sz w:val="22"/>
          <w:szCs w:val="22"/>
        </w:rPr>
        <w:tab/>
      </w:r>
      <w:r w:rsidRPr="007C7758">
        <w:rPr>
          <w:rFonts w:ascii="Arial" w:hAnsi="Arial"/>
          <w:sz w:val="22"/>
          <w:szCs w:val="22"/>
        </w:rPr>
        <w:t>years</w:t>
      </w:r>
      <w:r w:rsidR="00930FD6">
        <w:rPr>
          <w:rFonts w:ascii="Arial" w:hAnsi="Arial"/>
          <w:sz w:val="22"/>
          <w:szCs w:val="22"/>
        </w:rPr>
        <w:t xml:space="preserve"> or contract period</w:t>
      </w:r>
    </w:p>
    <w:p w:rsidR="00F35AB3" w:rsidRPr="007C7758" w:rsidRDefault="00F35AB3" w:rsidP="003A5FE2">
      <w:pPr>
        <w:tabs>
          <w:tab w:val="left" w:pos="360"/>
          <w:tab w:val="left" w:pos="1440"/>
        </w:tabs>
        <w:spacing w:line="380" w:lineRule="exact"/>
        <w:ind w:left="605"/>
        <w:jc w:val="thaiDistribute"/>
        <w:outlineLvl w:val="0"/>
        <w:rPr>
          <w:rFonts w:ascii="Arial" w:hAnsi="Arial"/>
          <w:sz w:val="22"/>
          <w:szCs w:val="22"/>
        </w:rPr>
      </w:pPr>
      <w:r>
        <w:rPr>
          <w:rFonts w:ascii="Arial" w:hAnsi="Arial"/>
          <w:sz w:val="22"/>
          <w:szCs w:val="22"/>
        </w:rPr>
        <w:tab/>
        <w:t>Computer software</w:t>
      </w:r>
      <w:r>
        <w:rPr>
          <w:rFonts w:ascii="Arial" w:hAnsi="Arial"/>
          <w:sz w:val="22"/>
          <w:szCs w:val="22"/>
        </w:rPr>
        <w:tab/>
        <w:t xml:space="preserve"> </w:t>
      </w:r>
      <w:r>
        <w:rPr>
          <w:rFonts w:ascii="Arial" w:hAnsi="Arial"/>
          <w:sz w:val="22"/>
          <w:szCs w:val="22"/>
        </w:rPr>
        <w:tab/>
      </w:r>
      <w:r w:rsidR="00041014">
        <w:rPr>
          <w:rFonts w:ascii="Arial" w:hAnsi="Arial"/>
          <w:sz w:val="22"/>
          <w:szCs w:val="22"/>
        </w:rPr>
        <w:tab/>
      </w:r>
      <w:r w:rsidR="00041014">
        <w:rPr>
          <w:rFonts w:ascii="Arial" w:hAnsi="Arial"/>
          <w:sz w:val="22"/>
          <w:szCs w:val="22"/>
        </w:rPr>
        <w:tab/>
      </w:r>
      <w:r>
        <w:rPr>
          <w:rFonts w:ascii="Arial" w:hAnsi="Arial"/>
          <w:sz w:val="22"/>
          <w:szCs w:val="22"/>
        </w:rPr>
        <w:t>5</w:t>
      </w:r>
      <w:r w:rsidR="0025715F">
        <w:rPr>
          <w:rFonts w:ascii="Arial" w:hAnsi="Arial"/>
          <w:sz w:val="22"/>
          <w:szCs w:val="22"/>
        </w:rPr>
        <w:t>, 10, 20</w:t>
      </w:r>
      <w:r w:rsidRPr="007C7758">
        <w:rPr>
          <w:rFonts w:ascii="Arial" w:hAnsi="Arial"/>
          <w:sz w:val="22"/>
          <w:szCs w:val="22"/>
        </w:rPr>
        <w:tab/>
        <w:t>years</w:t>
      </w:r>
    </w:p>
    <w:p w:rsidR="00F35AB3" w:rsidRDefault="00F35AB3" w:rsidP="003A5FE2">
      <w:pPr>
        <w:tabs>
          <w:tab w:val="left" w:pos="360"/>
          <w:tab w:val="left" w:pos="1440"/>
          <w:tab w:val="left" w:pos="2880"/>
        </w:tabs>
        <w:spacing w:before="120" w:after="120" w:line="380" w:lineRule="exact"/>
        <w:ind w:left="605" w:hanging="605"/>
        <w:jc w:val="both"/>
        <w:rPr>
          <w:rFonts w:ascii="Arial" w:hAnsi="Arial"/>
          <w:sz w:val="22"/>
          <w:szCs w:val="22"/>
        </w:rPr>
      </w:pPr>
      <w:r>
        <w:rPr>
          <w:rFonts w:ascii="Arial" w:hAnsi="Arial"/>
          <w:sz w:val="22"/>
          <w:szCs w:val="22"/>
        </w:rPr>
        <w:tab/>
      </w:r>
      <w:r>
        <w:rPr>
          <w:rFonts w:ascii="Arial" w:hAnsi="Arial"/>
          <w:sz w:val="22"/>
          <w:szCs w:val="22"/>
        </w:rPr>
        <w:tab/>
      </w:r>
      <w:r w:rsidRPr="00F35AB3">
        <w:rPr>
          <w:rFonts w:ascii="Arial" w:hAnsi="Arial"/>
          <w:sz w:val="22"/>
          <w:szCs w:val="22"/>
        </w:rPr>
        <w:t>Intangible assets with indefinite useful lives are not amorti</w:t>
      </w:r>
      <w:r w:rsidR="002267D8">
        <w:rPr>
          <w:rFonts w:ascii="Arial" w:hAnsi="Arial"/>
          <w:sz w:val="22"/>
          <w:szCs w:val="22"/>
        </w:rPr>
        <w:t>s</w:t>
      </w:r>
      <w:r w:rsidRPr="00F35AB3">
        <w:rPr>
          <w:rFonts w:ascii="Arial" w:hAnsi="Arial"/>
          <w:sz w:val="22"/>
          <w:szCs w:val="22"/>
        </w:rPr>
        <w:t>ed, but are tested for impairment annually either individually or at the cash generating unit level. The assessment of indefinite useful lives of the intangible assets is reviewed annually</w:t>
      </w:r>
      <w:r>
        <w:rPr>
          <w:rFonts w:ascii="Arial" w:hAnsi="Arial"/>
          <w:sz w:val="22"/>
          <w:szCs w:val="22"/>
        </w:rPr>
        <w:t>.</w:t>
      </w:r>
    </w:p>
    <w:p w:rsidR="00F35AB3" w:rsidRPr="00F00250" w:rsidRDefault="00F35AB3" w:rsidP="003A5FE2">
      <w:pPr>
        <w:tabs>
          <w:tab w:val="left" w:pos="1440"/>
        </w:tabs>
        <w:spacing w:before="120" w:after="120" w:line="380" w:lineRule="exact"/>
        <w:ind w:left="600" w:hanging="600"/>
        <w:jc w:val="thaiDistribute"/>
        <w:outlineLvl w:val="0"/>
        <w:rPr>
          <w:rFonts w:ascii="Arial" w:hAnsi="Arial"/>
          <w:b/>
          <w:bCs/>
          <w:sz w:val="22"/>
          <w:szCs w:val="22"/>
        </w:rPr>
      </w:pPr>
      <w:r w:rsidRPr="00F35AB3">
        <w:rPr>
          <w:rFonts w:ascii="Arial" w:hAnsi="Arial"/>
          <w:b/>
          <w:bCs/>
          <w:sz w:val="22"/>
          <w:szCs w:val="22"/>
        </w:rPr>
        <w:t>4.8</w:t>
      </w:r>
      <w:r>
        <w:rPr>
          <w:rFonts w:ascii="Arial" w:hAnsi="Arial"/>
          <w:sz w:val="22"/>
          <w:szCs w:val="22"/>
        </w:rPr>
        <w:tab/>
      </w:r>
      <w:r w:rsidRPr="00F00250">
        <w:rPr>
          <w:rFonts w:ascii="Arial" w:hAnsi="Arial"/>
          <w:b/>
          <w:bCs/>
          <w:sz w:val="22"/>
          <w:szCs w:val="22"/>
        </w:rPr>
        <w:t>Related party transactions</w:t>
      </w:r>
    </w:p>
    <w:p w:rsidR="00F35AB3" w:rsidRPr="00F00250" w:rsidRDefault="00F35AB3" w:rsidP="003A5FE2">
      <w:pPr>
        <w:tabs>
          <w:tab w:val="left" w:pos="360"/>
          <w:tab w:val="left" w:pos="1440"/>
        </w:tabs>
        <w:spacing w:before="120" w:after="120" w:line="380" w:lineRule="exact"/>
        <w:ind w:left="600"/>
        <w:jc w:val="thaiDistribute"/>
        <w:outlineLvl w:val="0"/>
        <w:rPr>
          <w:rFonts w:ascii="Arial" w:hAnsi="Arial"/>
          <w:sz w:val="22"/>
          <w:szCs w:val="22"/>
        </w:rPr>
      </w:pPr>
      <w:r w:rsidRPr="00F00250">
        <w:rPr>
          <w:rFonts w:ascii="Arial" w:hAnsi="Arial"/>
          <w:sz w:val="22"/>
          <w:szCs w:val="22"/>
        </w:rPr>
        <w:t>Related parties comprise enterprises and individuals that control, or are controlled by, the Company</w:t>
      </w:r>
      <w:r w:rsidR="00AE7678">
        <w:rPr>
          <w:rFonts w:ascii="Arial" w:hAnsi="Arial"/>
          <w:sz w:val="22"/>
          <w:szCs w:val="22"/>
        </w:rPr>
        <w:t xml:space="preserve"> and its subsidiaries</w:t>
      </w:r>
      <w:r w:rsidRPr="00F00250">
        <w:rPr>
          <w:rFonts w:ascii="Arial" w:hAnsi="Arial"/>
          <w:sz w:val="22"/>
          <w:szCs w:val="22"/>
        </w:rPr>
        <w:t>, whether directly or indirectly, or which are under common control with the Company</w:t>
      </w:r>
      <w:r w:rsidR="00AE7678" w:rsidRPr="00AE7678">
        <w:rPr>
          <w:rFonts w:ascii="Arial" w:hAnsi="Arial"/>
          <w:sz w:val="22"/>
          <w:szCs w:val="22"/>
        </w:rPr>
        <w:t xml:space="preserve"> </w:t>
      </w:r>
      <w:r w:rsidR="00AE7678">
        <w:rPr>
          <w:rFonts w:ascii="Arial" w:hAnsi="Arial"/>
          <w:sz w:val="22"/>
          <w:szCs w:val="22"/>
        </w:rPr>
        <w:t>and its subsidiaries</w:t>
      </w:r>
      <w:r w:rsidRPr="00F00250">
        <w:rPr>
          <w:rFonts w:ascii="Arial" w:hAnsi="Arial"/>
          <w:sz w:val="22"/>
          <w:szCs w:val="22"/>
        </w:rPr>
        <w:t>.</w:t>
      </w:r>
    </w:p>
    <w:p w:rsidR="00F35AB3" w:rsidRDefault="00F35AB3" w:rsidP="003A5FE2">
      <w:pPr>
        <w:tabs>
          <w:tab w:val="left" w:pos="360"/>
          <w:tab w:val="left" w:pos="1440"/>
        </w:tabs>
        <w:spacing w:after="120" w:line="380" w:lineRule="exact"/>
        <w:ind w:left="601"/>
        <w:jc w:val="thaiDistribute"/>
        <w:outlineLvl w:val="0"/>
        <w:rPr>
          <w:rFonts w:ascii="Arial" w:hAnsi="Arial"/>
          <w:sz w:val="22"/>
          <w:szCs w:val="22"/>
        </w:rPr>
      </w:pPr>
      <w:r w:rsidRPr="00F00250">
        <w:rPr>
          <w:rFonts w:ascii="Arial" w:hAnsi="Arial"/>
          <w:sz w:val="22"/>
          <w:szCs w:val="22"/>
        </w:rPr>
        <w:t xml:space="preserve">They also include individuals which directly or indirectly own a voting interest in the Company </w:t>
      </w:r>
      <w:r w:rsidR="006246D9">
        <w:rPr>
          <w:rFonts w:ascii="Arial" w:hAnsi="Arial"/>
          <w:sz w:val="22"/>
          <w:szCs w:val="22"/>
        </w:rPr>
        <w:t xml:space="preserve">and its subsidiaries </w:t>
      </w:r>
      <w:r w:rsidRPr="00F00250">
        <w:rPr>
          <w:rFonts w:ascii="Arial" w:hAnsi="Arial"/>
          <w:sz w:val="22"/>
          <w:szCs w:val="22"/>
        </w:rPr>
        <w:t xml:space="preserve">that </w:t>
      </w:r>
      <w:proofErr w:type="gramStart"/>
      <w:r w:rsidRPr="00F00250">
        <w:rPr>
          <w:rFonts w:ascii="Arial" w:hAnsi="Arial"/>
          <w:sz w:val="22"/>
          <w:szCs w:val="22"/>
        </w:rPr>
        <w:t>gives</w:t>
      </w:r>
      <w:proofErr w:type="gramEnd"/>
      <w:r w:rsidRPr="00F00250">
        <w:rPr>
          <w:rFonts w:ascii="Arial" w:hAnsi="Arial"/>
          <w:sz w:val="22"/>
          <w:szCs w:val="22"/>
        </w:rPr>
        <w:t xml:space="preserve"> them significant influence over the Company</w:t>
      </w:r>
      <w:r w:rsidR="00AE7678" w:rsidRPr="00AE7678">
        <w:rPr>
          <w:rFonts w:ascii="Arial" w:hAnsi="Arial"/>
          <w:sz w:val="22"/>
          <w:szCs w:val="22"/>
        </w:rPr>
        <w:t xml:space="preserve"> </w:t>
      </w:r>
      <w:r w:rsidR="00AE7678">
        <w:rPr>
          <w:rFonts w:ascii="Arial" w:hAnsi="Arial"/>
          <w:sz w:val="22"/>
          <w:szCs w:val="22"/>
        </w:rPr>
        <w:t>and its subsidiaries</w:t>
      </w:r>
      <w:r w:rsidRPr="00F00250">
        <w:rPr>
          <w:rFonts w:ascii="Arial" w:hAnsi="Arial"/>
          <w:sz w:val="22"/>
          <w:szCs w:val="22"/>
        </w:rPr>
        <w:t>, key management personnel, directors, and officers with authority in the planning and direction of the Company</w:t>
      </w:r>
      <w:r w:rsidR="00AE7678" w:rsidRPr="00AE7678">
        <w:rPr>
          <w:rFonts w:ascii="Arial" w:hAnsi="Arial"/>
          <w:sz w:val="22"/>
          <w:szCs w:val="22"/>
        </w:rPr>
        <w:t xml:space="preserve"> </w:t>
      </w:r>
      <w:r w:rsidR="00AE7678">
        <w:rPr>
          <w:rFonts w:ascii="Arial" w:hAnsi="Arial"/>
          <w:sz w:val="22"/>
          <w:szCs w:val="22"/>
        </w:rPr>
        <w:t>and its subsidiaries’</w:t>
      </w:r>
      <w:r w:rsidRPr="00F00250">
        <w:rPr>
          <w:rFonts w:ascii="Arial" w:hAnsi="Arial"/>
          <w:sz w:val="22"/>
          <w:szCs w:val="22"/>
        </w:rPr>
        <w:t xml:space="preserve"> operations.</w:t>
      </w:r>
    </w:p>
    <w:p w:rsidR="00B72A7C" w:rsidRPr="007C7758" w:rsidRDefault="004E3140" w:rsidP="00B72A7C">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b/>
          <w:bCs/>
          <w:sz w:val="22"/>
          <w:szCs w:val="22"/>
        </w:rPr>
        <w:br w:type="page"/>
      </w:r>
      <w:r w:rsidR="00B72A7C">
        <w:rPr>
          <w:rFonts w:ascii="Arial" w:hAnsi="Arial"/>
          <w:b/>
          <w:bCs/>
          <w:sz w:val="22"/>
          <w:szCs w:val="22"/>
        </w:rPr>
        <w:lastRenderedPageBreak/>
        <w:t>4.9</w:t>
      </w:r>
      <w:r w:rsidR="00B72A7C">
        <w:rPr>
          <w:rFonts w:ascii="Arial" w:hAnsi="Arial"/>
          <w:b/>
          <w:bCs/>
          <w:sz w:val="22"/>
          <w:szCs w:val="22"/>
        </w:rPr>
        <w:tab/>
      </w:r>
      <w:r w:rsidR="00B72A7C" w:rsidRPr="007C7758">
        <w:rPr>
          <w:rFonts w:ascii="Arial" w:hAnsi="Arial"/>
          <w:b/>
          <w:bCs/>
          <w:sz w:val="22"/>
          <w:szCs w:val="22"/>
        </w:rPr>
        <w:t xml:space="preserve">Long-term leases </w:t>
      </w:r>
    </w:p>
    <w:p w:rsidR="00B72A7C" w:rsidRPr="00044F6F" w:rsidRDefault="00B72A7C" w:rsidP="00B72A7C">
      <w:pPr>
        <w:tabs>
          <w:tab w:val="left" w:pos="360"/>
          <w:tab w:val="left" w:pos="1440"/>
        </w:tabs>
        <w:spacing w:before="120" w:after="120" w:line="380" w:lineRule="exact"/>
        <w:ind w:left="600"/>
        <w:jc w:val="thaiDistribute"/>
        <w:outlineLvl w:val="0"/>
        <w:rPr>
          <w:rFonts w:ascii="Arial" w:hAnsi="Arial"/>
          <w:b/>
          <w:bCs/>
          <w:i/>
          <w:iCs/>
          <w:sz w:val="18"/>
          <w:szCs w:val="18"/>
        </w:rPr>
      </w:pPr>
      <w:r w:rsidRPr="007C7758">
        <w:rPr>
          <w:rFonts w:ascii="Arial" w:hAnsi="Arial"/>
          <w:sz w:val="22"/>
          <w:szCs w:val="22"/>
        </w:rPr>
        <w:t>Leases of equipment which transfer substantially all the risks and rewards of ownership are classified as finance leas</w:t>
      </w:r>
      <w:r w:rsidR="00A41BCD">
        <w:rPr>
          <w:rFonts w:ascii="Arial" w:hAnsi="Arial"/>
          <w:sz w:val="22"/>
          <w:szCs w:val="22"/>
        </w:rPr>
        <w:t>es. Finance leases are capitalis</w:t>
      </w:r>
      <w:r w:rsidRPr="007C7758">
        <w:rPr>
          <w:rFonts w:ascii="Arial" w:hAnsi="Arial"/>
          <w:sz w:val="22"/>
          <w:szCs w:val="22"/>
        </w:rPr>
        <w:t>ed at the lower of the fair value of the leased assets and the present value of the minimum lease payments. The outstanding rental obligations, net of finance charges, are included in long-term payables, while the interest element is charged to profit or loss over the lease period. The assets acquired under f</w:t>
      </w:r>
      <w:r w:rsidR="000C77B5">
        <w:rPr>
          <w:rFonts w:ascii="Arial" w:hAnsi="Arial"/>
          <w:sz w:val="22"/>
          <w:szCs w:val="22"/>
        </w:rPr>
        <w:t>inance leases are</w:t>
      </w:r>
      <w:r w:rsidRPr="007C7758">
        <w:rPr>
          <w:rFonts w:ascii="Arial" w:hAnsi="Arial"/>
          <w:sz w:val="22"/>
          <w:szCs w:val="22"/>
        </w:rPr>
        <w:t xml:space="preserve"> depreciated</w:t>
      </w:r>
      <w:r w:rsidRPr="00B65A1D">
        <w:rPr>
          <w:rFonts w:ascii="Arial" w:hAnsi="Arial"/>
          <w:sz w:val="22"/>
          <w:szCs w:val="22"/>
        </w:rPr>
        <w:t xml:space="preserve"> over the useful life of the </w:t>
      </w:r>
      <w:r w:rsidRPr="00B72A7C">
        <w:rPr>
          <w:rFonts w:ascii="Arial" w:hAnsi="Arial"/>
          <w:sz w:val="22"/>
          <w:szCs w:val="22"/>
        </w:rPr>
        <w:t>asset and the lease period.</w:t>
      </w:r>
    </w:p>
    <w:p w:rsidR="00B72A7C" w:rsidRDefault="00B72A7C" w:rsidP="00B72A7C">
      <w:pPr>
        <w:tabs>
          <w:tab w:val="left" w:pos="1440"/>
        </w:tabs>
        <w:spacing w:after="120" w:line="360" w:lineRule="exact"/>
        <w:ind w:left="601" w:hanging="601"/>
        <w:jc w:val="thaiDistribute"/>
        <w:outlineLvl w:val="0"/>
        <w:rPr>
          <w:rFonts w:ascii="Arial" w:hAnsi="Arial"/>
          <w:sz w:val="22"/>
          <w:szCs w:val="22"/>
        </w:rPr>
      </w:pPr>
      <w:r>
        <w:rPr>
          <w:rFonts w:ascii="Arial" w:hAnsi="Arial"/>
          <w:b/>
          <w:bCs/>
          <w:sz w:val="22"/>
          <w:szCs w:val="22"/>
        </w:rPr>
        <w:t xml:space="preserve"> </w:t>
      </w:r>
      <w:r>
        <w:rPr>
          <w:rFonts w:ascii="Arial" w:hAnsi="Arial"/>
          <w:b/>
          <w:bCs/>
          <w:sz w:val="22"/>
          <w:szCs w:val="22"/>
        </w:rPr>
        <w:tab/>
      </w:r>
      <w:r w:rsidRPr="00A13631">
        <w:rPr>
          <w:rFonts w:ascii="Arial" w:hAnsi="Arial"/>
          <w:sz w:val="22"/>
          <w:szCs w:val="22"/>
        </w:rPr>
        <w:t xml:space="preserve">Leases of </w:t>
      </w:r>
      <w:r w:rsidR="00CA14F4">
        <w:rPr>
          <w:rFonts w:ascii="Arial" w:hAnsi="Arial"/>
          <w:sz w:val="22"/>
          <w:szCs w:val="22"/>
        </w:rPr>
        <w:t xml:space="preserve">building and </w:t>
      </w:r>
      <w:r w:rsidRPr="00A13631">
        <w:rPr>
          <w:rFonts w:ascii="Arial" w:hAnsi="Arial"/>
          <w:sz w:val="22"/>
          <w:szCs w:val="22"/>
        </w:rPr>
        <w:t>equipment which do not transfer substantially all the risks and rewards of ownership are classified as operating leases. Opera</w:t>
      </w:r>
      <w:r>
        <w:rPr>
          <w:rFonts w:ascii="Arial" w:hAnsi="Arial"/>
          <w:sz w:val="22"/>
          <w:szCs w:val="22"/>
        </w:rPr>
        <w:t>ting lease payments are recogni</w:t>
      </w:r>
      <w:r w:rsidR="002267D8">
        <w:rPr>
          <w:rFonts w:ascii="Arial" w:hAnsi="Arial"/>
          <w:sz w:val="22"/>
          <w:szCs w:val="22"/>
        </w:rPr>
        <w:t>s</w:t>
      </w:r>
      <w:r w:rsidRPr="00A13631">
        <w:rPr>
          <w:rFonts w:ascii="Arial" w:hAnsi="Arial"/>
          <w:sz w:val="22"/>
          <w:szCs w:val="22"/>
        </w:rPr>
        <w:t xml:space="preserve">ed as an expense in </w:t>
      </w:r>
      <w:r w:rsidR="00A41BCD">
        <w:rPr>
          <w:rFonts w:ascii="Arial" w:hAnsi="Arial"/>
          <w:sz w:val="22"/>
          <w:szCs w:val="22"/>
        </w:rPr>
        <w:t>the income statement</w:t>
      </w:r>
      <w:r w:rsidRPr="00A13631">
        <w:rPr>
          <w:rFonts w:ascii="Arial" w:hAnsi="Arial"/>
          <w:sz w:val="22"/>
          <w:szCs w:val="22"/>
        </w:rPr>
        <w:t xml:space="preserve"> on a straight line basis over the lease term.</w:t>
      </w:r>
    </w:p>
    <w:p w:rsidR="00B72A7C" w:rsidRPr="007C7758" w:rsidRDefault="00B72A7C" w:rsidP="00B72A7C">
      <w:pPr>
        <w:tabs>
          <w:tab w:val="left" w:pos="1440"/>
        </w:tabs>
        <w:spacing w:before="120" w:after="120" w:line="360" w:lineRule="exact"/>
        <w:ind w:left="600" w:hanging="600"/>
        <w:jc w:val="thaiDistribute"/>
        <w:outlineLvl w:val="0"/>
        <w:rPr>
          <w:rFonts w:ascii="Arial" w:hAnsi="Arial"/>
          <w:b/>
          <w:bCs/>
          <w:sz w:val="22"/>
          <w:szCs w:val="22"/>
        </w:rPr>
      </w:pPr>
      <w:r w:rsidRPr="00B72A7C">
        <w:rPr>
          <w:rFonts w:ascii="Arial" w:hAnsi="Arial"/>
          <w:b/>
          <w:bCs/>
          <w:sz w:val="22"/>
          <w:szCs w:val="22"/>
        </w:rPr>
        <w:t>4.10</w:t>
      </w:r>
      <w:r>
        <w:rPr>
          <w:rFonts w:ascii="Arial" w:hAnsi="Arial"/>
          <w:b/>
          <w:bCs/>
          <w:sz w:val="22"/>
          <w:szCs w:val="22"/>
        </w:rPr>
        <w:tab/>
      </w:r>
      <w:r w:rsidRPr="007C7758">
        <w:rPr>
          <w:rFonts w:ascii="Arial" w:hAnsi="Arial"/>
          <w:b/>
          <w:bCs/>
          <w:sz w:val="22"/>
          <w:szCs w:val="22"/>
        </w:rPr>
        <w:t>Foreign currencies</w:t>
      </w:r>
    </w:p>
    <w:p w:rsidR="00B72A7C" w:rsidRPr="000A3853" w:rsidRDefault="00B72A7C" w:rsidP="00B72A7C">
      <w:pPr>
        <w:tabs>
          <w:tab w:val="left" w:pos="360"/>
          <w:tab w:val="left" w:pos="1440"/>
        </w:tabs>
        <w:spacing w:before="120" w:after="120" w:line="360" w:lineRule="exact"/>
        <w:ind w:left="600"/>
        <w:jc w:val="thaiDistribute"/>
        <w:outlineLvl w:val="0"/>
        <w:rPr>
          <w:rFonts w:ascii="Arial" w:hAnsi="Arial" w:cs="Arial"/>
          <w:sz w:val="22"/>
          <w:szCs w:val="22"/>
        </w:rPr>
      </w:pPr>
      <w:r>
        <w:rPr>
          <w:rFonts w:ascii="Arial" w:hAnsi="Arial" w:cs="Arial"/>
          <w:sz w:val="22"/>
          <w:szCs w:val="22"/>
        </w:rPr>
        <w:t xml:space="preserve">The </w:t>
      </w:r>
      <w:r w:rsidRPr="00B72A7C">
        <w:rPr>
          <w:rFonts w:ascii="Arial" w:hAnsi="Arial" w:cs="Arial"/>
          <w:sz w:val="22"/>
          <w:szCs w:val="22"/>
        </w:rPr>
        <w:t>consolidated and separate financial statements are presented in Baht, which is also the C</w:t>
      </w:r>
      <w:r>
        <w:rPr>
          <w:rFonts w:ascii="Arial" w:hAnsi="Arial" w:cs="Arial"/>
          <w:sz w:val="22"/>
          <w:szCs w:val="22"/>
        </w:rPr>
        <w:t xml:space="preserve">ompany’s functional currency. </w:t>
      </w:r>
      <w:r w:rsidRPr="00B72A7C">
        <w:rPr>
          <w:rFonts w:ascii="Arial" w:hAnsi="Arial" w:cs="Arial"/>
          <w:sz w:val="22"/>
          <w:szCs w:val="22"/>
        </w:rPr>
        <w:t xml:space="preserve">Items </w:t>
      </w:r>
      <w:r w:rsidR="002267D8">
        <w:rPr>
          <w:rFonts w:ascii="Arial" w:hAnsi="Arial" w:cs="Arial"/>
          <w:sz w:val="22"/>
          <w:szCs w:val="22"/>
        </w:rPr>
        <w:t xml:space="preserve">of each entity </w:t>
      </w:r>
      <w:r w:rsidRPr="00B72A7C">
        <w:rPr>
          <w:rFonts w:ascii="Arial" w:hAnsi="Arial" w:cs="Arial"/>
          <w:sz w:val="22"/>
          <w:szCs w:val="22"/>
        </w:rPr>
        <w:t xml:space="preserve">included in the consolidated financial statements of each entity are measured using </w:t>
      </w:r>
      <w:r w:rsidR="002267D8">
        <w:rPr>
          <w:rFonts w:ascii="Arial" w:hAnsi="Arial" w:cs="Arial"/>
          <w:sz w:val="22"/>
          <w:szCs w:val="22"/>
        </w:rPr>
        <w:t>the functional currency of that entity.</w:t>
      </w:r>
    </w:p>
    <w:p w:rsidR="00F35AB3" w:rsidRDefault="00B72A7C" w:rsidP="00B72A7C">
      <w:pPr>
        <w:tabs>
          <w:tab w:val="left" w:pos="360"/>
          <w:tab w:val="left" w:pos="1440"/>
          <w:tab w:val="left" w:pos="2880"/>
        </w:tabs>
        <w:spacing w:before="120" w:after="120" w:line="380" w:lineRule="exact"/>
        <w:ind w:left="605" w:hanging="605"/>
        <w:jc w:val="both"/>
        <w:rPr>
          <w:rFonts w:ascii="Arial" w:hAnsi="Arial" w:cs="Arial"/>
          <w:sz w:val="22"/>
          <w:szCs w:val="22"/>
        </w:rPr>
      </w:pPr>
      <w:r>
        <w:rPr>
          <w:rFonts w:ascii="Arial" w:hAnsi="Arial" w:cs="Arial"/>
          <w:sz w:val="22"/>
          <w:szCs w:val="22"/>
        </w:rPr>
        <w:tab/>
      </w:r>
      <w:r>
        <w:rPr>
          <w:rFonts w:ascii="Arial" w:hAnsi="Arial" w:cs="Arial"/>
          <w:sz w:val="22"/>
          <w:szCs w:val="22"/>
        </w:rPr>
        <w:tab/>
      </w:r>
      <w:r w:rsidRPr="007C7758">
        <w:rPr>
          <w:rFonts w:ascii="Arial" w:hAnsi="Arial" w:cs="Arial"/>
          <w:sz w:val="22"/>
          <w:szCs w:val="22"/>
        </w:rPr>
        <w:t>Transactions in foreign currencies are translated into Baht at the exchange rate ruling at the date of the transaction. Monetary assets and liabilities denominated in foreign currencies are translated into Baht at the exchange rate ruling at the end of reporting period</w:t>
      </w:r>
      <w:r w:rsidR="002267D8">
        <w:rPr>
          <w:rFonts w:ascii="Arial" w:hAnsi="Arial" w:cs="Arial"/>
          <w:sz w:val="22"/>
          <w:szCs w:val="22"/>
        </w:rPr>
        <w:t>.</w:t>
      </w:r>
    </w:p>
    <w:p w:rsidR="00440D3E" w:rsidRDefault="00FD2C35" w:rsidP="00FD2C35">
      <w:pPr>
        <w:tabs>
          <w:tab w:val="left" w:pos="360"/>
          <w:tab w:val="left" w:pos="1440"/>
          <w:tab w:val="left" w:pos="2880"/>
        </w:tabs>
        <w:spacing w:before="120" w:after="120" w:line="380" w:lineRule="exact"/>
        <w:ind w:left="605" w:hanging="605"/>
        <w:jc w:val="both"/>
        <w:rPr>
          <w:rFonts w:ascii="Arial" w:hAnsi="Arial"/>
          <w:sz w:val="22"/>
          <w:szCs w:val="22"/>
        </w:rPr>
      </w:pPr>
      <w:r>
        <w:rPr>
          <w:rFonts w:ascii="Arial" w:hAnsi="Arial" w:cs="Arial"/>
          <w:sz w:val="22"/>
          <w:szCs w:val="22"/>
        </w:rPr>
        <w:tab/>
      </w:r>
      <w:r>
        <w:rPr>
          <w:rFonts w:ascii="Arial" w:hAnsi="Arial" w:cs="Arial"/>
          <w:sz w:val="22"/>
          <w:szCs w:val="22"/>
        </w:rPr>
        <w:tab/>
      </w:r>
      <w:r w:rsidR="00440D3E" w:rsidRPr="000C14A2">
        <w:rPr>
          <w:rFonts w:ascii="Arial" w:hAnsi="Arial"/>
          <w:sz w:val="22"/>
          <w:szCs w:val="22"/>
        </w:rPr>
        <w:t xml:space="preserve">Gains and losses on exchange are </w:t>
      </w:r>
      <w:r w:rsidR="00440D3E">
        <w:rPr>
          <w:rFonts w:ascii="Arial" w:hAnsi="Arial"/>
          <w:sz w:val="22"/>
          <w:szCs w:val="22"/>
        </w:rPr>
        <w:t>charged to the income statement.</w:t>
      </w:r>
    </w:p>
    <w:p w:rsidR="00A92DB1" w:rsidRPr="007C7758" w:rsidRDefault="00B72A7C" w:rsidP="00A92DB1">
      <w:pPr>
        <w:tabs>
          <w:tab w:val="left" w:pos="1440"/>
        </w:tabs>
        <w:spacing w:before="120" w:after="120" w:line="360" w:lineRule="exact"/>
        <w:ind w:left="600" w:hanging="600"/>
        <w:jc w:val="thaiDistribute"/>
        <w:outlineLvl w:val="0"/>
        <w:rPr>
          <w:rFonts w:ascii="Arial" w:hAnsi="Arial"/>
          <w:b/>
          <w:bCs/>
          <w:sz w:val="22"/>
          <w:szCs w:val="22"/>
        </w:rPr>
      </w:pPr>
      <w:r>
        <w:rPr>
          <w:rFonts w:ascii="Arial" w:hAnsi="Arial"/>
          <w:b/>
          <w:bCs/>
          <w:sz w:val="22"/>
          <w:szCs w:val="22"/>
        </w:rPr>
        <w:t>4.11</w:t>
      </w:r>
      <w:r w:rsidR="00A92DB1" w:rsidRPr="00A92DB1">
        <w:rPr>
          <w:rFonts w:ascii="Arial" w:hAnsi="Arial"/>
          <w:b/>
          <w:bCs/>
          <w:sz w:val="22"/>
          <w:szCs w:val="22"/>
        </w:rPr>
        <w:t xml:space="preserve"> </w:t>
      </w:r>
      <w:r w:rsidR="00A92DB1">
        <w:rPr>
          <w:rFonts w:ascii="Arial" w:hAnsi="Arial"/>
          <w:b/>
          <w:bCs/>
          <w:sz w:val="22"/>
          <w:szCs w:val="22"/>
        </w:rPr>
        <w:tab/>
      </w:r>
      <w:r w:rsidR="00A92DB1" w:rsidRPr="007C7758">
        <w:rPr>
          <w:rFonts w:ascii="Arial" w:hAnsi="Arial"/>
          <w:b/>
          <w:bCs/>
          <w:sz w:val="22"/>
          <w:szCs w:val="22"/>
        </w:rPr>
        <w:t>Impairment of assets</w:t>
      </w:r>
    </w:p>
    <w:p w:rsidR="00B72A7C" w:rsidRDefault="00A92DB1" w:rsidP="00A92DB1">
      <w:pPr>
        <w:tabs>
          <w:tab w:val="left" w:pos="360"/>
          <w:tab w:val="left" w:pos="1440"/>
          <w:tab w:val="left" w:pos="2880"/>
        </w:tabs>
        <w:spacing w:before="120" w:after="120" w:line="380" w:lineRule="exact"/>
        <w:ind w:left="605" w:hanging="605"/>
        <w:jc w:val="both"/>
        <w:rPr>
          <w:rFonts w:ascii="Arial" w:hAnsi="Arial"/>
          <w:sz w:val="22"/>
          <w:szCs w:val="22"/>
        </w:rPr>
      </w:pPr>
      <w:r>
        <w:rPr>
          <w:rFonts w:ascii="Arial" w:hAnsi="Arial"/>
          <w:sz w:val="22"/>
          <w:szCs w:val="22"/>
        </w:rPr>
        <w:tab/>
      </w:r>
      <w:r>
        <w:rPr>
          <w:rFonts w:ascii="Arial" w:hAnsi="Arial"/>
          <w:sz w:val="22"/>
          <w:szCs w:val="22"/>
        </w:rPr>
        <w:tab/>
      </w:r>
      <w:r w:rsidRPr="007C7758">
        <w:rPr>
          <w:rFonts w:ascii="Arial" w:hAnsi="Arial"/>
          <w:sz w:val="22"/>
          <w:szCs w:val="22"/>
        </w:rPr>
        <w:t xml:space="preserve">At the end of each reporting period, the Company </w:t>
      </w:r>
      <w:r w:rsidR="00F561DF">
        <w:rPr>
          <w:rFonts w:ascii="Arial" w:hAnsi="Arial"/>
          <w:sz w:val="22"/>
          <w:szCs w:val="22"/>
        </w:rPr>
        <w:t>and its subsidiaries perform</w:t>
      </w:r>
      <w:r w:rsidRPr="007C7758">
        <w:rPr>
          <w:rFonts w:ascii="Arial" w:hAnsi="Arial"/>
          <w:sz w:val="22"/>
          <w:szCs w:val="22"/>
        </w:rPr>
        <w:t xml:space="preserve"> impairment reviews in respect of assets whenever events or changes in circumstances indicate that an asset may be impaired. The Company</w:t>
      </w:r>
      <w:r w:rsidR="00F561DF">
        <w:rPr>
          <w:rFonts w:ascii="Arial" w:hAnsi="Arial"/>
          <w:sz w:val="22"/>
          <w:szCs w:val="22"/>
        </w:rPr>
        <w:t xml:space="preserve"> and its subsidiaries</w:t>
      </w:r>
      <w:r w:rsidRPr="007C7758">
        <w:rPr>
          <w:rFonts w:ascii="Arial" w:hAnsi="Arial"/>
          <w:sz w:val="22"/>
          <w:szCs w:val="22"/>
        </w:rPr>
        <w:t xml:space="preserve"> also carr</w:t>
      </w:r>
      <w:r w:rsidR="00F561DF">
        <w:rPr>
          <w:rFonts w:ascii="Arial" w:hAnsi="Arial"/>
          <w:sz w:val="22"/>
          <w:szCs w:val="22"/>
        </w:rPr>
        <w:t>y</w:t>
      </w:r>
      <w:r w:rsidRPr="007C7758">
        <w:rPr>
          <w:rFonts w:ascii="Arial" w:hAnsi="Arial"/>
          <w:sz w:val="22"/>
          <w:szCs w:val="22"/>
        </w:rPr>
        <w:t xml:space="preserve"> out annual impairment reviews </w:t>
      </w:r>
      <w:r w:rsidRPr="00022D20">
        <w:rPr>
          <w:rFonts w:ascii="Arial" w:hAnsi="Arial"/>
          <w:sz w:val="22"/>
          <w:szCs w:val="22"/>
        </w:rPr>
        <w:t>in respect of intangible assets with indefinite useful</w:t>
      </w:r>
      <w:r w:rsidR="00D32199">
        <w:rPr>
          <w:rFonts w:ascii="Arial" w:hAnsi="Arial"/>
          <w:sz w:val="22"/>
          <w:szCs w:val="22"/>
        </w:rPr>
        <w:t xml:space="preserve"> </w:t>
      </w:r>
      <w:r w:rsidRPr="00022D20">
        <w:rPr>
          <w:rFonts w:ascii="Arial" w:hAnsi="Arial"/>
          <w:sz w:val="22"/>
          <w:szCs w:val="22"/>
        </w:rPr>
        <w:t>lives. An</w:t>
      </w:r>
      <w:r w:rsidRPr="007C7758">
        <w:rPr>
          <w:rFonts w:ascii="Arial" w:hAnsi="Arial"/>
          <w:sz w:val="22"/>
          <w:szCs w:val="22"/>
        </w:rPr>
        <w:t xml:space="preserve"> impairment lo</w:t>
      </w:r>
      <w:r w:rsidR="00A41BCD">
        <w:rPr>
          <w:rFonts w:ascii="Arial" w:hAnsi="Arial"/>
          <w:sz w:val="22"/>
          <w:szCs w:val="22"/>
        </w:rPr>
        <w:t>ss is recognis</w:t>
      </w:r>
      <w:r w:rsidRPr="007C7758">
        <w:rPr>
          <w:rFonts w:ascii="Arial" w:hAnsi="Arial"/>
          <w:sz w:val="22"/>
          <w:szCs w:val="22"/>
        </w:rPr>
        <w:t>ed when the recoverable amount of an asset, which is the higher of the asset’s fair value less costs to sell and its value in use, is less than the carrying amount.</w:t>
      </w:r>
    </w:p>
    <w:p w:rsidR="00A92DB1" w:rsidRPr="007C7758" w:rsidRDefault="00A92DB1" w:rsidP="00A92DB1">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b/>
          <w:bCs/>
          <w:sz w:val="22"/>
          <w:szCs w:val="22"/>
        </w:rPr>
        <w:t>4.12</w:t>
      </w:r>
      <w:r>
        <w:rPr>
          <w:rFonts w:ascii="Arial" w:hAnsi="Arial"/>
          <w:b/>
          <w:bCs/>
          <w:sz w:val="22"/>
          <w:szCs w:val="22"/>
        </w:rPr>
        <w:tab/>
      </w:r>
      <w:r w:rsidRPr="007C7758">
        <w:rPr>
          <w:rFonts w:ascii="Arial" w:hAnsi="Arial"/>
          <w:b/>
          <w:bCs/>
          <w:sz w:val="22"/>
          <w:szCs w:val="22"/>
        </w:rPr>
        <w:t>Employee benefits</w:t>
      </w:r>
    </w:p>
    <w:p w:rsidR="00A92DB1" w:rsidRPr="003F0753" w:rsidRDefault="00A92DB1" w:rsidP="00A92DB1">
      <w:pPr>
        <w:tabs>
          <w:tab w:val="left" w:pos="1440"/>
        </w:tabs>
        <w:spacing w:before="120" w:after="120" w:line="380" w:lineRule="exact"/>
        <w:ind w:left="600" w:hanging="600"/>
        <w:jc w:val="thaiDistribute"/>
        <w:outlineLvl w:val="0"/>
        <w:rPr>
          <w:rFonts w:ascii="Arial" w:hAnsi="Arial"/>
          <w:b/>
          <w:bCs/>
          <w:sz w:val="22"/>
          <w:szCs w:val="22"/>
        </w:rPr>
      </w:pPr>
      <w:r w:rsidRPr="007C7758">
        <w:rPr>
          <w:rFonts w:ascii="Arial" w:hAnsi="Arial"/>
          <w:b/>
          <w:bCs/>
          <w:i/>
          <w:iCs/>
          <w:spacing w:val="-3"/>
          <w:sz w:val="22"/>
          <w:szCs w:val="22"/>
        </w:rPr>
        <w:tab/>
        <w:t>Short-term employee benefits</w:t>
      </w:r>
    </w:p>
    <w:p w:rsidR="00A92DB1" w:rsidRDefault="00A92DB1" w:rsidP="00A92DB1">
      <w:pPr>
        <w:tabs>
          <w:tab w:val="left" w:pos="360"/>
          <w:tab w:val="left" w:pos="1440"/>
        </w:tabs>
        <w:spacing w:before="120" w:after="120" w:line="380" w:lineRule="exact"/>
        <w:ind w:left="600"/>
        <w:jc w:val="thaiDistribute"/>
        <w:outlineLvl w:val="0"/>
        <w:rPr>
          <w:rFonts w:ascii="Arial" w:hAnsi="Arial"/>
          <w:sz w:val="22"/>
          <w:szCs w:val="22"/>
        </w:rPr>
      </w:pPr>
      <w:r w:rsidRPr="00F00250">
        <w:rPr>
          <w:rFonts w:ascii="Arial" w:hAnsi="Arial"/>
          <w:sz w:val="22"/>
          <w:szCs w:val="22"/>
        </w:rPr>
        <w:t>Salaries, wages, bonuses and contributions to the social security fund are recognised as expenses when incurred.</w:t>
      </w:r>
    </w:p>
    <w:p w:rsidR="00626BA7" w:rsidRDefault="004E3140" w:rsidP="00A92DB1">
      <w:pPr>
        <w:tabs>
          <w:tab w:val="left" w:pos="360"/>
          <w:tab w:val="left" w:pos="1440"/>
        </w:tabs>
        <w:spacing w:before="120" w:after="120" w:line="380" w:lineRule="exact"/>
        <w:ind w:left="600"/>
        <w:jc w:val="thaiDistribute"/>
        <w:outlineLvl w:val="0"/>
        <w:rPr>
          <w:rFonts w:ascii="Arial" w:hAnsi="Arial"/>
          <w:b/>
          <w:bCs/>
          <w:i/>
          <w:iCs/>
          <w:spacing w:val="-3"/>
          <w:sz w:val="22"/>
          <w:szCs w:val="22"/>
        </w:rPr>
      </w:pPr>
      <w:r>
        <w:rPr>
          <w:rFonts w:ascii="Arial" w:hAnsi="Arial"/>
          <w:b/>
          <w:bCs/>
          <w:i/>
          <w:iCs/>
          <w:spacing w:val="-3"/>
          <w:sz w:val="22"/>
          <w:szCs w:val="22"/>
        </w:rPr>
        <w:br w:type="page"/>
      </w:r>
      <w:r w:rsidR="00A92DB1" w:rsidRPr="003F0753">
        <w:rPr>
          <w:rFonts w:ascii="Arial" w:hAnsi="Arial"/>
          <w:b/>
          <w:bCs/>
          <w:i/>
          <w:iCs/>
          <w:spacing w:val="-3"/>
          <w:sz w:val="22"/>
          <w:szCs w:val="22"/>
        </w:rPr>
        <w:lastRenderedPageBreak/>
        <w:t>Post-employment benefits</w:t>
      </w:r>
      <w:r w:rsidR="00A92DB1" w:rsidRPr="003F0753">
        <w:rPr>
          <w:rFonts w:ascii="Arial" w:hAnsi="Arial" w:hint="cs"/>
          <w:b/>
          <w:bCs/>
          <w:i/>
          <w:iCs/>
          <w:spacing w:val="-3"/>
          <w:sz w:val="22"/>
          <w:szCs w:val="22"/>
          <w:cs/>
        </w:rPr>
        <w:t xml:space="preserve"> </w:t>
      </w:r>
    </w:p>
    <w:p w:rsidR="00A92DB1" w:rsidRPr="003F0753" w:rsidRDefault="00A92DB1" w:rsidP="00A92DB1">
      <w:pPr>
        <w:tabs>
          <w:tab w:val="left" w:pos="360"/>
          <w:tab w:val="left" w:pos="1440"/>
        </w:tabs>
        <w:spacing w:before="120" w:after="120" w:line="380" w:lineRule="exact"/>
        <w:ind w:left="600"/>
        <w:jc w:val="thaiDistribute"/>
        <w:outlineLvl w:val="0"/>
        <w:rPr>
          <w:rFonts w:ascii="Arial" w:hAnsi="Arial"/>
          <w:i/>
          <w:iCs/>
          <w:sz w:val="22"/>
          <w:szCs w:val="22"/>
        </w:rPr>
      </w:pPr>
      <w:r w:rsidRPr="003F0753">
        <w:rPr>
          <w:rFonts w:ascii="Arial" w:hAnsi="Arial"/>
          <w:i/>
          <w:iCs/>
          <w:spacing w:val="-3"/>
          <w:sz w:val="22"/>
          <w:szCs w:val="22"/>
        </w:rPr>
        <w:t>Defined contribution plans</w:t>
      </w:r>
    </w:p>
    <w:p w:rsidR="00A92DB1" w:rsidRDefault="00A92DB1" w:rsidP="00A92DB1">
      <w:pPr>
        <w:tabs>
          <w:tab w:val="left" w:pos="360"/>
          <w:tab w:val="left" w:pos="1440"/>
        </w:tabs>
        <w:spacing w:before="120" w:after="120" w:line="380" w:lineRule="exact"/>
        <w:ind w:left="600"/>
        <w:jc w:val="thaiDistribute"/>
        <w:outlineLvl w:val="0"/>
        <w:rPr>
          <w:rFonts w:ascii="Arial" w:hAnsi="Arial"/>
          <w:spacing w:val="-3"/>
          <w:sz w:val="22"/>
          <w:szCs w:val="22"/>
        </w:rPr>
      </w:pPr>
      <w:r w:rsidRPr="001D7AC6">
        <w:rPr>
          <w:rFonts w:ascii="Arial" w:hAnsi="Arial"/>
          <w:spacing w:val="-3"/>
          <w:sz w:val="22"/>
          <w:szCs w:val="22"/>
        </w:rPr>
        <w:t>The Company</w:t>
      </w:r>
      <w:r w:rsidR="00F561DF">
        <w:rPr>
          <w:rFonts w:ascii="Arial" w:hAnsi="Arial"/>
          <w:spacing w:val="-3"/>
          <w:sz w:val="22"/>
          <w:szCs w:val="22"/>
        </w:rPr>
        <w:t>, its subsidiaries</w:t>
      </w:r>
      <w:r w:rsidRPr="001D7AC6">
        <w:rPr>
          <w:rFonts w:ascii="Arial" w:hAnsi="Arial"/>
          <w:spacing w:val="-3"/>
          <w:sz w:val="22"/>
          <w:szCs w:val="22"/>
        </w:rPr>
        <w:t xml:space="preserve"> and its employees have jointly established a provident fund. The fund is monthly contributed by employees and by the Company</w:t>
      </w:r>
      <w:r w:rsidR="00F561DF">
        <w:rPr>
          <w:rFonts w:ascii="Arial" w:hAnsi="Arial"/>
          <w:spacing w:val="-3"/>
          <w:sz w:val="22"/>
          <w:szCs w:val="22"/>
        </w:rPr>
        <w:t xml:space="preserve"> and its subsidiaries</w:t>
      </w:r>
      <w:r w:rsidRPr="001D7AC6">
        <w:rPr>
          <w:rFonts w:ascii="Arial" w:hAnsi="Arial"/>
          <w:spacing w:val="-3"/>
          <w:sz w:val="22"/>
          <w:szCs w:val="22"/>
        </w:rPr>
        <w:t>. The fund’s assets are held in a separate trust fund and the Comp</w:t>
      </w:r>
      <w:r>
        <w:rPr>
          <w:rFonts w:ascii="Arial" w:hAnsi="Arial"/>
          <w:spacing w:val="-3"/>
          <w:sz w:val="22"/>
          <w:szCs w:val="22"/>
        </w:rPr>
        <w:t>any</w:t>
      </w:r>
      <w:r w:rsidR="00A41BCD">
        <w:rPr>
          <w:rFonts w:ascii="Arial" w:hAnsi="Arial"/>
          <w:spacing w:val="-3"/>
          <w:sz w:val="22"/>
          <w:szCs w:val="22"/>
        </w:rPr>
        <w:t xml:space="preserve"> and its subsidiaries</w:t>
      </w:r>
      <w:r w:rsidR="00BF3741">
        <w:rPr>
          <w:rFonts w:ascii="Arial" w:hAnsi="Arial"/>
          <w:spacing w:val="-3"/>
          <w:sz w:val="22"/>
          <w:szCs w:val="22"/>
        </w:rPr>
        <w:t>’</w:t>
      </w:r>
      <w:r>
        <w:rPr>
          <w:rFonts w:ascii="Arial" w:hAnsi="Arial"/>
          <w:spacing w:val="-3"/>
          <w:sz w:val="22"/>
          <w:szCs w:val="22"/>
        </w:rPr>
        <w:t xml:space="preserve"> contributions are recogni</w:t>
      </w:r>
      <w:r w:rsidR="002267D8">
        <w:rPr>
          <w:rFonts w:ascii="Arial" w:hAnsi="Arial"/>
          <w:spacing w:val="-3"/>
          <w:sz w:val="22"/>
          <w:szCs w:val="22"/>
        </w:rPr>
        <w:t>s</w:t>
      </w:r>
      <w:r w:rsidRPr="001D7AC6">
        <w:rPr>
          <w:rFonts w:ascii="Arial" w:hAnsi="Arial"/>
          <w:spacing w:val="-3"/>
          <w:sz w:val="22"/>
          <w:szCs w:val="22"/>
        </w:rPr>
        <w:t>ed as expenses when incurred.</w:t>
      </w:r>
    </w:p>
    <w:p w:rsidR="00A92DB1" w:rsidRPr="003F0753" w:rsidRDefault="00A92DB1" w:rsidP="00A92DB1">
      <w:pPr>
        <w:tabs>
          <w:tab w:val="left" w:pos="360"/>
          <w:tab w:val="left" w:pos="1440"/>
        </w:tabs>
        <w:spacing w:before="120" w:after="120" w:line="380" w:lineRule="exact"/>
        <w:ind w:left="600"/>
        <w:jc w:val="thaiDistribute"/>
        <w:outlineLvl w:val="0"/>
        <w:rPr>
          <w:rFonts w:ascii="Arial" w:hAnsi="Arial"/>
          <w:i/>
          <w:iCs/>
          <w:sz w:val="22"/>
          <w:szCs w:val="22"/>
        </w:rPr>
      </w:pPr>
      <w:r w:rsidRPr="003F0753">
        <w:rPr>
          <w:rFonts w:ascii="Arial" w:hAnsi="Arial"/>
          <w:i/>
          <w:iCs/>
          <w:spacing w:val="-3"/>
          <w:sz w:val="22"/>
          <w:szCs w:val="22"/>
        </w:rPr>
        <w:t xml:space="preserve">Defined benefit plans </w:t>
      </w:r>
    </w:p>
    <w:p w:rsidR="00A92DB1" w:rsidRDefault="00A92DB1" w:rsidP="00A92DB1">
      <w:pPr>
        <w:tabs>
          <w:tab w:val="left" w:pos="360"/>
          <w:tab w:val="left" w:pos="1440"/>
        </w:tabs>
        <w:spacing w:before="120" w:after="120" w:line="380" w:lineRule="exact"/>
        <w:ind w:left="600"/>
        <w:jc w:val="thaiDistribute"/>
        <w:outlineLvl w:val="0"/>
        <w:rPr>
          <w:rFonts w:ascii="Arial" w:hAnsi="Arial"/>
          <w:sz w:val="22"/>
          <w:szCs w:val="22"/>
        </w:rPr>
      </w:pPr>
      <w:r w:rsidRPr="00E65392">
        <w:rPr>
          <w:rFonts w:ascii="Arial" w:hAnsi="Arial"/>
          <w:sz w:val="22"/>
          <w:szCs w:val="22"/>
        </w:rPr>
        <w:t>The Company</w:t>
      </w:r>
      <w:r w:rsidR="00F561DF" w:rsidRPr="00F561DF">
        <w:rPr>
          <w:rFonts w:ascii="Arial" w:hAnsi="Arial"/>
          <w:spacing w:val="-3"/>
          <w:sz w:val="22"/>
          <w:szCs w:val="22"/>
        </w:rPr>
        <w:t xml:space="preserve"> </w:t>
      </w:r>
      <w:r w:rsidR="00F561DF">
        <w:rPr>
          <w:rFonts w:ascii="Arial" w:hAnsi="Arial"/>
          <w:spacing w:val="-3"/>
          <w:sz w:val="22"/>
          <w:szCs w:val="22"/>
        </w:rPr>
        <w:t>and its subsidiaries</w:t>
      </w:r>
      <w:r w:rsidR="00F561DF">
        <w:rPr>
          <w:rFonts w:ascii="Arial" w:hAnsi="Arial"/>
          <w:sz w:val="22"/>
          <w:szCs w:val="22"/>
        </w:rPr>
        <w:t xml:space="preserve"> have</w:t>
      </w:r>
      <w:r w:rsidRPr="00E65392">
        <w:rPr>
          <w:rFonts w:ascii="Arial" w:hAnsi="Arial"/>
          <w:sz w:val="22"/>
          <w:szCs w:val="22"/>
        </w:rPr>
        <w:t xml:space="preserve"> obligations in respect of the severance payments it must make to employees upon retirement under labor law. The Company</w:t>
      </w:r>
      <w:r w:rsidR="00F561DF" w:rsidRPr="00F561DF">
        <w:rPr>
          <w:rFonts w:ascii="Arial" w:hAnsi="Arial"/>
          <w:spacing w:val="-3"/>
          <w:sz w:val="22"/>
          <w:szCs w:val="22"/>
        </w:rPr>
        <w:t xml:space="preserve"> </w:t>
      </w:r>
      <w:r w:rsidR="00F561DF">
        <w:rPr>
          <w:rFonts w:ascii="Arial" w:hAnsi="Arial"/>
          <w:spacing w:val="-3"/>
          <w:sz w:val="22"/>
          <w:szCs w:val="22"/>
        </w:rPr>
        <w:t>and its subsidiaries</w:t>
      </w:r>
      <w:r w:rsidR="00F561DF">
        <w:rPr>
          <w:rFonts w:ascii="Arial" w:hAnsi="Arial"/>
          <w:sz w:val="22"/>
          <w:szCs w:val="22"/>
        </w:rPr>
        <w:t xml:space="preserve"> treat</w:t>
      </w:r>
      <w:r w:rsidRPr="00E65392">
        <w:rPr>
          <w:rFonts w:ascii="Arial" w:hAnsi="Arial"/>
          <w:sz w:val="22"/>
          <w:szCs w:val="22"/>
        </w:rPr>
        <w:t xml:space="preserve"> these severance pay</w:t>
      </w:r>
      <w:r>
        <w:rPr>
          <w:rFonts w:ascii="Arial" w:hAnsi="Arial"/>
          <w:sz w:val="22"/>
          <w:szCs w:val="22"/>
        </w:rPr>
        <w:t>ment</w:t>
      </w:r>
      <w:r w:rsidRPr="00E65392">
        <w:rPr>
          <w:rFonts w:ascii="Arial" w:hAnsi="Arial"/>
          <w:sz w:val="22"/>
          <w:szCs w:val="22"/>
        </w:rPr>
        <w:t xml:space="preserve"> obligations as a defined benefit plan.</w:t>
      </w:r>
      <w:r w:rsidRPr="00E65392">
        <w:rPr>
          <w:rFonts w:ascii="Arial" w:hAnsi="Arial" w:hint="cs"/>
          <w:sz w:val="22"/>
          <w:szCs w:val="22"/>
          <w:cs/>
        </w:rPr>
        <w:t xml:space="preserve"> </w:t>
      </w:r>
    </w:p>
    <w:p w:rsidR="00A92DB1" w:rsidRDefault="00A92DB1" w:rsidP="00A92DB1">
      <w:pPr>
        <w:tabs>
          <w:tab w:val="left" w:pos="360"/>
          <w:tab w:val="left" w:pos="1440"/>
        </w:tabs>
        <w:spacing w:before="120" w:after="120" w:line="380" w:lineRule="exact"/>
        <w:ind w:left="600"/>
        <w:jc w:val="thaiDistribute"/>
        <w:outlineLvl w:val="0"/>
        <w:rPr>
          <w:rFonts w:ascii="Arial" w:hAnsi="Arial" w:cs="Arial"/>
          <w:color w:val="000000"/>
          <w:sz w:val="22"/>
          <w:szCs w:val="22"/>
        </w:rPr>
      </w:pPr>
      <w:r w:rsidRPr="00B41B2D">
        <w:rPr>
          <w:rFonts w:ascii="Arial" w:hAnsi="Arial" w:cs="Arial"/>
          <w:color w:val="000000"/>
          <w:sz w:val="22"/>
          <w:szCs w:val="22"/>
        </w:rPr>
        <w:t xml:space="preserve">The obligation under </w:t>
      </w:r>
      <w:r>
        <w:rPr>
          <w:rFonts w:ascii="Arial" w:hAnsi="Arial" w:cs="Arial"/>
          <w:color w:val="000000"/>
          <w:sz w:val="22"/>
          <w:szCs w:val="22"/>
        </w:rPr>
        <w:t xml:space="preserve">the defined benefit plan </w:t>
      </w:r>
      <w:r w:rsidRPr="00B41B2D">
        <w:rPr>
          <w:rFonts w:ascii="Arial" w:hAnsi="Arial" w:cs="Arial"/>
          <w:color w:val="000000"/>
          <w:sz w:val="22"/>
          <w:szCs w:val="22"/>
        </w:rPr>
        <w:t>is determined by a professionally qualified independent actuary</w:t>
      </w:r>
      <w:r>
        <w:rPr>
          <w:rFonts w:ascii="Arial" w:hAnsi="Arial" w:cs="Arial"/>
          <w:color w:val="000000"/>
          <w:sz w:val="22"/>
          <w:szCs w:val="22"/>
        </w:rPr>
        <w:t xml:space="preserve"> </w:t>
      </w:r>
      <w:r w:rsidRPr="007013BF">
        <w:rPr>
          <w:rFonts w:ascii="Arial" w:hAnsi="Arial" w:cs="Arial"/>
          <w:color w:val="000000"/>
          <w:sz w:val="22"/>
          <w:szCs w:val="22"/>
        </w:rPr>
        <w:t xml:space="preserve">based on actuarial techniques, using the projected unit credit method. </w:t>
      </w:r>
    </w:p>
    <w:p w:rsidR="00A92DB1" w:rsidRDefault="00A92DB1" w:rsidP="00A92DB1">
      <w:pPr>
        <w:tabs>
          <w:tab w:val="left" w:pos="360"/>
          <w:tab w:val="left" w:pos="1440"/>
          <w:tab w:val="left" w:pos="2880"/>
        </w:tabs>
        <w:spacing w:before="120" w:after="120" w:line="380" w:lineRule="exact"/>
        <w:ind w:left="600"/>
        <w:jc w:val="both"/>
        <w:rPr>
          <w:rFonts w:ascii="Arial" w:hAnsi="Arial" w:cs="Arial"/>
          <w:color w:val="000000"/>
          <w:sz w:val="22"/>
          <w:szCs w:val="22"/>
        </w:rPr>
      </w:pPr>
      <w:r w:rsidRPr="00E65392">
        <w:rPr>
          <w:rFonts w:ascii="Arial" w:hAnsi="Arial"/>
          <w:sz w:val="22"/>
          <w:szCs w:val="22"/>
        </w:rPr>
        <w:t xml:space="preserve">Actuarial gains </w:t>
      </w:r>
      <w:r>
        <w:rPr>
          <w:rFonts w:ascii="Arial" w:hAnsi="Arial"/>
          <w:sz w:val="22"/>
          <w:szCs w:val="22"/>
        </w:rPr>
        <w:t>and</w:t>
      </w:r>
      <w:r w:rsidRPr="00E65392">
        <w:rPr>
          <w:rFonts w:ascii="Arial" w:hAnsi="Arial"/>
          <w:sz w:val="22"/>
          <w:szCs w:val="22"/>
        </w:rPr>
        <w:t xml:space="preserve"> losses </w:t>
      </w:r>
      <w:r w:rsidRPr="00E65392">
        <w:rPr>
          <w:rFonts w:ascii="Arial" w:hAnsi="Arial" w:cs="Arial"/>
          <w:color w:val="000000"/>
          <w:sz w:val="22"/>
          <w:szCs w:val="22"/>
        </w:rPr>
        <w:t>arising from post-employment benefits a</w:t>
      </w:r>
      <w:r w:rsidRPr="00A92DB1">
        <w:rPr>
          <w:rFonts w:ascii="Arial" w:hAnsi="Arial" w:cs="Arial"/>
          <w:color w:val="000000"/>
          <w:sz w:val="22"/>
          <w:szCs w:val="22"/>
        </w:rPr>
        <w:t xml:space="preserve">re </w:t>
      </w:r>
      <w:r>
        <w:rPr>
          <w:rFonts w:ascii="Arial" w:hAnsi="Arial" w:cs="Arial"/>
          <w:color w:val="000000"/>
          <w:sz w:val="22"/>
          <w:szCs w:val="22"/>
        </w:rPr>
        <w:t>recogni</w:t>
      </w:r>
      <w:r w:rsidR="00715DB4">
        <w:rPr>
          <w:rFonts w:ascii="Arial" w:hAnsi="Arial" w:cs="Arial"/>
          <w:color w:val="000000"/>
          <w:sz w:val="22"/>
          <w:szCs w:val="22"/>
        </w:rPr>
        <w:t>s</w:t>
      </w:r>
      <w:r w:rsidRPr="00A92DB1">
        <w:rPr>
          <w:rFonts w:ascii="Arial" w:hAnsi="Arial" w:cs="Arial"/>
          <w:color w:val="000000"/>
          <w:sz w:val="22"/>
          <w:szCs w:val="22"/>
        </w:rPr>
        <w:t xml:space="preserve">ed </w:t>
      </w:r>
      <w:r>
        <w:rPr>
          <w:rFonts w:ascii="Arial" w:hAnsi="Arial" w:cs="Arial"/>
          <w:color w:val="000000"/>
          <w:sz w:val="22"/>
          <w:szCs w:val="22"/>
        </w:rPr>
        <w:t xml:space="preserve">  </w:t>
      </w:r>
      <w:r w:rsidRPr="00A92DB1">
        <w:rPr>
          <w:rFonts w:ascii="Arial" w:hAnsi="Arial" w:cs="Arial"/>
          <w:color w:val="000000"/>
          <w:sz w:val="22"/>
          <w:szCs w:val="22"/>
        </w:rPr>
        <w:t xml:space="preserve">immediately in </w:t>
      </w:r>
      <w:r w:rsidR="00A41BCD">
        <w:rPr>
          <w:rFonts w:ascii="Arial" w:hAnsi="Arial" w:cs="Arial"/>
          <w:color w:val="000000"/>
          <w:sz w:val="22"/>
          <w:szCs w:val="22"/>
        </w:rPr>
        <w:t>the income statement</w:t>
      </w:r>
      <w:r w:rsidRPr="00A92DB1">
        <w:rPr>
          <w:rFonts w:ascii="Arial" w:hAnsi="Arial" w:cs="Arial"/>
          <w:color w:val="000000"/>
          <w:sz w:val="22"/>
          <w:szCs w:val="22"/>
        </w:rPr>
        <w:t>.</w:t>
      </w:r>
    </w:p>
    <w:p w:rsidR="00A92DB1" w:rsidRDefault="00086D85" w:rsidP="00A92DB1">
      <w:pPr>
        <w:tabs>
          <w:tab w:val="left" w:pos="360"/>
          <w:tab w:val="left" w:pos="1440"/>
          <w:tab w:val="left" w:pos="2880"/>
        </w:tabs>
        <w:spacing w:before="120" w:after="120" w:line="380" w:lineRule="exact"/>
        <w:ind w:left="600"/>
        <w:jc w:val="both"/>
        <w:rPr>
          <w:rFonts w:ascii="Arial" w:hAnsi="Arial" w:cs="Arial"/>
          <w:color w:val="000000"/>
          <w:sz w:val="22"/>
          <w:szCs w:val="22"/>
        </w:rPr>
      </w:pPr>
      <w:r w:rsidRPr="00B41B2D">
        <w:rPr>
          <w:rFonts w:ascii="Arial" w:hAnsi="Arial" w:cs="Arial"/>
          <w:color w:val="000000"/>
          <w:sz w:val="22"/>
          <w:szCs w:val="22"/>
        </w:rPr>
        <w:t>The defined benefits liability comprise</w:t>
      </w:r>
      <w:r w:rsidR="00F561DF">
        <w:rPr>
          <w:rFonts w:ascii="Arial" w:hAnsi="Arial" w:cs="Arial"/>
          <w:color w:val="000000"/>
          <w:sz w:val="22"/>
          <w:szCs w:val="22"/>
        </w:rPr>
        <w:t>s</w:t>
      </w:r>
      <w:r w:rsidRPr="00B41B2D">
        <w:rPr>
          <w:rFonts w:ascii="Arial" w:hAnsi="Arial" w:cs="Arial"/>
          <w:color w:val="000000"/>
          <w:sz w:val="22"/>
          <w:szCs w:val="22"/>
        </w:rPr>
        <w:t xml:space="preserve"> the present value of the defined be</w:t>
      </w:r>
      <w:r w:rsidR="00A41BCD">
        <w:rPr>
          <w:rFonts w:ascii="Arial" w:hAnsi="Arial" w:cs="Arial"/>
          <w:color w:val="000000"/>
          <w:sz w:val="22"/>
          <w:szCs w:val="22"/>
        </w:rPr>
        <w:t>nefit obligation less unrecognis</w:t>
      </w:r>
      <w:r w:rsidRPr="00B41B2D">
        <w:rPr>
          <w:rFonts w:ascii="Arial" w:hAnsi="Arial" w:cs="Arial"/>
          <w:color w:val="000000"/>
          <w:sz w:val="22"/>
          <w:szCs w:val="22"/>
        </w:rPr>
        <w:t>ed</w:t>
      </w:r>
      <w:r>
        <w:rPr>
          <w:rFonts w:ascii="Arial" w:hAnsi="Arial" w:cs="Arial"/>
          <w:color w:val="000000"/>
          <w:sz w:val="22"/>
          <w:szCs w:val="22"/>
        </w:rPr>
        <w:t xml:space="preserve"> past service cost and unrecogni</w:t>
      </w:r>
      <w:r w:rsidR="00715DB4">
        <w:rPr>
          <w:rFonts w:ascii="Arial" w:hAnsi="Arial" w:cs="Arial"/>
          <w:color w:val="000000"/>
          <w:sz w:val="22"/>
          <w:szCs w:val="22"/>
        </w:rPr>
        <w:t>s</w:t>
      </w:r>
      <w:r w:rsidRPr="00B41B2D">
        <w:rPr>
          <w:rFonts w:ascii="Arial" w:hAnsi="Arial" w:cs="Arial"/>
          <w:color w:val="000000"/>
          <w:sz w:val="22"/>
          <w:szCs w:val="22"/>
        </w:rPr>
        <w:t>ed actuarial gains or losse</w:t>
      </w:r>
      <w:r w:rsidRPr="004A19AC">
        <w:rPr>
          <w:rFonts w:ascii="Arial" w:hAnsi="Arial" w:cs="Arial"/>
          <w:color w:val="000000"/>
          <w:sz w:val="22"/>
          <w:szCs w:val="22"/>
        </w:rPr>
        <w:t>s.</w:t>
      </w:r>
    </w:p>
    <w:p w:rsidR="00EB6EE9" w:rsidRPr="00F00250" w:rsidRDefault="00EB6EE9" w:rsidP="00EB6EE9">
      <w:pPr>
        <w:tabs>
          <w:tab w:val="left" w:pos="1440"/>
        </w:tabs>
        <w:spacing w:before="120" w:after="120" w:line="380" w:lineRule="exact"/>
        <w:ind w:left="600" w:hanging="600"/>
        <w:jc w:val="thaiDistribute"/>
        <w:outlineLvl w:val="0"/>
        <w:rPr>
          <w:rFonts w:ascii="Arial" w:hAnsi="Arial"/>
          <w:b/>
          <w:bCs/>
          <w:sz w:val="22"/>
          <w:szCs w:val="22"/>
        </w:rPr>
      </w:pPr>
      <w:r>
        <w:rPr>
          <w:rFonts w:ascii="Arial" w:hAnsi="Arial" w:cs="Arial"/>
          <w:b/>
          <w:bCs/>
          <w:color w:val="000000"/>
          <w:sz w:val="22"/>
          <w:szCs w:val="22"/>
        </w:rPr>
        <w:t>4.13</w:t>
      </w:r>
      <w:r w:rsidRPr="00EB6EE9">
        <w:rPr>
          <w:rFonts w:ascii="Arial" w:hAnsi="Arial"/>
          <w:b/>
          <w:bCs/>
          <w:sz w:val="22"/>
          <w:szCs w:val="22"/>
        </w:rPr>
        <w:t xml:space="preserve"> </w:t>
      </w:r>
      <w:r>
        <w:rPr>
          <w:rFonts w:ascii="Arial" w:hAnsi="Arial"/>
          <w:b/>
          <w:bCs/>
          <w:sz w:val="22"/>
          <w:szCs w:val="22"/>
        </w:rPr>
        <w:tab/>
      </w:r>
      <w:r w:rsidRPr="00F00250">
        <w:rPr>
          <w:rFonts w:ascii="Arial" w:hAnsi="Arial"/>
          <w:b/>
          <w:bCs/>
          <w:sz w:val="22"/>
          <w:szCs w:val="22"/>
        </w:rPr>
        <w:t>Provisions</w:t>
      </w:r>
    </w:p>
    <w:p w:rsidR="00EB6EE9" w:rsidRPr="00F00250" w:rsidRDefault="00EB6EE9" w:rsidP="00EB6EE9">
      <w:pPr>
        <w:tabs>
          <w:tab w:val="left" w:pos="360"/>
          <w:tab w:val="left" w:pos="1440"/>
        </w:tabs>
        <w:spacing w:before="120" w:after="120" w:line="380" w:lineRule="exact"/>
        <w:ind w:left="600"/>
        <w:jc w:val="thaiDistribute"/>
        <w:outlineLvl w:val="0"/>
        <w:rPr>
          <w:rFonts w:ascii="Arial" w:hAnsi="Arial"/>
          <w:sz w:val="22"/>
          <w:szCs w:val="22"/>
        </w:rPr>
      </w:pPr>
      <w:r>
        <w:rPr>
          <w:rFonts w:ascii="Arial" w:hAnsi="Arial"/>
          <w:sz w:val="22"/>
          <w:szCs w:val="22"/>
        </w:rPr>
        <w:t>Provisions are recogni</w:t>
      </w:r>
      <w:r w:rsidR="00715DB4">
        <w:rPr>
          <w:rFonts w:ascii="Arial" w:hAnsi="Arial"/>
          <w:sz w:val="22"/>
          <w:szCs w:val="22"/>
        </w:rPr>
        <w:t>s</w:t>
      </w:r>
      <w:r w:rsidRPr="00F00250">
        <w:rPr>
          <w:rFonts w:ascii="Arial" w:hAnsi="Arial"/>
          <w:sz w:val="22"/>
          <w:szCs w:val="22"/>
        </w:rPr>
        <w:t xml:space="preserve">ed when the Company </w:t>
      </w:r>
      <w:r w:rsidR="00F561DF">
        <w:rPr>
          <w:rFonts w:ascii="Arial" w:hAnsi="Arial"/>
          <w:spacing w:val="-3"/>
          <w:sz w:val="22"/>
          <w:szCs w:val="22"/>
        </w:rPr>
        <w:t>and its subsidiaries</w:t>
      </w:r>
      <w:r w:rsidR="00F561DF" w:rsidRPr="00F00250">
        <w:rPr>
          <w:rFonts w:ascii="Arial" w:hAnsi="Arial"/>
          <w:sz w:val="22"/>
          <w:szCs w:val="22"/>
        </w:rPr>
        <w:t xml:space="preserve"> </w:t>
      </w:r>
      <w:r w:rsidR="00F561DF">
        <w:rPr>
          <w:rFonts w:ascii="Arial" w:hAnsi="Arial"/>
          <w:sz w:val="22"/>
          <w:szCs w:val="22"/>
        </w:rPr>
        <w:t>have</w:t>
      </w:r>
      <w:r w:rsidRPr="00F00250">
        <w:rPr>
          <w:rFonts w:ascii="Arial" w:hAnsi="Arial"/>
          <w:sz w:val="22"/>
          <w:szCs w:val="22"/>
        </w:rPr>
        <w:t xml:space="preserve"> a present obligation as a result of a past event, it is probable that an outflow of resources embodying economic benefits will be required to settle the obligation, and a reliable estimate can be made of the amount of the obligation. </w:t>
      </w:r>
    </w:p>
    <w:p w:rsidR="00301384" w:rsidRPr="00EB6EE9" w:rsidRDefault="00E036F4" w:rsidP="00E036F4">
      <w:pPr>
        <w:tabs>
          <w:tab w:val="left" w:pos="1440"/>
        </w:tabs>
        <w:spacing w:before="120" w:after="120" w:line="380" w:lineRule="exact"/>
        <w:ind w:left="600" w:hanging="600"/>
        <w:jc w:val="thaiDistribute"/>
        <w:outlineLvl w:val="0"/>
        <w:rPr>
          <w:rFonts w:ascii="Arial" w:hAnsi="Arial" w:cs="Arial"/>
          <w:b/>
          <w:bCs/>
          <w:color w:val="000000"/>
          <w:sz w:val="22"/>
          <w:szCs w:val="22"/>
        </w:rPr>
      </w:pPr>
      <w:r>
        <w:rPr>
          <w:rFonts w:ascii="Arial" w:hAnsi="Arial" w:cs="Arial"/>
          <w:b/>
          <w:bCs/>
          <w:color w:val="000000"/>
          <w:sz w:val="22"/>
          <w:szCs w:val="22"/>
        </w:rPr>
        <w:t>4.14</w:t>
      </w:r>
      <w:r>
        <w:rPr>
          <w:rFonts w:ascii="Arial" w:hAnsi="Arial" w:cs="Arial"/>
          <w:b/>
          <w:bCs/>
          <w:color w:val="000000"/>
          <w:sz w:val="22"/>
          <w:szCs w:val="22"/>
        </w:rPr>
        <w:tab/>
      </w:r>
      <w:r w:rsidR="00301384" w:rsidRPr="00E036F4">
        <w:rPr>
          <w:rFonts w:ascii="Arial" w:hAnsi="Arial" w:cs="Arial"/>
          <w:b/>
          <w:bCs/>
          <w:color w:val="000000"/>
          <w:sz w:val="22"/>
          <w:szCs w:val="22"/>
        </w:rPr>
        <w:t>Income tax</w:t>
      </w:r>
    </w:p>
    <w:p w:rsidR="00301384" w:rsidRPr="00301384" w:rsidRDefault="00301384" w:rsidP="00553088">
      <w:pPr>
        <w:tabs>
          <w:tab w:val="left" w:pos="360"/>
          <w:tab w:val="left" w:pos="1440"/>
        </w:tabs>
        <w:spacing w:before="120" w:after="120" w:line="380" w:lineRule="exact"/>
        <w:ind w:left="605" w:hanging="605"/>
        <w:jc w:val="thaiDistribute"/>
        <w:outlineLvl w:val="0"/>
        <w:rPr>
          <w:rFonts w:ascii="Arial" w:hAnsi="Arial" w:cs="Arial"/>
          <w:b/>
          <w:bCs/>
          <w:spacing w:val="-2"/>
          <w:sz w:val="22"/>
          <w:szCs w:val="22"/>
        </w:rPr>
      </w:pPr>
      <w:r w:rsidRPr="00301384">
        <w:rPr>
          <w:rFonts w:ascii="Arial" w:hAnsi="Arial" w:cs="Arial"/>
          <w:sz w:val="22"/>
          <w:szCs w:val="22"/>
        </w:rPr>
        <w:tab/>
      </w:r>
      <w:r w:rsidRPr="00301384">
        <w:rPr>
          <w:rFonts w:ascii="Arial" w:hAnsi="Arial" w:cs="Arial"/>
          <w:spacing w:val="-2"/>
          <w:sz w:val="22"/>
          <w:szCs w:val="22"/>
        </w:rPr>
        <w:tab/>
        <w:t>Income tax expense represents the sum of corporate income tax currently payable and deferred tax.</w:t>
      </w:r>
    </w:p>
    <w:p w:rsidR="00301384" w:rsidRPr="00301384" w:rsidRDefault="00301384" w:rsidP="00553088">
      <w:pPr>
        <w:overflowPunct/>
        <w:autoSpaceDE/>
        <w:autoSpaceDN/>
        <w:adjustRightInd/>
        <w:spacing w:before="120" w:after="120" w:line="380" w:lineRule="exact"/>
        <w:ind w:left="605"/>
        <w:textAlignment w:val="auto"/>
        <w:rPr>
          <w:rFonts w:ascii="Arial" w:hAnsi="Arial" w:cs="Arial"/>
          <w:b/>
          <w:bCs/>
          <w:sz w:val="22"/>
          <w:szCs w:val="22"/>
        </w:rPr>
      </w:pPr>
      <w:r w:rsidRPr="00301384">
        <w:rPr>
          <w:rFonts w:ascii="Arial" w:hAnsi="Arial" w:cs="Arial"/>
          <w:b/>
          <w:bCs/>
          <w:sz w:val="22"/>
          <w:szCs w:val="22"/>
        </w:rPr>
        <w:t>Current tax</w:t>
      </w:r>
    </w:p>
    <w:p w:rsidR="00301384" w:rsidRPr="00301384" w:rsidRDefault="00301384" w:rsidP="00553088">
      <w:pPr>
        <w:tabs>
          <w:tab w:val="left" w:pos="360"/>
          <w:tab w:val="left" w:pos="1440"/>
        </w:tabs>
        <w:spacing w:before="120" w:after="120" w:line="380" w:lineRule="exact"/>
        <w:ind w:left="605"/>
        <w:jc w:val="thaiDistribute"/>
        <w:outlineLvl w:val="0"/>
        <w:rPr>
          <w:rFonts w:ascii="Arial" w:hAnsi="Arial" w:cs="Arial"/>
          <w:sz w:val="22"/>
          <w:szCs w:val="22"/>
        </w:rPr>
      </w:pPr>
      <w:r w:rsidRPr="00301384">
        <w:rPr>
          <w:rFonts w:ascii="Arial" w:hAnsi="Arial" w:cs="Arial"/>
          <w:sz w:val="22"/>
          <w:szCs w:val="22"/>
        </w:rPr>
        <w:t>Current income tax is provided in the accounts at the amount expected to be paid to the taxation authorities, based on taxable profits determined in accordance with tax legislation.</w:t>
      </w:r>
    </w:p>
    <w:p w:rsidR="00301384" w:rsidRPr="00301384" w:rsidRDefault="00301384" w:rsidP="00553088">
      <w:pPr>
        <w:overflowPunct/>
        <w:autoSpaceDE/>
        <w:autoSpaceDN/>
        <w:adjustRightInd/>
        <w:spacing w:before="120" w:after="120" w:line="380" w:lineRule="exact"/>
        <w:ind w:left="605"/>
        <w:textAlignment w:val="auto"/>
        <w:rPr>
          <w:rFonts w:ascii="Arial" w:hAnsi="Arial" w:cs="Arial"/>
          <w:b/>
          <w:bCs/>
          <w:sz w:val="22"/>
          <w:szCs w:val="22"/>
        </w:rPr>
      </w:pPr>
      <w:r w:rsidRPr="00301384">
        <w:rPr>
          <w:rFonts w:ascii="Arial" w:hAnsi="Arial" w:cs="Arial"/>
          <w:b/>
          <w:bCs/>
          <w:sz w:val="22"/>
          <w:szCs w:val="22"/>
        </w:rPr>
        <w:t>Deferred tax</w:t>
      </w:r>
    </w:p>
    <w:p w:rsidR="00301384" w:rsidRPr="00301384" w:rsidRDefault="00301384" w:rsidP="00553088">
      <w:pPr>
        <w:tabs>
          <w:tab w:val="left" w:pos="360"/>
          <w:tab w:val="left" w:pos="1440"/>
        </w:tabs>
        <w:spacing w:before="120" w:after="120" w:line="380" w:lineRule="exact"/>
        <w:ind w:left="605"/>
        <w:jc w:val="thaiDistribute"/>
        <w:outlineLvl w:val="0"/>
        <w:rPr>
          <w:rFonts w:ascii="Arial" w:hAnsi="Arial" w:cs="Arial"/>
          <w:sz w:val="22"/>
          <w:szCs w:val="22"/>
        </w:rPr>
      </w:pPr>
      <w:r w:rsidRPr="00301384">
        <w:rPr>
          <w:rFonts w:ascii="Arial" w:hAnsi="Arial" w:cs="Arial"/>
          <w:sz w:val="22"/>
          <w:szCs w:val="22"/>
        </w:rPr>
        <w:t xml:space="preserve">Deferred income tax is provided on temporary differences between the tax bases of assets and liabilities and their carrying amounts at the end of each reporting period, using the tax rates enacted at the end of the reporting period. </w:t>
      </w:r>
    </w:p>
    <w:p w:rsidR="00301384" w:rsidRPr="00301384" w:rsidRDefault="00301384" w:rsidP="003A5FE2">
      <w:pPr>
        <w:tabs>
          <w:tab w:val="left" w:pos="540"/>
          <w:tab w:val="left" w:pos="1440"/>
        </w:tabs>
        <w:spacing w:before="100" w:after="100" w:line="380" w:lineRule="exact"/>
        <w:ind w:left="605"/>
        <w:jc w:val="thaiDistribute"/>
        <w:outlineLvl w:val="0"/>
        <w:rPr>
          <w:rFonts w:ascii="Arial" w:hAnsi="Arial" w:cs="Arial"/>
          <w:sz w:val="22"/>
          <w:szCs w:val="22"/>
        </w:rPr>
      </w:pPr>
      <w:r w:rsidRPr="00301384">
        <w:rPr>
          <w:rFonts w:ascii="Arial" w:hAnsi="Arial" w:cs="Arial"/>
          <w:sz w:val="22"/>
          <w:szCs w:val="22"/>
        </w:rPr>
        <w:lastRenderedPageBreak/>
        <w:t>The Company and its subsidiaries recognise deferred tax liabilities for all taxable temporary differences while they recognise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rsidR="00301384" w:rsidRPr="00301384" w:rsidRDefault="00301384" w:rsidP="003A5FE2">
      <w:pPr>
        <w:tabs>
          <w:tab w:val="left" w:pos="1440"/>
        </w:tabs>
        <w:spacing w:before="100" w:after="100" w:line="380" w:lineRule="exact"/>
        <w:ind w:left="605" w:hanging="605"/>
        <w:jc w:val="thaiDistribute"/>
        <w:outlineLvl w:val="0"/>
        <w:rPr>
          <w:rFonts w:ascii="Arial" w:hAnsi="Arial" w:cs="Arial"/>
          <w:sz w:val="22"/>
          <w:szCs w:val="22"/>
        </w:rPr>
      </w:pPr>
      <w:r w:rsidRPr="00301384">
        <w:rPr>
          <w:rFonts w:ascii="Arial" w:hAnsi="Arial" w:cs="Arial"/>
          <w:sz w:val="22"/>
          <w:szCs w:val="22"/>
        </w:rPr>
        <w:tab/>
        <w:t>At each reporting date, the Company and its subsidiaries review and reduce the carrying amount of deferred tax assets to the extent that it is no longer probable that sufficient taxable profit will be available to allow all or part of the deferred tax asset to be utilised.</w:t>
      </w:r>
    </w:p>
    <w:p w:rsidR="00301384" w:rsidRPr="00301384" w:rsidRDefault="00301384" w:rsidP="003A5FE2">
      <w:pPr>
        <w:tabs>
          <w:tab w:val="left" w:pos="540"/>
          <w:tab w:val="left" w:pos="1440"/>
        </w:tabs>
        <w:spacing w:before="100" w:after="100" w:line="380" w:lineRule="exact"/>
        <w:ind w:left="605" w:hanging="605"/>
        <w:jc w:val="thaiDistribute"/>
        <w:outlineLvl w:val="0"/>
        <w:rPr>
          <w:rFonts w:ascii="Arial" w:hAnsi="Arial" w:cs="Arial"/>
          <w:sz w:val="22"/>
          <w:szCs w:val="22"/>
        </w:rPr>
      </w:pPr>
      <w:r w:rsidRPr="00301384">
        <w:rPr>
          <w:rFonts w:ascii="Arial" w:hAnsi="Arial" w:cs="Arial"/>
          <w:sz w:val="22"/>
          <w:szCs w:val="22"/>
        </w:rPr>
        <w:tab/>
        <w:t>The Company and its subsidiaries record deferred tax directly to shareholders' equity if the tax relates to items that are recorded directly to shareholders' equity.</w:t>
      </w:r>
      <w:r w:rsidRPr="00301384">
        <w:rPr>
          <w:rFonts w:ascii="Arial" w:hAnsi="Arial" w:cs="Arial"/>
          <w:sz w:val="22"/>
          <w:szCs w:val="22"/>
          <w:cs/>
        </w:rPr>
        <w:t xml:space="preserve"> </w:t>
      </w:r>
    </w:p>
    <w:p w:rsidR="00EB6EE9" w:rsidRPr="00F00250" w:rsidRDefault="00EB6EE9" w:rsidP="003A5FE2">
      <w:pPr>
        <w:tabs>
          <w:tab w:val="left" w:pos="1440"/>
        </w:tabs>
        <w:spacing w:before="100" w:after="100" w:line="380" w:lineRule="exact"/>
        <w:ind w:left="601" w:hanging="600"/>
        <w:jc w:val="thaiDistribute"/>
        <w:outlineLvl w:val="0"/>
        <w:rPr>
          <w:rFonts w:ascii="Arial" w:hAnsi="Arial"/>
          <w:b/>
          <w:bCs/>
          <w:sz w:val="22"/>
          <w:szCs w:val="22"/>
        </w:rPr>
      </w:pPr>
      <w:r>
        <w:rPr>
          <w:rFonts w:ascii="Arial" w:hAnsi="Arial"/>
          <w:b/>
          <w:bCs/>
          <w:color w:val="000000"/>
          <w:sz w:val="22"/>
          <w:szCs w:val="22"/>
        </w:rPr>
        <w:t>5.</w:t>
      </w:r>
      <w:r>
        <w:rPr>
          <w:rFonts w:ascii="Arial" w:hAnsi="Arial"/>
          <w:b/>
          <w:bCs/>
          <w:color w:val="000000"/>
          <w:sz w:val="22"/>
          <w:szCs w:val="22"/>
        </w:rPr>
        <w:tab/>
      </w:r>
      <w:r w:rsidRPr="00F00250">
        <w:rPr>
          <w:rFonts w:ascii="Arial" w:hAnsi="Arial"/>
          <w:b/>
          <w:bCs/>
          <w:sz w:val="22"/>
          <w:szCs w:val="22"/>
        </w:rPr>
        <w:t>Significant accounting judg</w:t>
      </w:r>
      <w:r>
        <w:rPr>
          <w:rFonts w:ascii="Arial" w:hAnsi="Arial"/>
          <w:b/>
          <w:bCs/>
          <w:sz w:val="22"/>
          <w:szCs w:val="22"/>
        </w:rPr>
        <w:t>e</w:t>
      </w:r>
      <w:r w:rsidRPr="00F00250">
        <w:rPr>
          <w:rFonts w:ascii="Arial" w:hAnsi="Arial"/>
          <w:b/>
          <w:bCs/>
          <w:sz w:val="22"/>
          <w:szCs w:val="22"/>
        </w:rPr>
        <w:t>ments and estimates</w:t>
      </w:r>
    </w:p>
    <w:p w:rsidR="00EB6EE9" w:rsidRPr="001E2CAB" w:rsidRDefault="00EB6EE9" w:rsidP="003A5FE2">
      <w:pPr>
        <w:tabs>
          <w:tab w:val="left" w:pos="360"/>
          <w:tab w:val="left" w:pos="1440"/>
        </w:tabs>
        <w:spacing w:before="100" w:after="100" w:line="380" w:lineRule="exact"/>
        <w:ind w:left="600"/>
        <w:jc w:val="thaiDistribute"/>
        <w:outlineLvl w:val="0"/>
        <w:rPr>
          <w:rFonts w:ascii="Arial" w:hAnsi="Arial"/>
          <w:spacing w:val="-4"/>
          <w:sz w:val="22"/>
          <w:szCs w:val="22"/>
        </w:rPr>
      </w:pPr>
      <w:r w:rsidRPr="00A13631">
        <w:rPr>
          <w:rFonts w:ascii="Arial" w:hAnsi="Arial"/>
          <w:sz w:val="22"/>
          <w:szCs w:val="22"/>
        </w:rPr>
        <w:t xml:space="preserve">The preparation of financial statements in conformity with </w:t>
      </w:r>
      <w:r w:rsidRPr="00A13631">
        <w:rPr>
          <w:rFonts w:ascii="Arial" w:hAnsi="Arial"/>
          <w:spacing w:val="-4"/>
          <w:sz w:val="22"/>
          <w:szCs w:val="22"/>
        </w:rPr>
        <w:t>financial reporting standards</w:t>
      </w:r>
      <w:r>
        <w:rPr>
          <w:rFonts w:ascii="Arial" w:hAnsi="Arial"/>
          <w:spacing w:val="-4"/>
          <w:sz w:val="22"/>
          <w:szCs w:val="22"/>
        </w:rPr>
        <w:t xml:space="preserve"> </w:t>
      </w:r>
      <w:r w:rsidRPr="00F00250">
        <w:rPr>
          <w:rFonts w:ascii="Arial" w:hAnsi="Arial"/>
          <w:sz w:val="22"/>
          <w:szCs w:val="22"/>
        </w:rPr>
        <w:t>at times requires management to make subjective judgements and estimates regarding matters that are inherently uncertain. These judgements and estimates affect reported amounts and disclosures</w:t>
      </w:r>
      <w:r w:rsidRPr="004172B9">
        <w:rPr>
          <w:rFonts w:ascii="Arial" w:hAnsi="Arial"/>
          <w:sz w:val="22"/>
          <w:szCs w:val="22"/>
        </w:rPr>
        <w:t>; and actual results could differ</w:t>
      </w:r>
      <w:r w:rsidRPr="004172B9">
        <w:rPr>
          <w:rFonts w:ascii="Arial" w:hAnsi="Arial"/>
          <w:spacing w:val="-4"/>
          <w:sz w:val="22"/>
          <w:szCs w:val="22"/>
        </w:rPr>
        <w:t xml:space="preserve"> from these estimates. </w:t>
      </w:r>
      <w:r w:rsidRPr="004172B9">
        <w:rPr>
          <w:rFonts w:ascii="Arial" w:hAnsi="Arial"/>
          <w:sz w:val="22"/>
          <w:szCs w:val="22"/>
        </w:rPr>
        <w:t>Significant judg</w:t>
      </w:r>
      <w:r>
        <w:rPr>
          <w:rFonts w:ascii="Arial" w:hAnsi="Arial"/>
          <w:sz w:val="22"/>
          <w:szCs w:val="22"/>
        </w:rPr>
        <w:t>e</w:t>
      </w:r>
      <w:r w:rsidRPr="004172B9">
        <w:rPr>
          <w:rFonts w:ascii="Arial" w:hAnsi="Arial"/>
          <w:sz w:val="22"/>
          <w:szCs w:val="22"/>
        </w:rPr>
        <w:t>ments and estimat</w:t>
      </w:r>
      <w:r w:rsidRPr="00F00250">
        <w:rPr>
          <w:rFonts w:ascii="Arial" w:hAnsi="Arial"/>
          <w:sz w:val="22"/>
          <w:szCs w:val="22"/>
        </w:rPr>
        <w:t>es are as follows:</w:t>
      </w:r>
    </w:p>
    <w:p w:rsidR="00EB6EE9" w:rsidRPr="00F00250" w:rsidRDefault="00EB6EE9" w:rsidP="003A5FE2">
      <w:pPr>
        <w:tabs>
          <w:tab w:val="left" w:pos="1440"/>
        </w:tabs>
        <w:spacing w:before="100" w:after="100" w:line="380" w:lineRule="exact"/>
        <w:ind w:left="601"/>
        <w:jc w:val="thaiDistribute"/>
        <w:outlineLvl w:val="0"/>
        <w:rPr>
          <w:rFonts w:ascii="Arial" w:hAnsi="Arial"/>
          <w:sz w:val="22"/>
          <w:szCs w:val="22"/>
        </w:rPr>
      </w:pPr>
      <w:r w:rsidRPr="00F00250">
        <w:rPr>
          <w:rFonts w:ascii="Arial" w:hAnsi="Arial"/>
          <w:b/>
          <w:bCs/>
          <w:sz w:val="22"/>
          <w:szCs w:val="22"/>
        </w:rPr>
        <w:t xml:space="preserve">Leases </w:t>
      </w:r>
    </w:p>
    <w:p w:rsidR="00EB6EE9" w:rsidRPr="00F00250" w:rsidRDefault="00EB6EE9" w:rsidP="003A5FE2">
      <w:pPr>
        <w:tabs>
          <w:tab w:val="left" w:pos="1440"/>
        </w:tabs>
        <w:spacing w:before="100" w:after="100" w:line="380" w:lineRule="exact"/>
        <w:ind w:left="601"/>
        <w:jc w:val="thaiDistribute"/>
        <w:outlineLvl w:val="0"/>
        <w:rPr>
          <w:rFonts w:ascii="Arial" w:hAnsi="Arial"/>
          <w:sz w:val="22"/>
          <w:szCs w:val="22"/>
        </w:rPr>
      </w:pPr>
      <w:r w:rsidRPr="00F00250">
        <w:rPr>
          <w:rFonts w:ascii="Arial" w:hAnsi="Arial"/>
          <w:sz w:val="22"/>
          <w:szCs w:val="22"/>
        </w:rPr>
        <w:t>In determining whether a lease is to be classified as an operating lease or finance lease, the management is required to use judg</w:t>
      </w:r>
      <w:r>
        <w:rPr>
          <w:rFonts w:ascii="Arial" w:hAnsi="Arial"/>
          <w:sz w:val="22"/>
          <w:szCs w:val="22"/>
        </w:rPr>
        <w:t>e</w:t>
      </w:r>
      <w:r w:rsidRPr="00F00250">
        <w:rPr>
          <w:rFonts w:ascii="Arial" w:hAnsi="Arial"/>
          <w:sz w:val="22"/>
          <w:szCs w:val="22"/>
        </w:rPr>
        <w:t xml:space="preserve">ment regarding whether significant risk and rewards of ownership of the leased asset has been transferred, taking into consideration terms and conditions of the arrangement. </w:t>
      </w:r>
    </w:p>
    <w:p w:rsidR="00EB6EE9" w:rsidRPr="00F00250" w:rsidRDefault="00EB6EE9" w:rsidP="003A5FE2">
      <w:pPr>
        <w:tabs>
          <w:tab w:val="left" w:pos="1440"/>
        </w:tabs>
        <w:spacing w:before="100" w:after="100" w:line="380" w:lineRule="exact"/>
        <w:ind w:left="601"/>
        <w:jc w:val="thaiDistribute"/>
        <w:outlineLvl w:val="0"/>
        <w:rPr>
          <w:rFonts w:ascii="Arial" w:hAnsi="Arial"/>
          <w:b/>
          <w:bCs/>
          <w:sz w:val="22"/>
          <w:szCs w:val="22"/>
        </w:rPr>
      </w:pPr>
      <w:r w:rsidRPr="00F00250">
        <w:rPr>
          <w:rFonts w:ascii="Arial" w:hAnsi="Arial"/>
          <w:b/>
          <w:bCs/>
          <w:sz w:val="22"/>
          <w:szCs w:val="22"/>
        </w:rPr>
        <w:t>Allowance for doubtful accounts</w:t>
      </w:r>
    </w:p>
    <w:p w:rsidR="00EB6EE9" w:rsidRPr="00F00250" w:rsidRDefault="00EB6EE9" w:rsidP="003A5FE2">
      <w:pPr>
        <w:tabs>
          <w:tab w:val="left" w:pos="1440"/>
        </w:tabs>
        <w:spacing w:before="100" w:after="100" w:line="380" w:lineRule="exact"/>
        <w:ind w:left="601"/>
        <w:jc w:val="thaiDistribute"/>
        <w:outlineLvl w:val="0"/>
        <w:rPr>
          <w:rFonts w:ascii="Arial" w:hAnsi="Arial"/>
          <w:sz w:val="22"/>
          <w:szCs w:val="22"/>
        </w:rPr>
      </w:pPr>
      <w:r w:rsidRPr="00F00250">
        <w:rPr>
          <w:rFonts w:ascii="Arial" w:hAnsi="Arial"/>
          <w:sz w:val="22"/>
          <w:szCs w:val="22"/>
        </w:rPr>
        <w:t>In determining an allowance for doubtful accounts, the management needs to make judg</w:t>
      </w:r>
      <w:r>
        <w:rPr>
          <w:rFonts w:ascii="Arial" w:hAnsi="Arial"/>
          <w:sz w:val="22"/>
          <w:szCs w:val="22"/>
        </w:rPr>
        <w:t>e</w:t>
      </w:r>
      <w:r w:rsidRPr="00F00250">
        <w:rPr>
          <w:rFonts w:ascii="Arial" w:hAnsi="Arial"/>
          <w:sz w:val="22"/>
          <w:szCs w:val="22"/>
        </w:rPr>
        <w:t xml:space="preserve">ment and estimates based upon, among other things, past collection history, aging profile of outstanding debts and the prevailing economic condition. </w:t>
      </w:r>
    </w:p>
    <w:p w:rsidR="00626BA7" w:rsidRPr="00F00250" w:rsidRDefault="00626BA7" w:rsidP="003A5FE2">
      <w:pPr>
        <w:tabs>
          <w:tab w:val="left" w:pos="1440"/>
        </w:tabs>
        <w:spacing w:before="100" w:after="100" w:line="380" w:lineRule="exact"/>
        <w:ind w:left="601"/>
        <w:jc w:val="thaiDistribute"/>
        <w:outlineLvl w:val="0"/>
        <w:rPr>
          <w:rFonts w:ascii="Arial" w:hAnsi="Arial"/>
          <w:b/>
          <w:bCs/>
          <w:sz w:val="22"/>
          <w:szCs w:val="22"/>
        </w:rPr>
      </w:pPr>
      <w:r>
        <w:rPr>
          <w:rFonts w:ascii="Arial" w:hAnsi="Arial"/>
          <w:b/>
          <w:bCs/>
          <w:sz w:val="22"/>
          <w:szCs w:val="22"/>
        </w:rPr>
        <w:t>Leasehold improvement</w:t>
      </w:r>
      <w:r w:rsidRPr="007C7758">
        <w:rPr>
          <w:rFonts w:ascii="Arial" w:hAnsi="Arial"/>
          <w:b/>
          <w:bCs/>
          <w:sz w:val="22"/>
          <w:szCs w:val="22"/>
        </w:rPr>
        <w:t xml:space="preserve"> and equipment/Depreciation</w:t>
      </w:r>
    </w:p>
    <w:p w:rsidR="00626BA7" w:rsidRPr="00F00250" w:rsidRDefault="00626BA7" w:rsidP="003A5FE2">
      <w:pPr>
        <w:tabs>
          <w:tab w:val="left" w:pos="1440"/>
        </w:tabs>
        <w:spacing w:before="100" w:after="100" w:line="380" w:lineRule="exact"/>
        <w:ind w:left="601"/>
        <w:jc w:val="thaiDistribute"/>
        <w:outlineLvl w:val="0"/>
        <w:rPr>
          <w:rFonts w:ascii="Arial" w:hAnsi="Arial"/>
          <w:sz w:val="22"/>
          <w:szCs w:val="22"/>
        </w:rPr>
      </w:pPr>
      <w:r w:rsidRPr="00F00250">
        <w:rPr>
          <w:rFonts w:ascii="Arial" w:hAnsi="Arial"/>
          <w:sz w:val="22"/>
          <w:szCs w:val="22"/>
        </w:rPr>
        <w:t>In determining depreciat</w:t>
      </w:r>
      <w:r w:rsidRPr="007C7758">
        <w:rPr>
          <w:rFonts w:ascii="Arial" w:hAnsi="Arial"/>
          <w:sz w:val="22"/>
          <w:szCs w:val="22"/>
        </w:rPr>
        <w:t xml:space="preserve">ion of </w:t>
      </w:r>
      <w:r w:rsidR="00591DE2">
        <w:rPr>
          <w:rFonts w:ascii="Arial" w:hAnsi="Arial"/>
          <w:sz w:val="22"/>
          <w:szCs w:val="22"/>
        </w:rPr>
        <w:t>leasehold improvement</w:t>
      </w:r>
      <w:r w:rsidRPr="007C7758">
        <w:rPr>
          <w:rFonts w:ascii="Arial" w:hAnsi="Arial"/>
          <w:sz w:val="22"/>
          <w:szCs w:val="22"/>
        </w:rPr>
        <w:t xml:space="preserve"> and equipment, the management is required to make estimates of the useful lives and residual values of </w:t>
      </w:r>
      <w:r w:rsidR="00591DE2">
        <w:rPr>
          <w:rFonts w:ascii="Arial" w:hAnsi="Arial"/>
          <w:sz w:val="22"/>
          <w:szCs w:val="22"/>
        </w:rPr>
        <w:t>leasehold improvement</w:t>
      </w:r>
      <w:r w:rsidRPr="007C7758">
        <w:rPr>
          <w:rFonts w:ascii="Arial" w:hAnsi="Arial"/>
          <w:sz w:val="22"/>
          <w:szCs w:val="22"/>
        </w:rPr>
        <w:t xml:space="preserve"> and equipment and to review estimate useful lives and residual values when th</w:t>
      </w:r>
      <w:r w:rsidRPr="00F00250">
        <w:rPr>
          <w:rFonts w:ascii="Arial" w:hAnsi="Arial"/>
          <w:sz w:val="22"/>
          <w:szCs w:val="22"/>
        </w:rPr>
        <w:t xml:space="preserve">ere are any changes. </w:t>
      </w:r>
    </w:p>
    <w:p w:rsidR="00626BA7" w:rsidRPr="00F00250" w:rsidRDefault="00626BA7" w:rsidP="003A5FE2">
      <w:pPr>
        <w:tabs>
          <w:tab w:val="left" w:pos="1440"/>
        </w:tabs>
        <w:spacing w:before="100" w:after="100" w:line="380" w:lineRule="exact"/>
        <w:ind w:left="601"/>
        <w:jc w:val="thaiDistribute"/>
        <w:outlineLvl w:val="0"/>
        <w:rPr>
          <w:rFonts w:ascii="Arial" w:hAnsi="Arial"/>
          <w:sz w:val="22"/>
          <w:szCs w:val="22"/>
        </w:rPr>
      </w:pPr>
      <w:r w:rsidRPr="00F00250">
        <w:rPr>
          <w:rFonts w:ascii="Arial" w:hAnsi="Arial"/>
          <w:sz w:val="22"/>
          <w:szCs w:val="22"/>
        </w:rPr>
        <w:t xml:space="preserve">In addition, the management is required to review </w:t>
      </w:r>
      <w:r w:rsidR="00591DE2">
        <w:rPr>
          <w:rFonts w:ascii="Arial" w:hAnsi="Arial"/>
          <w:sz w:val="22"/>
          <w:szCs w:val="22"/>
        </w:rPr>
        <w:t>leasehold improvement</w:t>
      </w:r>
      <w:r w:rsidRPr="00F00250">
        <w:rPr>
          <w:rFonts w:ascii="Arial" w:hAnsi="Arial"/>
          <w:sz w:val="22"/>
          <w:szCs w:val="22"/>
        </w:rPr>
        <w:t xml:space="preserve"> and equipment for impairment on a periodical basis and record impairment losses when it is determined that their recoverable amount is lower than the carrying amount. This requires judg</w:t>
      </w:r>
      <w:r>
        <w:rPr>
          <w:rFonts w:ascii="Arial" w:hAnsi="Arial"/>
          <w:sz w:val="22"/>
          <w:szCs w:val="22"/>
        </w:rPr>
        <w:t>e</w:t>
      </w:r>
      <w:r w:rsidRPr="00F00250">
        <w:rPr>
          <w:rFonts w:ascii="Arial" w:hAnsi="Arial"/>
          <w:sz w:val="22"/>
          <w:szCs w:val="22"/>
        </w:rPr>
        <w:t>ments regarding forecast of future revenues and</w:t>
      </w:r>
      <w:r w:rsidRPr="00F00250">
        <w:rPr>
          <w:rFonts w:ascii="Arial" w:hAnsi="Arial"/>
          <w:sz w:val="22"/>
          <w:szCs w:val="22"/>
          <w:cs/>
        </w:rPr>
        <w:t xml:space="preserve"> </w:t>
      </w:r>
      <w:r w:rsidRPr="00F00250">
        <w:rPr>
          <w:rFonts w:ascii="Arial" w:hAnsi="Arial"/>
          <w:sz w:val="22"/>
          <w:szCs w:val="22"/>
        </w:rPr>
        <w:t>expenses relating to the assets subject to the review.</w:t>
      </w:r>
    </w:p>
    <w:p w:rsidR="00EB6EE9" w:rsidRPr="00F00250" w:rsidRDefault="00EB6EE9" w:rsidP="003A5FE2">
      <w:pPr>
        <w:tabs>
          <w:tab w:val="left" w:pos="1440"/>
        </w:tabs>
        <w:spacing w:before="120" w:after="120" w:line="380" w:lineRule="exact"/>
        <w:ind w:left="601"/>
        <w:jc w:val="thaiDistribute"/>
        <w:outlineLvl w:val="0"/>
        <w:rPr>
          <w:rFonts w:ascii="Arial" w:hAnsi="Arial"/>
          <w:b/>
          <w:bCs/>
          <w:sz w:val="22"/>
          <w:szCs w:val="22"/>
        </w:rPr>
      </w:pPr>
      <w:r>
        <w:rPr>
          <w:rFonts w:ascii="Arial" w:hAnsi="Arial"/>
          <w:b/>
          <w:bCs/>
          <w:sz w:val="22"/>
          <w:szCs w:val="22"/>
        </w:rPr>
        <w:lastRenderedPageBreak/>
        <w:t>I</w:t>
      </w:r>
      <w:r w:rsidRPr="00F00250">
        <w:rPr>
          <w:rFonts w:ascii="Arial" w:hAnsi="Arial"/>
          <w:b/>
          <w:bCs/>
          <w:sz w:val="22"/>
          <w:szCs w:val="22"/>
        </w:rPr>
        <w:t>ntangible assets</w:t>
      </w:r>
    </w:p>
    <w:p w:rsidR="00EB6EE9" w:rsidRDefault="00EB6EE9" w:rsidP="003A5FE2">
      <w:pPr>
        <w:tabs>
          <w:tab w:val="left" w:pos="1440"/>
        </w:tabs>
        <w:spacing w:before="120" w:after="120" w:line="380" w:lineRule="exact"/>
        <w:ind w:left="601"/>
        <w:jc w:val="thaiDistribute"/>
        <w:outlineLvl w:val="0"/>
        <w:rPr>
          <w:rFonts w:ascii="Arial" w:hAnsi="Arial"/>
          <w:sz w:val="22"/>
          <w:szCs w:val="22"/>
        </w:rPr>
      </w:pPr>
      <w:r w:rsidRPr="00F00250">
        <w:rPr>
          <w:rFonts w:ascii="Arial" w:hAnsi="Arial"/>
          <w:sz w:val="22"/>
          <w:szCs w:val="22"/>
        </w:rPr>
        <w:t xml:space="preserve">The initial recognition </w:t>
      </w:r>
      <w:r>
        <w:rPr>
          <w:rFonts w:ascii="Arial" w:hAnsi="Arial"/>
          <w:sz w:val="22"/>
          <w:szCs w:val="22"/>
        </w:rPr>
        <w:t>and measurement of i</w:t>
      </w:r>
      <w:r w:rsidRPr="00F00250">
        <w:rPr>
          <w:rFonts w:ascii="Arial" w:hAnsi="Arial"/>
          <w:sz w:val="22"/>
          <w:szCs w:val="22"/>
        </w:rPr>
        <w:t>ntangible assets, and subsequent impairment testing, require management to make estimates of cash flows to be generated by the asset or the cash generating units and to choose a suitable discount rate in order to calculate the present value of those cash flows.</w:t>
      </w:r>
    </w:p>
    <w:p w:rsidR="00EB6EE9" w:rsidRPr="00F00250" w:rsidRDefault="00EB6EE9" w:rsidP="003A5FE2">
      <w:pPr>
        <w:tabs>
          <w:tab w:val="left" w:pos="1440"/>
        </w:tabs>
        <w:spacing w:before="120" w:after="120" w:line="380" w:lineRule="exact"/>
        <w:ind w:left="601"/>
        <w:jc w:val="thaiDistribute"/>
        <w:outlineLvl w:val="0"/>
        <w:rPr>
          <w:rFonts w:ascii="Arial" w:hAnsi="Arial"/>
          <w:b/>
          <w:bCs/>
          <w:sz w:val="22"/>
          <w:szCs w:val="22"/>
        </w:rPr>
      </w:pPr>
      <w:r w:rsidRPr="00F00250">
        <w:rPr>
          <w:rFonts w:ascii="Arial" w:hAnsi="Arial"/>
          <w:b/>
          <w:bCs/>
          <w:sz w:val="22"/>
          <w:szCs w:val="22"/>
        </w:rPr>
        <w:t>Deferred tax assets</w:t>
      </w:r>
    </w:p>
    <w:p w:rsidR="00EB6EE9" w:rsidRPr="007C7758" w:rsidRDefault="00EB6EE9" w:rsidP="003A5FE2">
      <w:pPr>
        <w:tabs>
          <w:tab w:val="left" w:pos="1440"/>
        </w:tabs>
        <w:spacing w:before="120" w:after="120" w:line="380" w:lineRule="exact"/>
        <w:ind w:left="601"/>
        <w:jc w:val="thaiDistribute"/>
        <w:outlineLvl w:val="0"/>
        <w:rPr>
          <w:rFonts w:ascii="Arial" w:hAnsi="Arial"/>
          <w:sz w:val="22"/>
          <w:szCs w:val="22"/>
        </w:rPr>
      </w:pPr>
      <w:r w:rsidRPr="00A13631">
        <w:rPr>
          <w:rFonts w:ascii="Arial" w:hAnsi="Arial"/>
          <w:sz w:val="22"/>
          <w:szCs w:val="22"/>
        </w:rPr>
        <w:t>Deferred tax assets are recognised for deductible temporary differences and unused tax losses to the extent that it is probable that taxable profit will be available against which the temporary differences and losses can be utilised. Significant management judgement is required to determine the amount of deferred tax assets that can be recognised, based upon the likely timing and level of estimate future taxable profits.</w:t>
      </w:r>
      <w:r w:rsidRPr="007C7758">
        <w:rPr>
          <w:rFonts w:ascii="Arial" w:hAnsi="Arial"/>
          <w:sz w:val="22"/>
          <w:szCs w:val="22"/>
        </w:rPr>
        <w:t xml:space="preserve"> </w:t>
      </w:r>
    </w:p>
    <w:p w:rsidR="00EB6EE9" w:rsidRPr="007C7758" w:rsidRDefault="00EB6EE9" w:rsidP="003A5FE2">
      <w:pPr>
        <w:tabs>
          <w:tab w:val="left" w:pos="1440"/>
        </w:tabs>
        <w:spacing w:before="120" w:after="120" w:line="380" w:lineRule="exact"/>
        <w:ind w:left="601"/>
        <w:jc w:val="thaiDistribute"/>
        <w:outlineLvl w:val="0"/>
        <w:rPr>
          <w:rFonts w:ascii="Arial" w:hAnsi="Arial"/>
          <w:b/>
          <w:bCs/>
          <w:sz w:val="22"/>
          <w:szCs w:val="22"/>
        </w:rPr>
      </w:pPr>
      <w:r w:rsidRPr="007C7758">
        <w:rPr>
          <w:rFonts w:ascii="Arial" w:hAnsi="Arial"/>
          <w:b/>
          <w:bCs/>
          <w:sz w:val="22"/>
          <w:szCs w:val="22"/>
        </w:rPr>
        <w:t>Post-employment benefits under defined benefit plans</w:t>
      </w:r>
      <w:r w:rsidRPr="007C7758">
        <w:rPr>
          <w:rFonts w:ascii="Arial" w:hAnsi="Arial"/>
          <w:spacing w:val="-3"/>
          <w:sz w:val="22"/>
          <w:szCs w:val="22"/>
        </w:rPr>
        <w:t xml:space="preserve"> </w:t>
      </w:r>
    </w:p>
    <w:p w:rsidR="00EB6EE9" w:rsidRPr="007C7758" w:rsidRDefault="00EB6EE9" w:rsidP="003A5FE2">
      <w:pPr>
        <w:tabs>
          <w:tab w:val="left" w:pos="360"/>
          <w:tab w:val="left" w:pos="1440"/>
        </w:tabs>
        <w:spacing w:before="120" w:after="120" w:line="380" w:lineRule="exact"/>
        <w:ind w:left="600"/>
        <w:jc w:val="thaiDistribute"/>
        <w:outlineLvl w:val="0"/>
        <w:rPr>
          <w:rFonts w:ascii="Arial" w:hAnsi="Arial" w:cs="Arial"/>
          <w:color w:val="000000"/>
          <w:sz w:val="22"/>
          <w:szCs w:val="22"/>
        </w:rPr>
      </w:pPr>
      <w:r w:rsidRPr="007C7758">
        <w:rPr>
          <w:rFonts w:ascii="Arial" w:hAnsi="Arial" w:cs="Arial"/>
          <w:color w:val="000000"/>
          <w:sz w:val="22"/>
          <w:szCs w:val="22"/>
        </w:rPr>
        <w:t>The obligation under the defined benefit plan is determined based on actuarial techniques. Such determination is made based on various assumptions, including discount rate, future salary increase rate, mortality rate and staff turnover rate.</w:t>
      </w:r>
    </w:p>
    <w:p w:rsidR="004176DA" w:rsidRPr="00E036F4" w:rsidRDefault="006246D9" w:rsidP="003A5FE2">
      <w:pPr>
        <w:tabs>
          <w:tab w:val="left" w:pos="900"/>
          <w:tab w:val="left" w:pos="1440"/>
          <w:tab w:val="right" w:pos="5490"/>
          <w:tab w:val="right" w:pos="7740"/>
          <w:tab w:val="right" w:pos="9180"/>
        </w:tabs>
        <w:spacing w:before="120" w:after="120" w:line="380" w:lineRule="exact"/>
        <w:ind w:left="605" w:right="-43" w:hanging="605"/>
        <w:jc w:val="thaiDistribute"/>
        <w:rPr>
          <w:rFonts w:ascii="Arial" w:hAnsi="Arial"/>
          <w:b/>
          <w:bCs/>
          <w:sz w:val="22"/>
          <w:szCs w:val="22"/>
        </w:rPr>
      </w:pPr>
      <w:r>
        <w:rPr>
          <w:rFonts w:ascii="Arial" w:hAnsi="Arial"/>
          <w:b/>
          <w:bCs/>
          <w:sz w:val="22"/>
          <w:szCs w:val="22"/>
        </w:rPr>
        <w:t>6</w:t>
      </w:r>
      <w:r w:rsidR="00EB6EE9">
        <w:rPr>
          <w:rFonts w:ascii="Arial" w:hAnsi="Arial"/>
          <w:b/>
          <w:bCs/>
          <w:sz w:val="22"/>
          <w:szCs w:val="22"/>
        </w:rPr>
        <w:t>.</w:t>
      </w:r>
      <w:r w:rsidR="00CF6413">
        <w:rPr>
          <w:rFonts w:ascii="Arial" w:hAnsi="Arial"/>
          <w:b/>
          <w:bCs/>
          <w:sz w:val="22"/>
          <w:szCs w:val="22"/>
        </w:rPr>
        <w:tab/>
      </w:r>
      <w:r w:rsidR="004176DA" w:rsidRPr="00DA72A7">
        <w:rPr>
          <w:rFonts w:ascii="Arial" w:hAnsi="Arial"/>
          <w:b/>
          <w:bCs/>
          <w:sz w:val="22"/>
          <w:szCs w:val="22"/>
        </w:rPr>
        <w:t>Related party transactions</w:t>
      </w:r>
    </w:p>
    <w:p w:rsidR="00EB5BB3" w:rsidRPr="00F82B69" w:rsidRDefault="00EB5BB3" w:rsidP="003A5FE2">
      <w:pPr>
        <w:pStyle w:val="BodyTextIndent2"/>
        <w:tabs>
          <w:tab w:val="left" w:pos="600"/>
        </w:tabs>
        <w:ind w:left="600" w:hanging="600"/>
        <w:rPr>
          <w:rFonts w:ascii="Arial" w:hAnsi="Arial"/>
          <w:sz w:val="22"/>
          <w:szCs w:val="22"/>
        </w:rPr>
      </w:pPr>
      <w:r>
        <w:rPr>
          <w:rFonts w:ascii="Arial" w:hAnsi="Arial"/>
          <w:sz w:val="22"/>
          <w:szCs w:val="22"/>
        </w:rPr>
        <w:tab/>
        <w:t>The following</w:t>
      </w:r>
      <w:r w:rsidR="00A41BCD">
        <w:rPr>
          <w:rFonts w:ascii="Arial" w:hAnsi="Arial"/>
          <w:sz w:val="22"/>
          <w:szCs w:val="22"/>
        </w:rPr>
        <w:t>s</w:t>
      </w:r>
      <w:r>
        <w:rPr>
          <w:rFonts w:ascii="Arial" w:hAnsi="Arial"/>
          <w:sz w:val="22"/>
          <w:szCs w:val="22"/>
        </w:rPr>
        <w:t xml:space="preserve"> are relationships with enterprises and individuals that control, or are controlled by, the Company and its subsidiaries, whether directly or indirectly, or which are under common control with the Company and its subsidiaries.</w:t>
      </w:r>
    </w:p>
    <w:tbl>
      <w:tblPr>
        <w:tblW w:w="9090" w:type="dxa"/>
        <w:tblInd w:w="558" w:type="dxa"/>
        <w:tblLayout w:type="fixed"/>
        <w:tblLook w:val="0000"/>
      </w:tblPr>
      <w:tblGrid>
        <w:gridCol w:w="3870"/>
        <w:gridCol w:w="5220"/>
      </w:tblGrid>
      <w:tr w:rsidR="00EB5BB3" w:rsidRPr="0012454A" w:rsidTr="003A5FE2">
        <w:trPr>
          <w:tblHeader/>
        </w:trPr>
        <w:tc>
          <w:tcPr>
            <w:tcW w:w="3870" w:type="dxa"/>
          </w:tcPr>
          <w:p w:rsidR="00EB5BB3" w:rsidRPr="00232693" w:rsidRDefault="00EB5BB3" w:rsidP="003A5FE2">
            <w:pPr>
              <w:pBdr>
                <w:bottom w:val="single" w:sz="4" w:space="1" w:color="auto"/>
              </w:pBdr>
              <w:spacing w:line="380" w:lineRule="exact"/>
              <w:jc w:val="center"/>
              <w:rPr>
                <w:rFonts w:ascii="Arial" w:hAnsi="Arial" w:cs="Arial"/>
                <w:szCs w:val="22"/>
              </w:rPr>
            </w:pPr>
            <w:r w:rsidRPr="00232693">
              <w:rPr>
                <w:rFonts w:ascii="Arial" w:hAnsi="Arial" w:cs="Arial"/>
                <w:sz w:val="22"/>
                <w:szCs w:val="22"/>
              </w:rPr>
              <w:t>Name of entities</w:t>
            </w:r>
          </w:p>
        </w:tc>
        <w:tc>
          <w:tcPr>
            <w:tcW w:w="5220" w:type="dxa"/>
          </w:tcPr>
          <w:p w:rsidR="00EB5BB3" w:rsidRPr="00232693" w:rsidRDefault="00EB5BB3" w:rsidP="003A5FE2">
            <w:pPr>
              <w:pBdr>
                <w:bottom w:val="single" w:sz="4" w:space="1" w:color="auto"/>
              </w:pBdr>
              <w:tabs>
                <w:tab w:val="center" w:pos="8100"/>
              </w:tabs>
              <w:spacing w:line="380" w:lineRule="exact"/>
              <w:jc w:val="center"/>
              <w:rPr>
                <w:rFonts w:ascii="Arial" w:hAnsi="Arial" w:cs="Arial"/>
                <w:szCs w:val="22"/>
              </w:rPr>
            </w:pPr>
            <w:r w:rsidRPr="00232693">
              <w:rPr>
                <w:rFonts w:ascii="Arial" w:hAnsi="Arial" w:cs="Arial"/>
                <w:sz w:val="22"/>
                <w:szCs w:val="22"/>
              </w:rPr>
              <w:t>Nature of relationship</w:t>
            </w:r>
          </w:p>
        </w:tc>
      </w:tr>
      <w:tr w:rsidR="00EB5BB3" w:rsidRPr="0012454A" w:rsidTr="003A5FE2">
        <w:trPr>
          <w:tblHeader/>
        </w:trPr>
        <w:tc>
          <w:tcPr>
            <w:tcW w:w="3870" w:type="dxa"/>
          </w:tcPr>
          <w:p w:rsidR="00EB5BB3" w:rsidRPr="00232693" w:rsidRDefault="00EB5BB3" w:rsidP="003A5FE2">
            <w:pPr>
              <w:spacing w:line="380" w:lineRule="exact"/>
              <w:ind w:left="252" w:hanging="252"/>
              <w:rPr>
                <w:rFonts w:ascii="Arial" w:hAnsi="Arial" w:cs="Arial"/>
                <w:szCs w:val="22"/>
              </w:rPr>
            </w:pPr>
            <w:r w:rsidRPr="00232693">
              <w:rPr>
                <w:rFonts w:ascii="Arial" w:hAnsi="Arial" w:cs="Arial"/>
                <w:sz w:val="22"/>
                <w:szCs w:val="22"/>
              </w:rPr>
              <w:t>Subsidiary companies</w:t>
            </w:r>
          </w:p>
        </w:tc>
        <w:tc>
          <w:tcPr>
            <w:tcW w:w="5220" w:type="dxa"/>
          </w:tcPr>
          <w:p w:rsidR="00EB5BB3" w:rsidRPr="00232693" w:rsidRDefault="00EB5BB3" w:rsidP="003A5FE2">
            <w:pPr>
              <w:tabs>
                <w:tab w:val="center" w:pos="8100"/>
              </w:tabs>
              <w:spacing w:line="380" w:lineRule="exact"/>
              <w:jc w:val="thaiDistribute"/>
              <w:rPr>
                <w:rFonts w:ascii="Arial" w:hAnsi="Arial" w:cs="Arial"/>
                <w:szCs w:val="22"/>
              </w:rPr>
            </w:pPr>
            <w:r w:rsidRPr="00232693">
              <w:rPr>
                <w:rFonts w:ascii="Arial" w:hAnsi="Arial" w:cs="Arial"/>
                <w:sz w:val="22"/>
                <w:szCs w:val="22"/>
              </w:rPr>
              <w:t>More than 50% shareholding by the Company</w:t>
            </w:r>
          </w:p>
        </w:tc>
      </w:tr>
      <w:tr w:rsidR="00EB5BB3" w:rsidRPr="0012454A" w:rsidTr="003A5FE2">
        <w:trPr>
          <w:tblHeader/>
        </w:trPr>
        <w:tc>
          <w:tcPr>
            <w:tcW w:w="3870" w:type="dxa"/>
          </w:tcPr>
          <w:p w:rsidR="00EB5BB3" w:rsidRPr="00232693" w:rsidRDefault="00EB5BB3" w:rsidP="003A5FE2">
            <w:pPr>
              <w:spacing w:line="380" w:lineRule="exact"/>
              <w:ind w:left="252" w:hanging="252"/>
              <w:rPr>
                <w:rFonts w:ascii="Arial" w:hAnsi="Arial" w:cs="Arial"/>
                <w:szCs w:val="22"/>
                <w:cs/>
              </w:rPr>
            </w:pPr>
            <w:r w:rsidRPr="00232693">
              <w:rPr>
                <w:rFonts w:ascii="Arial" w:hAnsi="Arial" w:cs="Arial"/>
                <w:sz w:val="22"/>
                <w:szCs w:val="22"/>
              </w:rPr>
              <w:t>Jasmine Group</w:t>
            </w:r>
          </w:p>
        </w:tc>
        <w:tc>
          <w:tcPr>
            <w:tcW w:w="5220" w:type="dxa"/>
          </w:tcPr>
          <w:p w:rsidR="00EB5BB3" w:rsidRPr="00232693" w:rsidRDefault="00CB2CC0" w:rsidP="003A5FE2">
            <w:pPr>
              <w:tabs>
                <w:tab w:val="center" w:pos="8100"/>
              </w:tabs>
              <w:spacing w:line="380" w:lineRule="exact"/>
              <w:jc w:val="thaiDistribute"/>
              <w:rPr>
                <w:rFonts w:ascii="Arial" w:hAnsi="Arial" w:cs="Arial"/>
                <w:szCs w:val="22"/>
              </w:rPr>
            </w:pPr>
            <w:r w:rsidRPr="00232693">
              <w:rPr>
                <w:rFonts w:ascii="Arial" w:hAnsi="Arial" w:cs="Arial"/>
                <w:sz w:val="22"/>
                <w:szCs w:val="22"/>
              </w:rPr>
              <w:t>Common major shareholders and directors</w:t>
            </w:r>
          </w:p>
        </w:tc>
      </w:tr>
      <w:tr w:rsidR="00EB5BB3" w:rsidRPr="0012454A" w:rsidTr="003A5FE2">
        <w:trPr>
          <w:tblHeader/>
        </w:trPr>
        <w:tc>
          <w:tcPr>
            <w:tcW w:w="3870" w:type="dxa"/>
          </w:tcPr>
          <w:p w:rsidR="00EB5BB3" w:rsidRPr="00232693" w:rsidRDefault="00BA1D74" w:rsidP="003A5FE2">
            <w:pPr>
              <w:spacing w:line="380" w:lineRule="exact"/>
              <w:ind w:left="252" w:hanging="252"/>
              <w:rPr>
                <w:rFonts w:ascii="Arial" w:hAnsi="Arial" w:cs="Arial"/>
                <w:szCs w:val="22"/>
                <w:cs/>
              </w:rPr>
            </w:pPr>
            <w:r>
              <w:rPr>
                <w:rFonts w:ascii="Arial" w:hAnsi="Arial" w:cs="Arial"/>
                <w:sz w:val="22"/>
                <w:szCs w:val="22"/>
              </w:rPr>
              <w:t>Toyota PS Enterprise</w:t>
            </w:r>
            <w:r w:rsidR="00CB2CC0" w:rsidRPr="00232693">
              <w:rPr>
                <w:rFonts w:ascii="Arial" w:hAnsi="Arial" w:cs="Arial"/>
                <w:sz w:val="22"/>
                <w:szCs w:val="22"/>
              </w:rPr>
              <w:t xml:space="preserve"> Co., Ltd.</w:t>
            </w:r>
          </w:p>
        </w:tc>
        <w:tc>
          <w:tcPr>
            <w:tcW w:w="5220" w:type="dxa"/>
          </w:tcPr>
          <w:p w:rsidR="00EB5BB3" w:rsidRPr="00232693" w:rsidRDefault="00EB5BB3" w:rsidP="003A5FE2">
            <w:pPr>
              <w:tabs>
                <w:tab w:val="center" w:pos="8100"/>
              </w:tabs>
              <w:spacing w:line="380" w:lineRule="exact"/>
              <w:jc w:val="thaiDistribute"/>
              <w:rPr>
                <w:rFonts w:ascii="Arial" w:hAnsi="Arial" w:cs="Arial"/>
                <w:szCs w:val="22"/>
              </w:rPr>
            </w:pPr>
            <w:r w:rsidRPr="00232693">
              <w:rPr>
                <w:rFonts w:ascii="Arial" w:hAnsi="Arial" w:cs="Arial"/>
                <w:sz w:val="22"/>
                <w:szCs w:val="22"/>
              </w:rPr>
              <w:t>Common directors</w:t>
            </w:r>
          </w:p>
        </w:tc>
      </w:tr>
      <w:tr w:rsidR="00CB2CC0" w:rsidRPr="0012454A" w:rsidTr="003A5FE2">
        <w:trPr>
          <w:tblHeader/>
        </w:trPr>
        <w:tc>
          <w:tcPr>
            <w:tcW w:w="3870" w:type="dxa"/>
          </w:tcPr>
          <w:p w:rsidR="00CB2CC0" w:rsidRPr="00232693" w:rsidRDefault="00CB2CC0" w:rsidP="003A5FE2">
            <w:pPr>
              <w:spacing w:line="380" w:lineRule="exact"/>
              <w:ind w:left="252" w:hanging="252"/>
              <w:rPr>
                <w:rFonts w:ascii="Arial" w:hAnsi="Arial" w:cs="Arial"/>
                <w:szCs w:val="22"/>
              </w:rPr>
            </w:pPr>
            <w:r w:rsidRPr="00232693">
              <w:rPr>
                <w:rFonts w:ascii="Arial" w:hAnsi="Arial" w:cs="Arial"/>
                <w:sz w:val="22"/>
                <w:szCs w:val="22"/>
              </w:rPr>
              <w:t>Green Star Environment Co., Ltd.</w:t>
            </w:r>
          </w:p>
        </w:tc>
        <w:tc>
          <w:tcPr>
            <w:tcW w:w="5220" w:type="dxa"/>
          </w:tcPr>
          <w:p w:rsidR="00CB2CC0" w:rsidRPr="00232693" w:rsidRDefault="00CB2CC0" w:rsidP="003A5FE2">
            <w:pPr>
              <w:tabs>
                <w:tab w:val="center" w:pos="8100"/>
              </w:tabs>
              <w:spacing w:line="380" w:lineRule="exact"/>
              <w:jc w:val="thaiDistribute"/>
              <w:rPr>
                <w:rFonts w:ascii="Arial" w:hAnsi="Arial" w:cs="Arial"/>
                <w:szCs w:val="22"/>
              </w:rPr>
            </w:pPr>
            <w:r w:rsidRPr="00232693">
              <w:rPr>
                <w:rFonts w:ascii="Arial" w:hAnsi="Arial" w:cs="Arial"/>
                <w:sz w:val="22"/>
                <w:szCs w:val="22"/>
              </w:rPr>
              <w:t>Common directors</w:t>
            </w:r>
          </w:p>
        </w:tc>
      </w:tr>
      <w:tr w:rsidR="00CB2CC0" w:rsidRPr="0012454A" w:rsidTr="003A5FE2">
        <w:trPr>
          <w:tblHeader/>
        </w:trPr>
        <w:tc>
          <w:tcPr>
            <w:tcW w:w="3870" w:type="dxa"/>
          </w:tcPr>
          <w:p w:rsidR="00CB2CC0" w:rsidRPr="00232693" w:rsidRDefault="00CB2CC0" w:rsidP="003A5FE2">
            <w:pPr>
              <w:spacing w:line="380" w:lineRule="exact"/>
              <w:ind w:left="252" w:hanging="252"/>
              <w:rPr>
                <w:rFonts w:ascii="Arial" w:hAnsi="Arial" w:cs="Arial"/>
                <w:szCs w:val="22"/>
              </w:rPr>
            </w:pPr>
            <w:r w:rsidRPr="00232693">
              <w:rPr>
                <w:rFonts w:ascii="Arial" w:hAnsi="Arial" w:cs="Arial"/>
                <w:sz w:val="22"/>
                <w:szCs w:val="22"/>
              </w:rPr>
              <w:t>Media Shaker Co., Ltd.</w:t>
            </w:r>
          </w:p>
        </w:tc>
        <w:tc>
          <w:tcPr>
            <w:tcW w:w="5220" w:type="dxa"/>
          </w:tcPr>
          <w:p w:rsidR="00CB2CC0" w:rsidRPr="00232693" w:rsidRDefault="00CB2CC0" w:rsidP="003A5FE2">
            <w:pPr>
              <w:tabs>
                <w:tab w:val="center" w:pos="8100"/>
              </w:tabs>
              <w:spacing w:line="380" w:lineRule="exact"/>
              <w:jc w:val="thaiDistribute"/>
              <w:rPr>
                <w:rFonts w:ascii="Arial" w:hAnsi="Arial" w:cs="Arial"/>
                <w:szCs w:val="22"/>
              </w:rPr>
            </w:pPr>
            <w:r w:rsidRPr="00232693">
              <w:rPr>
                <w:rFonts w:ascii="Arial" w:hAnsi="Arial" w:cs="Arial"/>
                <w:sz w:val="22"/>
                <w:szCs w:val="22"/>
              </w:rPr>
              <w:t>Common directors</w:t>
            </w:r>
          </w:p>
        </w:tc>
      </w:tr>
    </w:tbl>
    <w:p w:rsidR="006246D9" w:rsidRDefault="006246D9" w:rsidP="003A5FE2">
      <w:pPr>
        <w:pStyle w:val="BodyTextIndent2"/>
        <w:tabs>
          <w:tab w:val="left" w:pos="540"/>
        </w:tabs>
        <w:spacing w:before="240"/>
        <w:ind w:left="547" w:hanging="547"/>
        <w:rPr>
          <w:rFonts w:ascii="Arial" w:hAnsi="Arial"/>
          <w:sz w:val="22"/>
          <w:szCs w:val="22"/>
        </w:rPr>
      </w:pPr>
    </w:p>
    <w:p w:rsidR="00776D9F" w:rsidRDefault="004E3140" w:rsidP="003A5FE2">
      <w:pPr>
        <w:pStyle w:val="BodyTextIndent2"/>
        <w:tabs>
          <w:tab w:val="left" w:pos="540"/>
        </w:tabs>
        <w:spacing w:before="240"/>
        <w:ind w:left="547" w:hanging="547"/>
        <w:rPr>
          <w:rFonts w:ascii="Arial" w:hAnsi="Arial"/>
          <w:sz w:val="22"/>
          <w:szCs w:val="22"/>
        </w:rPr>
      </w:pPr>
      <w:r>
        <w:rPr>
          <w:rFonts w:ascii="Arial" w:hAnsi="Arial"/>
          <w:sz w:val="22"/>
          <w:szCs w:val="22"/>
        </w:rPr>
        <w:br w:type="page"/>
      </w:r>
      <w:r w:rsidR="00B403C0">
        <w:rPr>
          <w:rFonts w:ascii="Arial" w:hAnsi="Arial"/>
          <w:sz w:val="22"/>
          <w:szCs w:val="22"/>
        </w:rPr>
        <w:lastRenderedPageBreak/>
        <w:tab/>
      </w:r>
      <w:r w:rsidR="007F50C7">
        <w:rPr>
          <w:rFonts w:ascii="Arial" w:hAnsi="Arial"/>
          <w:sz w:val="22"/>
          <w:szCs w:val="22"/>
        </w:rPr>
        <w:t>During the year</w:t>
      </w:r>
      <w:r w:rsidR="00EB5BB3" w:rsidRPr="00B01150">
        <w:rPr>
          <w:rFonts w:ascii="Arial" w:hAnsi="Arial"/>
          <w:sz w:val="22"/>
          <w:szCs w:val="22"/>
        </w:rPr>
        <w:t xml:space="preserve">, the Company and </w:t>
      </w:r>
      <w:r w:rsidR="00EB5BB3">
        <w:rPr>
          <w:rFonts w:ascii="Arial" w:hAnsi="Arial"/>
          <w:sz w:val="22"/>
          <w:szCs w:val="22"/>
        </w:rPr>
        <w:t>its subsidiaries</w:t>
      </w:r>
      <w:r w:rsidR="00EB5BB3" w:rsidRPr="00B01150">
        <w:rPr>
          <w:rFonts w:ascii="Arial" w:hAnsi="Arial"/>
          <w:sz w:val="22"/>
          <w:szCs w:val="22"/>
        </w:rPr>
        <w:t xml:space="preserve"> had significant business transactions with related </w:t>
      </w:r>
      <w:r w:rsidR="00CB2CC0">
        <w:rPr>
          <w:rFonts w:ascii="Arial" w:hAnsi="Arial"/>
          <w:sz w:val="22"/>
          <w:szCs w:val="22"/>
        </w:rPr>
        <w:t>person</w:t>
      </w:r>
      <w:r w:rsidR="00936C6B">
        <w:rPr>
          <w:rFonts w:ascii="Arial" w:hAnsi="Arial"/>
          <w:sz w:val="22"/>
          <w:szCs w:val="22"/>
        </w:rPr>
        <w:t>s</w:t>
      </w:r>
      <w:r w:rsidR="00CB2CC0">
        <w:rPr>
          <w:rFonts w:ascii="Arial" w:hAnsi="Arial"/>
          <w:sz w:val="22"/>
          <w:szCs w:val="22"/>
        </w:rPr>
        <w:t xml:space="preserve"> or </w:t>
      </w:r>
      <w:r w:rsidR="00EB5BB3" w:rsidRPr="00B01150">
        <w:rPr>
          <w:rFonts w:ascii="Arial" w:hAnsi="Arial"/>
          <w:sz w:val="22"/>
          <w:szCs w:val="22"/>
        </w:rPr>
        <w:t xml:space="preserve">parties. Such transactions, which are </w:t>
      </w:r>
      <w:r w:rsidR="00A22CA0">
        <w:rPr>
          <w:rFonts w:ascii="Arial" w:hAnsi="Arial"/>
          <w:sz w:val="22"/>
          <w:szCs w:val="22"/>
        </w:rPr>
        <w:t>summarised</w:t>
      </w:r>
      <w:r w:rsidR="00EB5BB3" w:rsidRPr="00B01150">
        <w:rPr>
          <w:rFonts w:ascii="Arial" w:hAnsi="Arial"/>
          <w:sz w:val="22"/>
          <w:szCs w:val="22"/>
        </w:rPr>
        <w:t xml:space="preserve"> below, arose in the ordinary course of business and were concluded on commercial terms and bases agreed upon between the Company</w:t>
      </w:r>
      <w:r w:rsidR="00EB5BB3">
        <w:rPr>
          <w:rFonts w:ascii="Arial" w:hAnsi="Arial"/>
          <w:sz w:val="22"/>
          <w:szCs w:val="22"/>
        </w:rPr>
        <w:t xml:space="preserve"> and its subsidiaries</w:t>
      </w:r>
      <w:r w:rsidR="00EB5BB3" w:rsidRPr="00B01150">
        <w:rPr>
          <w:rFonts w:ascii="Arial" w:hAnsi="Arial"/>
          <w:sz w:val="22"/>
          <w:szCs w:val="22"/>
        </w:rPr>
        <w:t xml:space="preserve"> and those related parties.</w:t>
      </w:r>
    </w:p>
    <w:tbl>
      <w:tblPr>
        <w:tblW w:w="9360" w:type="dxa"/>
        <w:tblInd w:w="468" w:type="dxa"/>
        <w:tblLayout w:type="fixed"/>
        <w:tblLook w:val="0000"/>
      </w:tblPr>
      <w:tblGrid>
        <w:gridCol w:w="3870"/>
        <w:gridCol w:w="1620"/>
        <w:gridCol w:w="1620"/>
        <w:gridCol w:w="2250"/>
      </w:tblGrid>
      <w:tr w:rsidR="0029190C" w:rsidRPr="00E036F4" w:rsidTr="003A5FE2">
        <w:trPr>
          <w:tblHeader/>
        </w:trPr>
        <w:tc>
          <w:tcPr>
            <w:tcW w:w="9360" w:type="dxa"/>
            <w:gridSpan w:val="4"/>
          </w:tcPr>
          <w:p w:rsidR="0029190C" w:rsidRPr="00E036F4" w:rsidRDefault="000D7667" w:rsidP="003A5FE2">
            <w:pPr>
              <w:spacing w:line="380" w:lineRule="exact"/>
              <w:jc w:val="right"/>
              <w:rPr>
                <w:rFonts w:ascii="Arial" w:hAnsi="Arial"/>
                <w:color w:val="000000"/>
                <w:sz w:val="20"/>
                <w:szCs w:val="20"/>
              </w:rPr>
            </w:pPr>
            <w:r w:rsidRPr="00E036F4">
              <w:rPr>
                <w:rFonts w:ascii="Arial" w:hAnsi="Arial"/>
                <w:color w:val="000000"/>
                <w:sz w:val="20"/>
                <w:szCs w:val="20"/>
              </w:rPr>
              <w:t xml:space="preserve">(Unit: </w:t>
            </w:r>
            <w:r w:rsidR="000F4BB7" w:rsidRPr="00E036F4">
              <w:rPr>
                <w:rFonts w:ascii="Arial" w:hAnsi="Arial"/>
                <w:color w:val="000000"/>
                <w:sz w:val="20"/>
                <w:szCs w:val="20"/>
              </w:rPr>
              <w:t>Million</w:t>
            </w:r>
            <w:r w:rsidR="0029190C" w:rsidRPr="00E036F4">
              <w:rPr>
                <w:rFonts w:ascii="Arial" w:hAnsi="Arial"/>
                <w:color w:val="000000"/>
                <w:sz w:val="20"/>
                <w:szCs w:val="20"/>
              </w:rPr>
              <w:t xml:space="preserve"> Baht)</w:t>
            </w:r>
          </w:p>
        </w:tc>
      </w:tr>
      <w:tr w:rsidR="0029190C" w:rsidRPr="00E036F4" w:rsidTr="003A5FE2">
        <w:trPr>
          <w:tblHeader/>
        </w:trPr>
        <w:tc>
          <w:tcPr>
            <w:tcW w:w="3870" w:type="dxa"/>
          </w:tcPr>
          <w:p w:rsidR="0029190C" w:rsidRPr="00E036F4" w:rsidRDefault="0029190C" w:rsidP="003A5FE2">
            <w:pPr>
              <w:spacing w:line="380" w:lineRule="exact"/>
              <w:jc w:val="thaiDistribute"/>
              <w:rPr>
                <w:rFonts w:ascii="Arial" w:hAnsi="Arial"/>
                <w:color w:val="000000"/>
                <w:sz w:val="20"/>
                <w:szCs w:val="20"/>
              </w:rPr>
            </w:pPr>
          </w:p>
        </w:tc>
        <w:tc>
          <w:tcPr>
            <w:tcW w:w="3240" w:type="dxa"/>
            <w:gridSpan w:val="2"/>
          </w:tcPr>
          <w:p w:rsidR="0029190C" w:rsidRPr="00E036F4" w:rsidRDefault="0029190C" w:rsidP="003A5FE2">
            <w:pPr>
              <w:pBdr>
                <w:bottom w:val="single" w:sz="6" w:space="1" w:color="auto"/>
              </w:pBdr>
              <w:spacing w:line="380" w:lineRule="exact"/>
              <w:jc w:val="center"/>
              <w:rPr>
                <w:rFonts w:ascii="Arial" w:hAnsi="Arial"/>
                <w:color w:val="000000"/>
                <w:sz w:val="20"/>
                <w:szCs w:val="20"/>
              </w:rPr>
            </w:pPr>
            <w:r w:rsidRPr="00E036F4">
              <w:rPr>
                <w:rFonts w:ascii="Arial" w:hAnsi="Arial"/>
                <w:color w:val="000000"/>
                <w:sz w:val="20"/>
                <w:szCs w:val="20"/>
              </w:rPr>
              <w:t>Consolidated financial statements</w:t>
            </w:r>
          </w:p>
        </w:tc>
        <w:tc>
          <w:tcPr>
            <w:tcW w:w="2250" w:type="dxa"/>
          </w:tcPr>
          <w:p w:rsidR="0029190C" w:rsidRPr="00E036F4" w:rsidRDefault="0029190C" w:rsidP="003A5FE2">
            <w:pPr>
              <w:pBdr>
                <w:bottom w:val="single" w:sz="6" w:space="1" w:color="auto"/>
              </w:pBdr>
              <w:spacing w:line="380" w:lineRule="exact"/>
              <w:jc w:val="center"/>
              <w:rPr>
                <w:rFonts w:ascii="Arial" w:hAnsi="Arial"/>
                <w:color w:val="000000"/>
                <w:sz w:val="20"/>
                <w:szCs w:val="20"/>
              </w:rPr>
            </w:pPr>
            <w:r w:rsidRPr="00E036F4">
              <w:rPr>
                <w:rFonts w:ascii="Arial" w:hAnsi="Arial"/>
                <w:color w:val="000000"/>
                <w:sz w:val="20"/>
                <w:szCs w:val="20"/>
              </w:rPr>
              <w:t>Transfer Pricing Policy</w:t>
            </w:r>
          </w:p>
        </w:tc>
      </w:tr>
      <w:tr w:rsidR="007F50C7" w:rsidRPr="00E036F4" w:rsidTr="003A5FE2">
        <w:trPr>
          <w:tblHeader/>
        </w:trPr>
        <w:tc>
          <w:tcPr>
            <w:tcW w:w="3870" w:type="dxa"/>
          </w:tcPr>
          <w:p w:rsidR="007F50C7" w:rsidRPr="00E036F4" w:rsidRDefault="007F50C7" w:rsidP="003A5FE2">
            <w:pPr>
              <w:spacing w:line="380" w:lineRule="exact"/>
              <w:jc w:val="thaiDistribute"/>
              <w:rPr>
                <w:rFonts w:ascii="Arial" w:hAnsi="Arial"/>
                <w:color w:val="000000"/>
                <w:sz w:val="20"/>
                <w:szCs w:val="20"/>
              </w:rPr>
            </w:pPr>
          </w:p>
        </w:tc>
        <w:tc>
          <w:tcPr>
            <w:tcW w:w="1620" w:type="dxa"/>
          </w:tcPr>
          <w:p w:rsidR="007F50C7" w:rsidRPr="006246D9" w:rsidRDefault="007F50C7" w:rsidP="006246D9">
            <w:pPr>
              <w:pBdr>
                <w:bottom w:val="single" w:sz="4" w:space="1" w:color="auto"/>
              </w:pBdr>
              <w:spacing w:line="380" w:lineRule="exact"/>
              <w:jc w:val="center"/>
              <w:rPr>
                <w:rFonts w:ascii="Arial" w:hAnsi="Arial"/>
                <w:color w:val="000000"/>
                <w:sz w:val="20"/>
                <w:szCs w:val="20"/>
              </w:rPr>
            </w:pPr>
            <w:r w:rsidRPr="006246D9">
              <w:rPr>
                <w:rFonts w:ascii="Arial" w:hAnsi="Arial"/>
                <w:color w:val="000000"/>
                <w:sz w:val="20"/>
                <w:szCs w:val="20"/>
              </w:rPr>
              <w:t>2013</w:t>
            </w:r>
          </w:p>
        </w:tc>
        <w:tc>
          <w:tcPr>
            <w:tcW w:w="1620" w:type="dxa"/>
          </w:tcPr>
          <w:p w:rsidR="007F50C7" w:rsidRPr="006246D9" w:rsidRDefault="007F50C7" w:rsidP="006246D9">
            <w:pPr>
              <w:pBdr>
                <w:bottom w:val="single" w:sz="4" w:space="1" w:color="auto"/>
              </w:pBdr>
              <w:spacing w:line="380" w:lineRule="exact"/>
              <w:jc w:val="center"/>
              <w:rPr>
                <w:rFonts w:ascii="Arial" w:hAnsi="Arial"/>
                <w:color w:val="000000"/>
                <w:sz w:val="20"/>
                <w:szCs w:val="20"/>
              </w:rPr>
            </w:pPr>
            <w:r w:rsidRPr="006246D9">
              <w:rPr>
                <w:rFonts w:ascii="Arial" w:hAnsi="Arial"/>
                <w:color w:val="000000"/>
                <w:sz w:val="20"/>
                <w:szCs w:val="20"/>
              </w:rPr>
              <w:t>2012</w:t>
            </w:r>
          </w:p>
        </w:tc>
        <w:tc>
          <w:tcPr>
            <w:tcW w:w="2250" w:type="dxa"/>
          </w:tcPr>
          <w:p w:rsidR="007F50C7" w:rsidRPr="00E036F4" w:rsidRDefault="007F50C7" w:rsidP="003A5FE2">
            <w:pPr>
              <w:spacing w:line="380" w:lineRule="exact"/>
              <w:jc w:val="thaiDistribute"/>
              <w:rPr>
                <w:rFonts w:ascii="Arial" w:hAnsi="Arial"/>
                <w:color w:val="000000"/>
                <w:sz w:val="20"/>
                <w:szCs w:val="20"/>
              </w:rPr>
            </w:pPr>
          </w:p>
        </w:tc>
      </w:tr>
      <w:tr w:rsidR="007F50C7" w:rsidRPr="00E036F4" w:rsidTr="003A5FE2">
        <w:tc>
          <w:tcPr>
            <w:tcW w:w="3870" w:type="dxa"/>
          </w:tcPr>
          <w:p w:rsidR="007F50C7" w:rsidRPr="00F90589" w:rsidRDefault="007F50C7" w:rsidP="003A5FE2">
            <w:pPr>
              <w:pStyle w:val="Heading5"/>
              <w:spacing w:before="0" w:line="380" w:lineRule="exact"/>
              <w:rPr>
                <w:rFonts w:ascii="Arial" w:hAnsi="Arial"/>
                <w:color w:val="000000"/>
                <w:sz w:val="20"/>
                <w:szCs w:val="20"/>
                <w:u w:val="single"/>
              </w:rPr>
            </w:pPr>
            <w:r w:rsidRPr="00F90589">
              <w:rPr>
                <w:rFonts w:ascii="Arial" w:hAnsi="Arial"/>
                <w:color w:val="000000"/>
                <w:sz w:val="20"/>
                <w:szCs w:val="20"/>
                <w:u w:val="single"/>
              </w:rPr>
              <w:t>Transactions with related companies</w:t>
            </w:r>
          </w:p>
        </w:tc>
        <w:tc>
          <w:tcPr>
            <w:tcW w:w="1620" w:type="dxa"/>
          </w:tcPr>
          <w:p w:rsidR="007F50C7" w:rsidRPr="00E036F4" w:rsidRDefault="007F50C7" w:rsidP="003A5FE2">
            <w:pPr>
              <w:tabs>
                <w:tab w:val="decimal" w:pos="590"/>
              </w:tabs>
              <w:spacing w:line="380" w:lineRule="exact"/>
              <w:jc w:val="thaiDistribute"/>
              <w:rPr>
                <w:rFonts w:ascii="Arial" w:hAnsi="Arial"/>
                <w:color w:val="000000"/>
                <w:sz w:val="20"/>
                <w:szCs w:val="20"/>
              </w:rPr>
            </w:pPr>
          </w:p>
        </w:tc>
        <w:tc>
          <w:tcPr>
            <w:tcW w:w="1620" w:type="dxa"/>
          </w:tcPr>
          <w:p w:rsidR="007F50C7" w:rsidRPr="00E036F4" w:rsidRDefault="007F50C7" w:rsidP="003A5FE2">
            <w:pPr>
              <w:tabs>
                <w:tab w:val="decimal" w:pos="590"/>
              </w:tabs>
              <w:spacing w:line="380" w:lineRule="exact"/>
              <w:jc w:val="thaiDistribute"/>
              <w:rPr>
                <w:rFonts w:ascii="Arial" w:hAnsi="Arial"/>
                <w:color w:val="000000"/>
                <w:sz w:val="20"/>
                <w:szCs w:val="20"/>
              </w:rPr>
            </w:pPr>
          </w:p>
        </w:tc>
        <w:tc>
          <w:tcPr>
            <w:tcW w:w="2250" w:type="dxa"/>
          </w:tcPr>
          <w:p w:rsidR="007F50C7" w:rsidRPr="00E036F4" w:rsidRDefault="007F50C7" w:rsidP="003A5FE2">
            <w:pPr>
              <w:spacing w:line="380" w:lineRule="exact"/>
              <w:ind w:left="132" w:hanging="132"/>
              <w:rPr>
                <w:rFonts w:ascii="Arial" w:hAnsi="Arial"/>
                <w:color w:val="000000"/>
                <w:sz w:val="20"/>
                <w:szCs w:val="20"/>
                <w:cs/>
              </w:rPr>
            </w:pPr>
          </w:p>
        </w:tc>
      </w:tr>
      <w:tr w:rsidR="007F50C7" w:rsidRPr="00E036F4" w:rsidTr="003A5FE2">
        <w:tc>
          <w:tcPr>
            <w:tcW w:w="3870" w:type="dxa"/>
          </w:tcPr>
          <w:p w:rsidR="007F50C7" w:rsidRPr="00E036F4" w:rsidRDefault="007F50C7" w:rsidP="003A5FE2">
            <w:pPr>
              <w:spacing w:line="380" w:lineRule="exact"/>
              <w:jc w:val="thaiDistribute"/>
              <w:rPr>
                <w:rFonts w:ascii="Arial" w:hAnsi="Arial" w:cs="Arial"/>
                <w:sz w:val="20"/>
                <w:szCs w:val="20"/>
                <w:cs/>
              </w:rPr>
            </w:pPr>
            <w:r w:rsidRPr="00E036F4">
              <w:rPr>
                <w:rFonts w:ascii="Arial" w:hAnsi="Arial" w:cs="Arial"/>
                <w:sz w:val="20"/>
                <w:szCs w:val="20"/>
              </w:rPr>
              <w:t>Sales and service income</w:t>
            </w:r>
          </w:p>
        </w:tc>
        <w:tc>
          <w:tcPr>
            <w:tcW w:w="1620" w:type="dxa"/>
            <w:vAlign w:val="bottom"/>
          </w:tcPr>
          <w:p w:rsidR="007F50C7" w:rsidRPr="00E036F4" w:rsidRDefault="007F50C7" w:rsidP="000F4D36">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3</w:t>
            </w:r>
            <w:r w:rsidR="000F4D36">
              <w:rPr>
                <w:rFonts w:ascii="Arial" w:hAnsi="Arial" w:cs="Arial"/>
                <w:color w:val="000000"/>
                <w:sz w:val="20"/>
                <w:szCs w:val="20"/>
              </w:rPr>
              <w:t>2</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19</w:t>
            </w:r>
          </w:p>
        </w:tc>
        <w:tc>
          <w:tcPr>
            <w:tcW w:w="2250" w:type="dxa"/>
          </w:tcPr>
          <w:p w:rsidR="007F50C7" w:rsidRPr="00E036F4" w:rsidRDefault="007F50C7" w:rsidP="003A5FE2">
            <w:pPr>
              <w:spacing w:line="380" w:lineRule="exact"/>
              <w:ind w:left="132" w:hanging="132"/>
              <w:rPr>
                <w:rFonts w:ascii="Arial" w:hAnsi="Arial"/>
                <w:color w:val="000000"/>
                <w:sz w:val="20"/>
                <w:szCs w:val="20"/>
                <w:cs/>
              </w:rPr>
            </w:pPr>
            <w:r w:rsidRPr="00E036F4">
              <w:rPr>
                <w:rFonts w:ascii="Arial" w:hAnsi="Arial"/>
                <w:color w:val="000000"/>
                <w:sz w:val="20"/>
                <w:szCs w:val="20"/>
              </w:rPr>
              <w:t xml:space="preserve">Contract price </w:t>
            </w:r>
          </w:p>
        </w:tc>
      </w:tr>
      <w:tr w:rsidR="007F50C7" w:rsidRPr="00E036F4" w:rsidTr="003A5FE2">
        <w:tc>
          <w:tcPr>
            <w:tcW w:w="3870" w:type="dxa"/>
          </w:tcPr>
          <w:p w:rsidR="007F50C7" w:rsidRPr="00E036F4" w:rsidRDefault="007F50C7" w:rsidP="003A5FE2">
            <w:pPr>
              <w:spacing w:line="380" w:lineRule="exact"/>
              <w:jc w:val="thaiDistribute"/>
              <w:rPr>
                <w:rFonts w:ascii="Arial" w:hAnsi="Arial" w:cs="Arial"/>
                <w:sz w:val="20"/>
                <w:szCs w:val="20"/>
              </w:rPr>
            </w:pPr>
            <w:r w:rsidRPr="00E036F4">
              <w:rPr>
                <w:rFonts w:ascii="Arial" w:hAnsi="Arial" w:cs="Arial"/>
                <w:sz w:val="20"/>
                <w:szCs w:val="20"/>
              </w:rPr>
              <w:t>Other income</w:t>
            </w:r>
          </w:p>
        </w:tc>
        <w:tc>
          <w:tcPr>
            <w:tcW w:w="1620" w:type="dxa"/>
            <w:vAlign w:val="bottom"/>
          </w:tcPr>
          <w:p w:rsidR="007F50C7" w:rsidRPr="00E036F4" w:rsidRDefault="000F4D36" w:rsidP="003A5FE2">
            <w:pPr>
              <w:tabs>
                <w:tab w:val="decimal" w:pos="1062"/>
              </w:tabs>
              <w:spacing w:line="380" w:lineRule="exact"/>
              <w:rPr>
                <w:rFonts w:ascii="Arial" w:hAnsi="Arial" w:cs="Arial"/>
                <w:color w:val="000000"/>
                <w:sz w:val="20"/>
                <w:szCs w:val="20"/>
              </w:rPr>
            </w:pPr>
            <w:r>
              <w:rPr>
                <w:rFonts w:ascii="Arial" w:hAnsi="Arial" w:cs="Arial"/>
                <w:color w:val="000000"/>
                <w:sz w:val="20"/>
                <w:szCs w:val="20"/>
              </w:rPr>
              <w:t>2</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1</w:t>
            </w:r>
          </w:p>
        </w:tc>
        <w:tc>
          <w:tcPr>
            <w:tcW w:w="2250" w:type="dxa"/>
          </w:tcPr>
          <w:p w:rsidR="007F50C7" w:rsidRPr="00E036F4" w:rsidRDefault="007F50C7" w:rsidP="003A5FE2">
            <w:pPr>
              <w:spacing w:line="380" w:lineRule="exact"/>
              <w:ind w:left="132" w:hanging="132"/>
              <w:rPr>
                <w:rFonts w:ascii="Arial" w:hAnsi="Arial"/>
                <w:color w:val="000000"/>
                <w:sz w:val="20"/>
                <w:szCs w:val="20"/>
              </w:rPr>
            </w:pPr>
            <w:r w:rsidRPr="00E036F4">
              <w:rPr>
                <w:rFonts w:ascii="Arial" w:hAnsi="Arial"/>
                <w:color w:val="000000"/>
                <w:sz w:val="20"/>
                <w:szCs w:val="20"/>
              </w:rPr>
              <w:t>Contract price</w:t>
            </w:r>
          </w:p>
        </w:tc>
      </w:tr>
      <w:tr w:rsidR="007F50C7" w:rsidRPr="00E036F4" w:rsidTr="003A5FE2">
        <w:tc>
          <w:tcPr>
            <w:tcW w:w="3870" w:type="dxa"/>
          </w:tcPr>
          <w:p w:rsidR="007F50C7" w:rsidRPr="00E036F4" w:rsidRDefault="007F50C7" w:rsidP="003A5FE2">
            <w:pPr>
              <w:spacing w:line="380" w:lineRule="exact"/>
              <w:jc w:val="thaiDistribute"/>
              <w:rPr>
                <w:rFonts w:ascii="Arial" w:hAnsi="Arial" w:cs="Arial"/>
                <w:sz w:val="20"/>
                <w:szCs w:val="20"/>
              </w:rPr>
            </w:pPr>
            <w:r w:rsidRPr="00E036F4">
              <w:rPr>
                <w:rFonts w:ascii="Arial" w:hAnsi="Arial" w:cs="Arial"/>
                <w:sz w:val="20"/>
                <w:szCs w:val="20"/>
              </w:rPr>
              <w:t>Cost of sales and services</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2</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w:t>
            </w:r>
          </w:p>
        </w:tc>
        <w:tc>
          <w:tcPr>
            <w:tcW w:w="2250" w:type="dxa"/>
          </w:tcPr>
          <w:p w:rsidR="007F50C7" w:rsidRPr="00E036F4" w:rsidRDefault="007F50C7" w:rsidP="003A5FE2">
            <w:pPr>
              <w:spacing w:line="380" w:lineRule="exact"/>
              <w:ind w:left="132" w:hanging="132"/>
              <w:rPr>
                <w:rFonts w:ascii="Arial" w:hAnsi="Arial"/>
                <w:color w:val="000000"/>
                <w:sz w:val="20"/>
                <w:szCs w:val="20"/>
                <w:cs/>
              </w:rPr>
            </w:pPr>
            <w:r w:rsidRPr="00E036F4">
              <w:rPr>
                <w:rFonts w:ascii="Arial" w:hAnsi="Arial"/>
                <w:color w:val="000000"/>
                <w:sz w:val="20"/>
                <w:szCs w:val="20"/>
              </w:rPr>
              <w:t xml:space="preserve">Contract price </w:t>
            </w:r>
          </w:p>
        </w:tc>
      </w:tr>
      <w:tr w:rsidR="007F50C7" w:rsidRPr="00E036F4" w:rsidTr="003A5FE2">
        <w:tc>
          <w:tcPr>
            <w:tcW w:w="3870" w:type="dxa"/>
          </w:tcPr>
          <w:p w:rsidR="007F50C7" w:rsidRPr="00E036F4" w:rsidRDefault="007F50C7" w:rsidP="003A5FE2">
            <w:pPr>
              <w:spacing w:line="380" w:lineRule="exact"/>
              <w:jc w:val="thaiDistribute"/>
              <w:rPr>
                <w:rFonts w:ascii="Arial" w:hAnsi="Arial" w:cs="Arial"/>
                <w:sz w:val="20"/>
                <w:szCs w:val="20"/>
              </w:rPr>
            </w:pPr>
            <w:r w:rsidRPr="00E036F4">
              <w:rPr>
                <w:rFonts w:ascii="Arial" w:hAnsi="Arial" w:cs="Arial"/>
                <w:sz w:val="20"/>
                <w:szCs w:val="20"/>
              </w:rPr>
              <w:t xml:space="preserve">Selling </w:t>
            </w:r>
            <w:r w:rsidR="00DA3EDE">
              <w:rPr>
                <w:rFonts w:ascii="Arial" w:hAnsi="Arial" w:cs="Arial"/>
                <w:sz w:val="20"/>
                <w:szCs w:val="20"/>
              </w:rPr>
              <w:t xml:space="preserve">and servicing </w:t>
            </w:r>
            <w:r w:rsidRPr="00E036F4">
              <w:rPr>
                <w:rFonts w:ascii="Arial" w:hAnsi="Arial" w:cs="Arial"/>
                <w:sz w:val="20"/>
                <w:szCs w:val="20"/>
              </w:rPr>
              <w:t>expenses</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1</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w:t>
            </w:r>
          </w:p>
        </w:tc>
        <w:tc>
          <w:tcPr>
            <w:tcW w:w="2250" w:type="dxa"/>
          </w:tcPr>
          <w:p w:rsidR="007F50C7" w:rsidRPr="00E036F4" w:rsidRDefault="007F50C7" w:rsidP="003A5FE2">
            <w:pPr>
              <w:spacing w:line="380" w:lineRule="exact"/>
              <w:ind w:left="132" w:hanging="132"/>
              <w:rPr>
                <w:rFonts w:ascii="Arial" w:hAnsi="Arial"/>
                <w:color w:val="000000"/>
                <w:sz w:val="20"/>
                <w:szCs w:val="20"/>
              </w:rPr>
            </w:pPr>
            <w:r w:rsidRPr="00E036F4">
              <w:rPr>
                <w:rFonts w:ascii="Arial" w:hAnsi="Arial"/>
                <w:color w:val="000000"/>
                <w:sz w:val="20"/>
                <w:szCs w:val="20"/>
              </w:rPr>
              <w:t>Contract price</w:t>
            </w:r>
          </w:p>
        </w:tc>
      </w:tr>
      <w:tr w:rsidR="007F50C7" w:rsidRPr="00E036F4" w:rsidTr="003A5FE2">
        <w:tc>
          <w:tcPr>
            <w:tcW w:w="3870" w:type="dxa"/>
          </w:tcPr>
          <w:p w:rsidR="007F50C7" w:rsidRPr="00E036F4" w:rsidRDefault="007F50C7" w:rsidP="003A5FE2">
            <w:pPr>
              <w:spacing w:line="380" w:lineRule="exact"/>
              <w:jc w:val="thaiDistribute"/>
              <w:rPr>
                <w:rFonts w:ascii="Arial" w:hAnsi="Arial" w:cs="Arial"/>
                <w:sz w:val="20"/>
                <w:szCs w:val="20"/>
              </w:rPr>
            </w:pPr>
            <w:r w:rsidRPr="00E036F4">
              <w:rPr>
                <w:rFonts w:ascii="Arial" w:hAnsi="Arial" w:cs="Arial"/>
                <w:sz w:val="20"/>
                <w:szCs w:val="20"/>
              </w:rPr>
              <w:t>Administrative expenses</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cs/>
              </w:rPr>
            </w:pPr>
            <w:r w:rsidRPr="00E036F4">
              <w:rPr>
                <w:rFonts w:ascii="Arial" w:hAnsi="Arial" w:cs="Arial"/>
                <w:color w:val="000000"/>
                <w:sz w:val="20"/>
                <w:szCs w:val="20"/>
              </w:rPr>
              <w:t>68</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cs/>
              </w:rPr>
            </w:pPr>
            <w:r w:rsidRPr="00E036F4">
              <w:rPr>
                <w:rFonts w:ascii="Arial" w:hAnsi="Arial" w:cs="Arial"/>
                <w:color w:val="000000"/>
                <w:sz w:val="20"/>
                <w:szCs w:val="20"/>
              </w:rPr>
              <w:t>59</w:t>
            </w:r>
          </w:p>
        </w:tc>
        <w:tc>
          <w:tcPr>
            <w:tcW w:w="2250" w:type="dxa"/>
          </w:tcPr>
          <w:p w:rsidR="007F50C7" w:rsidRPr="00E036F4" w:rsidRDefault="007F50C7" w:rsidP="003A5FE2">
            <w:pPr>
              <w:spacing w:line="380" w:lineRule="exact"/>
              <w:ind w:left="132" w:hanging="132"/>
              <w:rPr>
                <w:rFonts w:ascii="Arial" w:hAnsi="Arial"/>
                <w:color w:val="000000"/>
                <w:sz w:val="20"/>
                <w:szCs w:val="20"/>
              </w:rPr>
            </w:pPr>
            <w:r w:rsidRPr="00E036F4">
              <w:rPr>
                <w:rFonts w:ascii="Arial" w:hAnsi="Arial"/>
                <w:color w:val="000000"/>
                <w:sz w:val="20"/>
                <w:szCs w:val="20"/>
              </w:rPr>
              <w:t>Contract price</w:t>
            </w:r>
          </w:p>
        </w:tc>
      </w:tr>
      <w:tr w:rsidR="007F50C7" w:rsidRPr="00E036F4" w:rsidTr="003A5FE2">
        <w:tc>
          <w:tcPr>
            <w:tcW w:w="3870" w:type="dxa"/>
          </w:tcPr>
          <w:p w:rsidR="007F50C7" w:rsidRPr="00E036F4" w:rsidRDefault="007F50C7" w:rsidP="003A5FE2">
            <w:pPr>
              <w:spacing w:line="380" w:lineRule="exact"/>
              <w:jc w:val="thaiDistribute"/>
              <w:rPr>
                <w:rFonts w:ascii="Arial" w:hAnsi="Arial" w:cs="Arial"/>
                <w:sz w:val="20"/>
                <w:szCs w:val="20"/>
              </w:rPr>
            </w:pPr>
            <w:r w:rsidRPr="00E036F4">
              <w:rPr>
                <w:rFonts w:ascii="Arial" w:hAnsi="Arial" w:cs="Arial"/>
                <w:sz w:val="20"/>
                <w:szCs w:val="20"/>
              </w:rPr>
              <w:t>Purchase</w:t>
            </w:r>
            <w:r w:rsidR="006246D9">
              <w:rPr>
                <w:rFonts w:ascii="Arial" w:hAnsi="Arial" w:cs="Arial"/>
                <w:sz w:val="20"/>
                <w:szCs w:val="20"/>
              </w:rPr>
              <w:t>s</w:t>
            </w:r>
            <w:r w:rsidRPr="00E036F4">
              <w:rPr>
                <w:rFonts w:ascii="Arial" w:hAnsi="Arial" w:cs="Arial"/>
                <w:sz w:val="20"/>
                <w:szCs w:val="20"/>
              </w:rPr>
              <w:t xml:space="preserve"> of equipment</w:t>
            </w:r>
          </w:p>
        </w:tc>
        <w:tc>
          <w:tcPr>
            <w:tcW w:w="1620" w:type="dxa"/>
            <w:vAlign w:val="bottom"/>
          </w:tcPr>
          <w:p w:rsidR="007F50C7" w:rsidRPr="00E036F4" w:rsidRDefault="008C4A50" w:rsidP="003A5FE2">
            <w:pPr>
              <w:tabs>
                <w:tab w:val="decimal" w:pos="1062"/>
              </w:tabs>
              <w:spacing w:line="380" w:lineRule="exact"/>
              <w:rPr>
                <w:rFonts w:ascii="Arial" w:hAnsi="Arial" w:cs="Arial"/>
                <w:color w:val="000000"/>
                <w:sz w:val="20"/>
                <w:szCs w:val="20"/>
              </w:rPr>
            </w:pPr>
            <w:r>
              <w:rPr>
                <w:rFonts w:ascii="Arial" w:hAnsi="Arial" w:cs="Arial"/>
                <w:color w:val="000000"/>
                <w:sz w:val="20"/>
                <w:szCs w:val="20"/>
              </w:rPr>
              <w:t>1</w:t>
            </w:r>
          </w:p>
        </w:tc>
        <w:tc>
          <w:tcPr>
            <w:tcW w:w="1620" w:type="dxa"/>
            <w:vAlign w:val="bottom"/>
          </w:tcPr>
          <w:p w:rsidR="007F50C7" w:rsidRPr="00E036F4" w:rsidRDefault="007F50C7"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1</w:t>
            </w:r>
          </w:p>
        </w:tc>
        <w:tc>
          <w:tcPr>
            <w:tcW w:w="2250" w:type="dxa"/>
          </w:tcPr>
          <w:p w:rsidR="007F50C7" w:rsidRPr="00E036F4" w:rsidRDefault="007F50C7" w:rsidP="003A5FE2">
            <w:pPr>
              <w:spacing w:line="380" w:lineRule="exact"/>
              <w:ind w:left="132" w:hanging="132"/>
              <w:rPr>
                <w:rFonts w:ascii="Arial" w:hAnsi="Arial"/>
                <w:color w:val="000000"/>
                <w:sz w:val="20"/>
                <w:szCs w:val="20"/>
              </w:rPr>
            </w:pPr>
            <w:r w:rsidRPr="00E036F4">
              <w:rPr>
                <w:rFonts w:ascii="Arial" w:hAnsi="Arial"/>
                <w:color w:val="000000"/>
                <w:sz w:val="20"/>
                <w:szCs w:val="20"/>
              </w:rPr>
              <w:t>Market price</w:t>
            </w:r>
          </w:p>
        </w:tc>
      </w:tr>
    </w:tbl>
    <w:p w:rsidR="00F90589" w:rsidRPr="00F90589" w:rsidRDefault="00F90589" w:rsidP="00F90589">
      <w:pPr>
        <w:rPr>
          <w:rFonts w:ascii="Cambria" w:hAnsi="Cambria"/>
          <w:vanish/>
          <w:color w:val="243F60"/>
          <w:szCs w:val="30"/>
        </w:rPr>
      </w:pPr>
    </w:p>
    <w:tbl>
      <w:tblPr>
        <w:tblpPr w:leftFromText="180" w:rightFromText="180" w:vertAnchor="text" w:horzAnchor="page" w:tblpX="1684" w:tblpY="314"/>
        <w:tblW w:w="9468" w:type="dxa"/>
        <w:tblLayout w:type="fixed"/>
        <w:tblLook w:val="0000"/>
      </w:tblPr>
      <w:tblGrid>
        <w:gridCol w:w="3978"/>
        <w:gridCol w:w="1620"/>
        <w:gridCol w:w="1620"/>
        <w:gridCol w:w="2250"/>
      </w:tblGrid>
      <w:tr w:rsidR="00C410AD" w:rsidRPr="00E036F4" w:rsidTr="00E036F4">
        <w:trPr>
          <w:tblHeader/>
        </w:trPr>
        <w:tc>
          <w:tcPr>
            <w:tcW w:w="9468" w:type="dxa"/>
            <w:gridSpan w:val="4"/>
          </w:tcPr>
          <w:p w:rsidR="00C410AD" w:rsidRPr="00E036F4" w:rsidRDefault="00C410AD" w:rsidP="003A5FE2">
            <w:pPr>
              <w:spacing w:line="380" w:lineRule="exact"/>
              <w:jc w:val="right"/>
              <w:rPr>
                <w:rFonts w:ascii="Arial" w:hAnsi="Arial" w:cs="Arial"/>
                <w:color w:val="000000"/>
                <w:sz w:val="20"/>
                <w:szCs w:val="20"/>
              </w:rPr>
            </w:pPr>
            <w:r w:rsidRPr="00E036F4">
              <w:rPr>
                <w:rFonts w:ascii="Arial" w:hAnsi="Arial" w:cs="Arial"/>
                <w:color w:val="000000"/>
                <w:sz w:val="20"/>
                <w:szCs w:val="20"/>
              </w:rPr>
              <w:t>(Unit: Million Baht)</w:t>
            </w:r>
          </w:p>
        </w:tc>
      </w:tr>
      <w:tr w:rsidR="00C410AD" w:rsidRPr="00E036F4" w:rsidTr="00E036F4">
        <w:trPr>
          <w:tblHeader/>
        </w:trPr>
        <w:tc>
          <w:tcPr>
            <w:tcW w:w="3978" w:type="dxa"/>
          </w:tcPr>
          <w:p w:rsidR="00C410AD" w:rsidRPr="00E036F4" w:rsidRDefault="00C410AD" w:rsidP="003A5FE2">
            <w:pPr>
              <w:spacing w:line="380" w:lineRule="exact"/>
              <w:jc w:val="thaiDistribute"/>
              <w:rPr>
                <w:rFonts w:ascii="Arial" w:hAnsi="Arial" w:cs="Arial"/>
                <w:color w:val="000000"/>
                <w:sz w:val="20"/>
                <w:szCs w:val="20"/>
              </w:rPr>
            </w:pPr>
          </w:p>
        </w:tc>
        <w:tc>
          <w:tcPr>
            <w:tcW w:w="3240" w:type="dxa"/>
            <w:gridSpan w:val="2"/>
          </w:tcPr>
          <w:p w:rsidR="00C410AD" w:rsidRPr="00E036F4" w:rsidRDefault="00C410AD" w:rsidP="003A5FE2">
            <w:pPr>
              <w:pBdr>
                <w:bottom w:val="single" w:sz="6" w:space="1" w:color="auto"/>
              </w:pBdr>
              <w:spacing w:line="380" w:lineRule="exact"/>
              <w:jc w:val="center"/>
              <w:rPr>
                <w:rFonts w:ascii="Arial" w:hAnsi="Arial" w:cs="Arial"/>
                <w:color w:val="000000"/>
                <w:sz w:val="20"/>
                <w:szCs w:val="20"/>
              </w:rPr>
            </w:pPr>
            <w:r w:rsidRPr="00E036F4">
              <w:rPr>
                <w:rFonts w:ascii="Arial" w:hAnsi="Arial" w:cs="Arial"/>
                <w:color w:val="000000"/>
                <w:sz w:val="20"/>
                <w:szCs w:val="20"/>
              </w:rPr>
              <w:t>Separate financial statements</w:t>
            </w:r>
          </w:p>
        </w:tc>
        <w:tc>
          <w:tcPr>
            <w:tcW w:w="2250" w:type="dxa"/>
          </w:tcPr>
          <w:p w:rsidR="00C410AD" w:rsidRPr="00E036F4" w:rsidRDefault="00C410AD" w:rsidP="003A5FE2">
            <w:pPr>
              <w:pBdr>
                <w:bottom w:val="single" w:sz="6" w:space="1" w:color="auto"/>
              </w:pBdr>
              <w:spacing w:line="380" w:lineRule="exact"/>
              <w:jc w:val="center"/>
              <w:rPr>
                <w:rFonts w:ascii="Arial" w:hAnsi="Arial" w:cs="Arial"/>
                <w:color w:val="000000"/>
                <w:sz w:val="20"/>
                <w:szCs w:val="20"/>
              </w:rPr>
            </w:pPr>
            <w:r w:rsidRPr="00E036F4">
              <w:rPr>
                <w:rFonts w:ascii="Arial" w:hAnsi="Arial" w:cs="Arial"/>
                <w:color w:val="000000"/>
                <w:sz w:val="20"/>
                <w:szCs w:val="20"/>
              </w:rPr>
              <w:t>Transfer Pricing Policy</w:t>
            </w:r>
          </w:p>
        </w:tc>
      </w:tr>
      <w:tr w:rsidR="006246D9" w:rsidRPr="00E036F4" w:rsidTr="00E036F4">
        <w:trPr>
          <w:tblHeader/>
        </w:trPr>
        <w:tc>
          <w:tcPr>
            <w:tcW w:w="3978" w:type="dxa"/>
          </w:tcPr>
          <w:p w:rsidR="006246D9" w:rsidRPr="00E036F4" w:rsidRDefault="006246D9" w:rsidP="003A5FE2">
            <w:pPr>
              <w:spacing w:line="380" w:lineRule="exact"/>
              <w:jc w:val="thaiDistribute"/>
              <w:rPr>
                <w:rFonts w:ascii="Arial" w:hAnsi="Arial" w:cs="Arial"/>
                <w:color w:val="000000"/>
                <w:sz w:val="20"/>
                <w:szCs w:val="20"/>
              </w:rPr>
            </w:pPr>
          </w:p>
        </w:tc>
        <w:tc>
          <w:tcPr>
            <w:tcW w:w="1620" w:type="dxa"/>
          </w:tcPr>
          <w:p w:rsidR="006246D9" w:rsidRPr="006246D9" w:rsidRDefault="006246D9" w:rsidP="006246D9">
            <w:pPr>
              <w:pBdr>
                <w:bottom w:val="single" w:sz="4" w:space="1" w:color="auto"/>
              </w:pBdr>
              <w:spacing w:line="380" w:lineRule="exact"/>
              <w:jc w:val="center"/>
              <w:rPr>
                <w:rFonts w:ascii="Arial" w:hAnsi="Arial"/>
                <w:color w:val="000000"/>
                <w:sz w:val="20"/>
                <w:szCs w:val="20"/>
              </w:rPr>
            </w:pPr>
            <w:r w:rsidRPr="006246D9">
              <w:rPr>
                <w:rFonts w:ascii="Arial" w:hAnsi="Arial"/>
                <w:color w:val="000000"/>
                <w:sz w:val="20"/>
                <w:szCs w:val="20"/>
              </w:rPr>
              <w:t>2013</w:t>
            </w:r>
          </w:p>
        </w:tc>
        <w:tc>
          <w:tcPr>
            <w:tcW w:w="1620" w:type="dxa"/>
          </w:tcPr>
          <w:p w:rsidR="006246D9" w:rsidRPr="006246D9" w:rsidRDefault="006246D9" w:rsidP="006246D9">
            <w:pPr>
              <w:pBdr>
                <w:bottom w:val="single" w:sz="4" w:space="1" w:color="auto"/>
              </w:pBdr>
              <w:spacing w:line="380" w:lineRule="exact"/>
              <w:jc w:val="center"/>
              <w:rPr>
                <w:rFonts w:ascii="Arial" w:hAnsi="Arial"/>
                <w:color w:val="000000"/>
                <w:sz w:val="20"/>
                <w:szCs w:val="20"/>
              </w:rPr>
            </w:pPr>
            <w:r w:rsidRPr="006246D9">
              <w:rPr>
                <w:rFonts w:ascii="Arial" w:hAnsi="Arial"/>
                <w:color w:val="000000"/>
                <w:sz w:val="20"/>
                <w:szCs w:val="20"/>
              </w:rPr>
              <w:t>2012</w:t>
            </w:r>
          </w:p>
        </w:tc>
        <w:tc>
          <w:tcPr>
            <w:tcW w:w="2250" w:type="dxa"/>
          </w:tcPr>
          <w:p w:rsidR="006246D9" w:rsidRPr="00E036F4" w:rsidRDefault="006246D9" w:rsidP="003A5FE2">
            <w:pPr>
              <w:spacing w:line="380" w:lineRule="exact"/>
              <w:jc w:val="thaiDistribute"/>
              <w:rPr>
                <w:rFonts w:ascii="Arial" w:hAnsi="Arial" w:cs="Arial"/>
                <w:color w:val="000000"/>
                <w:sz w:val="20"/>
                <w:szCs w:val="20"/>
              </w:rPr>
            </w:pPr>
          </w:p>
        </w:tc>
      </w:tr>
      <w:tr w:rsidR="006246D9" w:rsidRPr="00E036F4" w:rsidTr="00E036F4">
        <w:tc>
          <w:tcPr>
            <w:tcW w:w="3978" w:type="dxa"/>
          </w:tcPr>
          <w:p w:rsidR="006246D9" w:rsidRPr="00E036F4" w:rsidRDefault="006246D9" w:rsidP="003A5FE2">
            <w:pPr>
              <w:spacing w:line="380" w:lineRule="exact"/>
              <w:ind w:left="90" w:hanging="90"/>
              <w:jc w:val="thaiDistribute"/>
              <w:rPr>
                <w:rFonts w:ascii="Arial" w:hAnsi="Arial" w:cs="Arial"/>
                <w:color w:val="000000"/>
                <w:sz w:val="20"/>
                <w:szCs w:val="20"/>
                <w:u w:val="single"/>
              </w:rPr>
            </w:pPr>
            <w:r w:rsidRPr="00E036F4">
              <w:rPr>
                <w:rFonts w:ascii="Arial" w:hAnsi="Arial" w:cs="Arial"/>
                <w:color w:val="000000"/>
                <w:sz w:val="20"/>
                <w:szCs w:val="20"/>
                <w:u w:val="single"/>
              </w:rPr>
              <w:t>Transactions with subsidiaries</w:t>
            </w:r>
          </w:p>
        </w:tc>
        <w:tc>
          <w:tcPr>
            <w:tcW w:w="1620" w:type="dxa"/>
          </w:tcPr>
          <w:p w:rsidR="006246D9" w:rsidRPr="00E036F4" w:rsidRDefault="006246D9" w:rsidP="003A5FE2">
            <w:pPr>
              <w:spacing w:line="380" w:lineRule="exact"/>
              <w:jc w:val="thaiDistribute"/>
              <w:rPr>
                <w:rFonts w:ascii="Arial" w:hAnsi="Arial" w:cs="Arial"/>
                <w:color w:val="000000"/>
                <w:sz w:val="20"/>
                <w:szCs w:val="20"/>
              </w:rPr>
            </w:pPr>
          </w:p>
        </w:tc>
        <w:tc>
          <w:tcPr>
            <w:tcW w:w="1620" w:type="dxa"/>
          </w:tcPr>
          <w:p w:rsidR="006246D9" w:rsidRPr="00E036F4" w:rsidRDefault="006246D9" w:rsidP="003A5FE2">
            <w:pPr>
              <w:spacing w:line="380" w:lineRule="exact"/>
              <w:jc w:val="thaiDistribute"/>
              <w:rPr>
                <w:rFonts w:ascii="Arial" w:hAnsi="Arial" w:cs="Arial"/>
                <w:color w:val="000000"/>
                <w:sz w:val="20"/>
                <w:szCs w:val="20"/>
              </w:rPr>
            </w:pPr>
          </w:p>
        </w:tc>
        <w:tc>
          <w:tcPr>
            <w:tcW w:w="2250" w:type="dxa"/>
          </w:tcPr>
          <w:p w:rsidR="006246D9" w:rsidRPr="00E036F4" w:rsidRDefault="006246D9" w:rsidP="003A5FE2">
            <w:pPr>
              <w:spacing w:line="380" w:lineRule="exact"/>
              <w:jc w:val="thaiDistribute"/>
              <w:rPr>
                <w:rFonts w:ascii="Arial" w:hAnsi="Arial" w:cs="Arial"/>
                <w:color w:val="000000"/>
                <w:sz w:val="20"/>
                <w:szCs w:val="20"/>
              </w:rPr>
            </w:pPr>
          </w:p>
        </w:tc>
      </w:tr>
      <w:tr w:rsidR="006246D9" w:rsidRPr="00E036F4" w:rsidTr="00E036F4">
        <w:tc>
          <w:tcPr>
            <w:tcW w:w="5598" w:type="dxa"/>
            <w:gridSpan w:val="2"/>
          </w:tcPr>
          <w:p w:rsidR="006246D9" w:rsidRPr="00E036F4" w:rsidRDefault="006246D9" w:rsidP="003A5FE2">
            <w:pPr>
              <w:spacing w:line="380" w:lineRule="exact"/>
              <w:jc w:val="thaiDistribute"/>
              <w:rPr>
                <w:rFonts w:ascii="Arial" w:hAnsi="Arial" w:cs="Arial"/>
                <w:color w:val="000000"/>
                <w:sz w:val="20"/>
                <w:szCs w:val="20"/>
              </w:rPr>
            </w:pPr>
            <w:r w:rsidRPr="00E036F4">
              <w:rPr>
                <w:rFonts w:ascii="Arial" w:hAnsi="Arial" w:cs="Arial"/>
                <w:color w:val="000000"/>
                <w:sz w:val="20"/>
                <w:szCs w:val="20"/>
              </w:rPr>
              <w:t>(eliminated from the consolidated financial statements)</w:t>
            </w:r>
          </w:p>
        </w:tc>
        <w:tc>
          <w:tcPr>
            <w:tcW w:w="1620" w:type="dxa"/>
          </w:tcPr>
          <w:p w:rsidR="006246D9" w:rsidRPr="00E036F4" w:rsidRDefault="006246D9" w:rsidP="003A5FE2">
            <w:pPr>
              <w:spacing w:line="380" w:lineRule="exact"/>
              <w:jc w:val="thaiDistribute"/>
              <w:rPr>
                <w:rFonts w:ascii="Arial" w:hAnsi="Arial" w:cs="Arial"/>
                <w:color w:val="000000"/>
                <w:sz w:val="20"/>
                <w:szCs w:val="20"/>
              </w:rPr>
            </w:pPr>
          </w:p>
        </w:tc>
        <w:tc>
          <w:tcPr>
            <w:tcW w:w="2250" w:type="dxa"/>
          </w:tcPr>
          <w:p w:rsidR="006246D9" w:rsidRPr="00E036F4" w:rsidRDefault="006246D9" w:rsidP="003A5FE2">
            <w:pPr>
              <w:spacing w:line="380" w:lineRule="exact"/>
              <w:jc w:val="thaiDistribute"/>
              <w:rPr>
                <w:rFonts w:ascii="Arial" w:hAnsi="Arial" w:cs="Arial"/>
                <w:color w:val="000000"/>
                <w:sz w:val="20"/>
                <w:szCs w:val="20"/>
              </w:rPr>
            </w:pP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color w:val="000000"/>
                <w:sz w:val="20"/>
                <w:szCs w:val="20"/>
              </w:rPr>
            </w:pPr>
            <w:r w:rsidRPr="00E036F4">
              <w:rPr>
                <w:rFonts w:ascii="Arial" w:hAnsi="Arial" w:cs="Arial"/>
                <w:color w:val="000000"/>
                <w:sz w:val="20"/>
                <w:szCs w:val="20"/>
              </w:rPr>
              <w:t>Sales and service income</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4</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1</w:t>
            </w:r>
          </w:p>
        </w:tc>
        <w:tc>
          <w:tcPr>
            <w:tcW w:w="2250" w:type="dxa"/>
          </w:tcPr>
          <w:p w:rsidR="006246D9" w:rsidRPr="00E036F4" w:rsidRDefault="006246D9" w:rsidP="003A5FE2">
            <w:pPr>
              <w:spacing w:line="380" w:lineRule="exact"/>
              <w:ind w:left="162" w:hanging="162"/>
              <w:rPr>
                <w:rFonts w:ascii="Arial" w:hAnsi="Arial" w:cs="Arial"/>
                <w:color w:val="000000"/>
                <w:sz w:val="20"/>
                <w:szCs w:val="20"/>
                <w:cs/>
              </w:rPr>
            </w:pPr>
            <w:r w:rsidRPr="00E036F4">
              <w:rPr>
                <w:rFonts w:ascii="Arial" w:hAnsi="Arial" w:cs="Arial"/>
                <w:color w:val="000000"/>
                <w:sz w:val="20"/>
                <w:szCs w:val="20"/>
              </w:rPr>
              <w:t xml:space="preserve">Contract price </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color w:val="000000"/>
                <w:sz w:val="20"/>
                <w:szCs w:val="20"/>
              </w:rPr>
            </w:pPr>
            <w:r w:rsidRPr="00E036F4">
              <w:rPr>
                <w:rFonts w:ascii="Arial" w:hAnsi="Arial" w:cs="Arial"/>
                <w:color w:val="000000"/>
                <w:sz w:val="20"/>
                <w:szCs w:val="20"/>
              </w:rPr>
              <w:t>Dividend income</w:t>
            </w:r>
          </w:p>
        </w:tc>
        <w:tc>
          <w:tcPr>
            <w:tcW w:w="1620" w:type="dxa"/>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349</w:t>
            </w:r>
          </w:p>
        </w:tc>
        <w:tc>
          <w:tcPr>
            <w:tcW w:w="1620" w:type="dxa"/>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464</w:t>
            </w:r>
          </w:p>
        </w:tc>
        <w:tc>
          <w:tcPr>
            <w:tcW w:w="2250" w:type="dxa"/>
          </w:tcPr>
          <w:p w:rsidR="006246D9" w:rsidRPr="00E036F4" w:rsidRDefault="006246D9" w:rsidP="003A5FE2">
            <w:pPr>
              <w:spacing w:line="380" w:lineRule="exact"/>
              <w:ind w:left="132" w:right="-108" w:hanging="132"/>
              <w:rPr>
                <w:rFonts w:ascii="Arial" w:hAnsi="Arial" w:cs="Arial"/>
                <w:color w:val="000000"/>
                <w:sz w:val="20"/>
                <w:szCs w:val="20"/>
                <w:cs/>
              </w:rPr>
            </w:pPr>
            <w:r w:rsidRPr="00E036F4">
              <w:rPr>
                <w:rFonts w:ascii="Arial" w:hAnsi="Arial" w:cs="Arial"/>
                <w:color w:val="000000"/>
                <w:sz w:val="20"/>
                <w:szCs w:val="20"/>
              </w:rPr>
              <w:t>According to the resolution   of the subsidiaries’ meeting</w:t>
            </w:r>
          </w:p>
        </w:tc>
      </w:tr>
      <w:tr w:rsidR="006246D9" w:rsidRPr="00E036F4" w:rsidTr="00E036F4">
        <w:tc>
          <w:tcPr>
            <w:tcW w:w="3978" w:type="dxa"/>
          </w:tcPr>
          <w:p w:rsidR="006246D9" w:rsidRPr="00E036F4" w:rsidRDefault="006246D9" w:rsidP="00C146FA">
            <w:pPr>
              <w:spacing w:line="380" w:lineRule="exact"/>
              <w:jc w:val="thaiDistribute"/>
              <w:rPr>
                <w:rFonts w:ascii="Arial" w:hAnsi="Arial" w:cs="Arial"/>
                <w:sz w:val="20"/>
                <w:szCs w:val="20"/>
              </w:rPr>
            </w:pPr>
            <w:r w:rsidRPr="00E036F4">
              <w:rPr>
                <w:rFonts w:ascii="Arial" w:hAnsi="Arial" w:cs="Arial"/>
                <w:sz w:val="20"/>
                <w:szCs w:val="20"/>
              </w:rPr>
              <w:t xml:space="preserve">Interest </w:t>
            </w:r>
            <w:r>
              <w:rPr>
                <w:rFonts w:ascii="Arial" w:hAnsi="Arial" w:cs="Arial"/>
                <w:sz w:val="20"/>
                <w:szCs w:val="20"/>
              </w:rPr>
              <w:t>income</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2</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cs/>
              </w:rPr>
            </w:pPr>
            <w:r w:rsidRPr="00E036F4">
              <w:rPr>
                <w:rFonts w:ascii="Arial" w:hAnsi="Arial" w:cs="Arial"/>
                <w:color w:val="000000"/>
                <w:sz w:val="20"/>
                <w:szCs w:val="20"/>
                <w:cs/>
              </w:rPr>
              <w:t>1</w:t>
            </w:r>
          </w:p>
        </w:tc>
        <w:tc>
          <w:tcPr>
            <w:tcW w:w="2250" w:type="dxa"/>
          </w:tcPr>
          <w:p w:rsidR="006246D9" w:rsidRPr="00E036F4" w:rsidRDefault="006246D9" w:rsidP="003A5FE2">
            <w:pPr>
              <w:spacing w:line="380" w:lineRule="exact"/>
              <w:ind w:left="162" w:hanging="162"/>
              <w:rPr>
                <w:rFonts w:ascii="Arial" w:hAnsi="Arial" w:cs="Arial"/>
                <w:sz w:val="20"/>
                <w:szCs w:val="20"/>
              </w:rPr>
            </w:pPr>
            <w:r w:rsidRPr="00E036F4">
              <w:rPr>
                <w:rFonts w:ascii="Arial" w:hAnsi="Arial" w:cs="Arial"/>
                <w:sz w:val="20"/>
                <w:szCs w:val="20"/>
              </w:rPr>
              <w:t>3% per annum</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color w:val="000000"/>
                <w:sz w:val="20"/>
                <w:szCs w:val="20"/>
              </w:rPr>
            </w:pPr>
            <w:r w:rsidRPr="00E036F4">
              <w:rPr>
                <w:rFonts w:ascii="Arial" w:hAnsi="Arial" w:cs="Arial"/>
                <w:color w:val="000000"/>
                <w:sz w:val="20"/>
                <w:szCs w:val="20"/>
              </w:rPr>
              <w:t>Other income</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43</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30</w:t>
            </w:r>
          </w:p>
        </w:tc>
        <w:tc>
          <w:tcPr>
            <w:tcW w:w="2250" w:type="dxa"/>
          </w:tcPr>
          <w:p w:rsidR="006246D9" w:rsidRPr="00E036F4" w:rsidRDefault="006246D9" w:rsidP="003A5FE2">
            <w:pPr>
              <w:spacing w:line="380" w:lineRule="exact"/>
              <w:ind w:left="132" w:hanging="132"/>
              <w:rPr>
                <w:rFonts w:ascii="Arial" w:hAnsi="Arial" w:cs="Arial"/>
                <w:color w:val="000000"/>
                <w:sz w:val="20"/>
                <w:szCs w:val="20"/>
              </w:rPr>
            </w:pPr>
            <w:r w:rsidRPr="00E036F4">
              <w:rPr>
                <w:rFonts w:ascii="Arial" w:hAnsi="Arial" w:cs="Arial"/>
                <w:color w:val="000000"/>
                <w:sz w:val="20"/>
                <w:szCs w:val="20"/>
              </w:rPr>
              <w:t>Contract price</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r w:rsidRPr="00E036F4">
              <w:rPr>
                <w:rFonts w:ascii="Arial" w:hAnsi="Arial" w:cs="Arial"/>
                <w:sz w:val="20"/>
                <w:szCs w:val="20"/>
              </w:rPr>
              <w:t>Cost of sales and services</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576</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758</w:t>
            </w: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r w:rsidRPr="00E036F4">
              <w:rPr>
                <w:rFonts w:ascii="Arial" w:hAnsi="Arial" w:cs="Arial"/>
                <w:color w:val="000000"/>
                <w:sz w:val="20"/>
                <w:szCs w:val="20"/>
              </w:rPr>
              <w:t>Contract price</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r w:rsidRPr="00E036F4">
              <w:rPr>
                <w:rFonts w:ascii="Arial" w:hAnsi="Arial" w:cs="Arial"/>
                <w:sz w:val="20"/>
                <w:szCs w:val="20"/>
              </w:rPr>
              <w:t>Selling</w:t>
            </w:r>
            <w:r>
              <w:rPr>
                <w:rFonts w:ascii="Arial" w:hAnsi="Arial" w:cs="Arial"/>
                <w:sz w:val="20"/>
                <w:szCs w:val="20"/>
              </w:rPr>
              <w:t xml:space="preserve"> and servicing </w:t>
            </w:r>
            <w:r w:rsidRPr="00E036F4">
              <w:rPr>
                <w:rFonts w:ascii="Arial" w:hAnsi="Arial" w:cs="Arial"/>
                <w:sz w:val="20"/>
                <w:szCs w:val="20"/>
              </w:rPr>
              <w:t xml:space="preserve"> expenses</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21</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7</w:t>
            </w: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r w:rsidRPr="00E036F4">
              <w:rPr>
                <w:rFonts w:ascii="Arial" w:hAnsi="Arial" w:cs="Arial"/>
                <w:color w:val="000000"/>
                <w:sz w:val="20"/>
                <w:szCs w:val="20"/>
              </w:rPr>
              <w:t>Contract price</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r w:rsidRPr="00E036F4">
              <w:rPr>
                <w:rFonts w:ascii="Arial" w:hAnsi="Arial" w:cs="Arial"/>
                <w:sz w:val="20"/>
                <w:szCs w:val="20"/>
              </w:rPr>
              <w:t>Administrative expenses</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3</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4</w:t>
            </w: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r w:rsidRPr="00E036F4">
              <w:rPr>
                <w:rFonts w:ascii="Arial" w:hAnsi="Arial" w:cs="Arial"/>
                <w:color w:val="000000"/>
                <w:sz w:val="20"/>
                <w:szCs w:val="20"/>
              </w:rPr>
              <w:t>Contract price</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r w:rsidRPr="00E036F4">
              <w:rPr>
                <w:rFonts w:ascii="Arial" w:hAnsi="Arial" w:cs="Arial"/>
                <w:sz w:val="20"/>
                <w:szCs w:val="20"/>
              </w:rPr>
              <w:t>Interest expenses</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1</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cs/>
              </w:rPr>
            </w:pPr>
            <w:r w:rsidRPr="00E036F4">
              <w:rPr>
                <w:rFonts w:ascii="Arial" w:hAnsi="Arial" w:cs="Arial"/>
                <w:color w:val="000000"/>
                <w:sz w:val="20"/>
                <w:szCs w:val="20"/>
                <w:cs/>
              </w:rPr>
              <w:t>2</w:t>
            </w:r>
          </w:p>
        </w:tc>
        <w:tc>
          <w:tcPr>
            <w:tcW w:w="2250" w:type="dxa"/>
          </w:tcPr>
          <w:p w:rsidR="006246D9" w:rsidRPr="00E036F4" w:rsidRDefault="006246D9" w:rsidP="003A5FE2">
            <w:pPr>
              <w:spacing w:line="380" w:lineRule="exact"/>
              <w:ind w:left="162" w:hanging="162"/>
              <w:rPr>
                <w:rFonts w:ascii="Arial" w:hAnsi="Arial" w:cs="Arial"/>
                <w:sz w:val="20"/>
                <w:szCs w:val="20"/>
              </w:rPr>
            </w:pPr>
            <w:r w:rsidRPr="00E036F4">
              <w:rPr>
                <w:rFonts w:ascii="Arial" w:hAnsi="Arial" w:cs="Arial"/>
                <w:sz w:val="20"/>
                <w:szCs w:val="20"/>
              </w:rPr>
              <w:t>3% per annum</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r w:rsidRPr="00E036F4">
              <w:rPr>
                <w:rFonts w:ascii="Arial" w:hAnsi="Arial" w:cs="Arial"/>
                <w:sz w:val="20"/>
                <w:szCs w:val="20"/>
                <w:u w:val="single"/>
              </w:rPr>
              <w:t>Transactions with related companies</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u w:val="single"/>
              </w:rPr>
            </w:pPr>
            <w:r w:rsidRPr="00E036F4">
              <w:rPr>
                <w:rFonts w:ascii="Arial" w:hAnsi="Arial" w:cs="Arial"/>
                <w:sz w:val="20"/>
                <w:szCs w:val="20"/>
              </w:rPr>
              <w:t>Sales and service income</w:t>
            </w:r>
          </w:p>
        </w:tc>
        <w:tc>
          <w:tcPr>
            <w:tcW w:w="1620" w:type="dxa"/>
            <w:vAlign w:val="bottom"/>
          </w:tcPr>
          <w:p w:rsidR="006246D9" w:rsidRPr="00E036F4" w:rsidRDefault="006246D9" w:rsidP="000F4D36">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1</w:t>
            </w:r>
            <w:r w:rsidR="000F4D36">
              <w:rPr>
                <w:rFonts w:ascii="Arial" w:hAnsi="Arial" w:cs="Arial"/>
                <w:color w:val="000000"/>
                <w:sz w:val="20"/>
                <w:szCs w:val="20"/>
              </w:rPr>
              <w:t>5</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11</w:t>
            </w: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r w:rsidRPr="00E036F4">
              <w:rPr>
                <w:rFonts w:ascii="Arial" w:hAnsi="Arial" w:cs="Arial"/>
                <w:color w:val="000000"/>
                <w:sz w:val="20"/>
                <w:szCs w:val="20"/>
              </w:rPr>
              <w:t>Contract price</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r w:rsidRPr="00E036F4">
              <w:rPr>
                <w:rFonts w:ascii="Arial" w:hAnsi="Arial" w:cs="Arial"/>
                <w:sz w:val="20"/>
                <w:szCs w:val="20"/>
              </w:rPr>
              <w:t>Cost of sales and services</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2</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w:t>
            </w: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r w:rsidRPr="00E036F4">
              <w:rPr>
                <w:rFonts w:ascii="Arial" w:hAnsi="Arial" w:cs="Arial"/>
                <w:color w:val="000000"/>
                <w:sz w:val="20"/>
                <w:szCs w:val="20"/>
              </w:rPr>
              <w:t>Contract price</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r>
              <w:rPr>
                <w:rFonts w:ascii="Arial" w:hAnsi="Arial" w:cs="Arial"/>
                <w:sz w:val="20"/>
                <w:szCs w:val="20"/>
              </w:rPr>
              <w:t>Selling and servicing expenses</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cs/>
              </w:rPr>
            </w:pPr>
            <w:r>
              <w:rPr>
                <w:rFonts w:ascii="Arial" w:hAnsi="Arial" w:cs="Arial"/>
                <w:color w:val="000000"/>
                <w:sz w:val="20"/>
                <w:szCs w:val="20"/>
              </w:rPr>
              <w:t>1</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Pr>
                <w:rFonts w:ascii="Arial" w:hAnsi="Arial" w:cs="Arial"/>
                <w:color w:val="000000"/>
                <w:sz w:val="20"/>
                <w:szCs w:val="20"/>
              </w:rPr>
              <w:t>-</w:t>
            </w: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r>
              <w:rPr>
                <w:rFonts w:ascii="Arial" w:hAnsi="Arial" w:cs="Arial"/>
                <w:color w:val="000000"/>
                <w:sz w:val="20"/>
                <w:szCs w:val="20"/>
              </w:rPr>
              <w:t>Contract price</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r w:rsidRPr="00E036F4">
              <w:rPr>
                <w:rFonts w:ascii="Arial" w:hAnsi="Arial" w:cs="Arial"/>
                <w:sz w:val="20"/>
                <w:szCs w:val="20"/>
              </w:rPr>
              <w:t>Administrative expenses</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cs/>
              </w:rPr>
              <w:t>57</w:t>
            </w: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r w:rsidRPr="00E036F4">
              <w:rPr>
                <w:rFonts w:ascii="Arial" w:hAnsi="Arial" w:cs="Arial"/>
                <w:color w:val="000000"/>
                <w:sz w:val="20"/>
                <w:szCs w:val="20"/>
              </w:rPr>
              <w:t>55</w:t>
            </w: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r w:rsidRPr="00E036F4">
              <w:rPr>
                <w:rFonts w:ascii="Arial" w:hAnsi="Arial" w:cs="Arial"/>
                <w:color w:val="000000"/>
                <w:sz w:val="20"/>
                <w:szCs w:val="20"/>
              </w:rPr>
              <w:t>Contract price</w:t>
            </w:r>
          </w:p>
        </w:tc>
      </w:tr>
      <w:tr w:rsidR="006246D9" w:rsidRPr="00E036F4" w:rsidTr="00E036F4">
        <w:tc>
          <w:tcPr>
            <w:tcW w:w="3978" w:type="dxa"/>
          </w:tcPr>
          <w:p w:rsidR="006246D9" w:rsidRPr="00E036F4" w:rsidRDefault="006246D9" w:rsidP="003A5FE2">
            <w:pPr>
              <w:spacing w:line="380" w:lineRule="exact"/>
              <w:jc w:val="thaiDistribute"/>
              <w:rPr>
                <w:rFonts w:ascii="Arial" w:hAnsi="Arial" w:cs="Arial"/>
                <w:sz w:val="20"/>
                <w:szCs w:val="20"/>
              </w:rPr>
            </w:pP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p>
        </w:tc>
        <w:tc>
          <w:tcPr>
            <w:tcW w:w="1620" w:type="dxa"/>
            <w:vAlign w:val="bottom"/>
          </w:tcPr>
          <w:p w:rsidR="006246D9" w:rsidRPr="00E036F4" w:rsidRDefault="006246D9" w:rsidP="003A5FE2">
            <w:pPr>
              <w:tabs>
                <w:tab w:val="decimal" w:pos="1062"/>
              </w:tabs>
              <w:spacing w:line="380" w:lineRule="exact"/>
              <w:rPr>
                <w:rFonts w:ascii="Arial" w:hAnsi="Arial" w:cs="Arial"/>
                <w:color w:val="000000"/>
                <w:sz w:val="20"/>
                <w:szCs w:val="20"/>
              </w:rPr>
            </w:pPr>
          </w:p>
        </w:tc>
        <w:tc>
          <w:tcPr>
            <w:tcW w:w="2250" w:type="dxa"/>
          </w:tcPr>
          <w:p w:rsidR="006246D9" w:rsidRPr="00E036F4" w:rsidRDefault="006246D9" w:rsidP="003A5FE2">
            <w:pPr>
              <w:spacing w:line="380" w:lineRule="exact"/>
              <w:ind w:left="162" w:hanging="162"/>
              <w:rPr>
                <w:rFonts w:ascii="Arial" w:hAnsi="Arial" w:cs="Arial"/>
                <w:color w:val="000000"/>
                <w:sz w:val="20"/>
                <w:szCs w:val="20"/>
              </w:rPr>
            </w:pPr>
          </w:p>
        </w:tc>
      </w:tr>
    </w:tbl>
    <w:p w:rsidR="004176DA" w:rsidRPr="00C410AD" w:rsidRDefault="004176DA" w:rsidP="003A5FE2">
      <w:pPr>
        <w:overflowPunct/>
        <w:autoSpaceDE/>
        <w:autoSpaceDN/>
        <w:adjustRightInd/>
        <w:spacing w:before="120" w:after="120" w:line="380" w:lineRule="exact"/>
        <w:ind w:left="720"/>
        <w:textAlignment w:val="auto"/>
        <w:rPr>
          <w:rFonts w:ascii="Arial" w:hAnsi="Arial"/>
          <w:b/>
          <w:bCs/>
          <w:color w:val="000000"/>
          <w:sz w:val="22"/>
          <w:szCs w:val="22"/>
        </w:rPr>
      </w:pPr>
      <w:r w:rsidRPr="00865F1C">
        <w:rPr>
          <w:rFonts w:ascii="Arial" w:hAnsi="Arial"/>
          <w:sz w:val="22"/>
          <w:szCs w:val="22"/>
        </w:rPr>
        <w:lastRenderedPageBreak/>
        <w:t xml:space="preserve">As at </w:t>
      </w:r>
      <w:r w:rsidR="000D7667">
        <w:rPr>
          <w:rFonts w:ascii="Arial" w:hAnsi="Arial"/>
          <w:sz w:val="22"/>
          <w:szCs w:val="22"/>
        </w:rPr>
        <w:t>31 D</w:t>
      </w:r>
      <w:r w:rsidR="00E616D1">
        <w:rPr>
          <w:rFonts w:ascii="Arial" w:hAnsi="Arial"/>
          <w:sz w:val="22"/>
          <w:szCs w:val="22"/>
        </w:rPr>
        <w:t>ecember</w:t>
      </w:r>
      <w:r w:rsidR="00865F1C">
        <w:rPr>
          <w:rFonts w:ascii="Arial" w:hAnsi="Arial"/>
          <w:sz w:val="22"/>
          <w:szCs w:val="22"/>
        </w:rPr>
        <w:t xml:space="preserve"> 2013</w:t>
      </w:r>
      <w:r w:rsidRPr="00865F1C">
        <w:rPr>
          <w:rFonts w:ascii="Arial" w:hAnsi="Arial"/>
          <w:sz w:val="22"/>
          <w:szCs w:val="22"/>
        </w:rPr>
        <w:t xml:space="preserve"> and </w:t>
      </w:r>
      <w:r w:rsidR="00301384">
        <w:rPr>
          <w:rFonts w:ascii="Arial" w:hAnsi="Arial"/>
          <w:sz w:val="22"/>
          <w:szCs w:val="22"/>
        </w:rPr>
        <w:t>2012</w:t>
      </w:r>
      <w:r w:rsidRPr="00865F1C">
        <w:rPr>
          <w:rFonts w:ascii="Arial" w:hAnsi="Arial"/>
          <w:sz w:val="22"/>
          <w:szCs w:val="22"/>
        </w:rPr>
        <w:t>, the balances of accounts between the Company</w:t>
      </w:r>
      <w:r w:rsidR="007F12A6" w:rsidRPr="00865F1C">
        <w:rPr>
          <w:rFonts w:ascii="Arial" w:hAnsi="Arial"/>
          <w:sz w:val="22"/>
          <w:szCs w:val="22"/>
        </w:rPr>
        <w:t>,</w:t>
      </w:r>
      <w:r w:rsidRPr="00865F1C">
        <w:rPr>
          <w:rFonts w:ascii="Arial" w:hAnsi="Arial"/>
          <w:sz w:val="22"/>
          <w:szCs w:val="22"/>
        </w:rPr>
        <w:t xml:space="preserve"> </w:t>
      </w:r>
      <w:r w:rsidR="00126FE7" w:rsidRPr="00865F1C">
        <w:rPr>
          <w:rFonts w:ascii="Arial" w:hAnsi="Arial"/>
          <w:sz w:val="22"/>
          <w:szCs w:val="22"/>
        </w:rPr>
        <w:t xml:space="preserve">its subsidiaries </w:t>
      </w:r>
      <w:r w:rsidRPr="00865F1C">
        <w:rPr>
          <w:rFonts w:ascii="Arial" w:hAnsi="Arial"/>
          <w:sz w:val="22"/>
          <w:szCs w:val="22"/>
        </w:rPr>
        <w:t xml:space="preserve">and those related parties </w:t>
      </w:r>
      <w:r w:rsidR="00AD7826">
        <w:rPr>
          <w:rFonts w:ascii="Arial" w:hAnsi="Arial"/>
          <w:sz w:val="22"/>
          <w:szCs w:val="22"/>
        </w:rPr>
        <w:t>were</w:t>
      </w:r>
      <w:r w:rsidRPr="00865F1C">
        <w:rPr>
          <w:rFonts w:ascii="Arial" w:hAnsi="Arial"/>
          <w:sz w:val="22"/>
          <w:szCs w:val="22"/>
        </w:rPr>
        <w:t xml:space="preserve"> as follows:</w:t>
      </w:r>
    </w:p>
    <w:tbl>
      <w:tblPr>
        <w:tblW w:w="9540" w:type="dxa"/>
        <w:tblInd w:w="558" w:type="dxa"/>
        <w:tblLayout w:type="fixed"/>
        <w:tblLook w:val="0000"/>
      </w:tblPr>
      <w:tblGrid>
        <w:gridCol w:w="4410"/>
        <w:gridCol w:w="1282"/>
        <w:gridCol w:w="1283"/>
        <w:gridCol w:w="1282"/>
        <w:gridCol w:w="1283"/>
      </w:tblGrid>
      <w:tr w:rsidR="00E316DE" w:rsidRPr="00E316DE" w:rsidTr="00003013">
        <w:trPr>
          <w:cantSplit/>
          <w:tblHeader/>
        </w:trPr>
        <w:tc>
          <w:tcPr>
            <w:tcW w:w="4410" w:type="dxa"/>
          </w:tcPr>
          <w:p w:rsidR="00E316DE" w:rsidRPr="00CA14F4" w:rsidRDefault="00E316DE" w:rsidP="003A5FE2">
            <w:pPr>
              <w:tabs>
                <w:tab w:val="left" w:pos="120"/>
              </w:tabs>
              <w:spacing w:line="360" w:lineRule="exact"/>
              <w:ind w:right="-108"/>
              <w:jc w:val="both"/>
              <w:rPr>
                <w:rFonts w:ascii="Arial" w:eastAsia="Arial Unicode MS" w:hAnsi="Arial" w:cs="Arial"/>
                <w:sz w:val="18"/>
                <w:szCs w:val="18"/>
                <w:u w:val="single"/>
              </w:rPr>
            </w:pPr>
          </w:p>
        </w:tc>
        <w:tc>
          <w:tcPr>
            <w:tcW w:w="5130" w:type="dxa"/>
            <w:gridSpan w:val="4"/>
          </w:tcPr>
          <w:p w:rsidR="00E316DE" w:rsidRPr="00CA14F4" w:rsidRDefault="00E316DE" w:rsidP="003A5FE2">
            <w:pPr>
              <w:spacing w:line="360" w:lineRule="exact"/>
              <w:ind w:right="-18"/>
              <w:jc w:val="right"/>
              <w:rPr>
                <w:rFonts w:ascii="Arial" w:eastAsia="Arial Unicode MS" w:hAnsi="Arial" w:cs="Arial"/>
                <w:sz w:val="18"/>
                <w:szCs w:val="18"/>
              </w:rPr>
            </w:pPr>
            <w:r w:rsidRPr="00CA14F4">
              <w:rPr>
                <w:rFonts w:ascii="Arial" w:eastAsia="Arial Unicode MS" w:hAnsi="Arial" w:cs="Arial"/>
                <w:sz w:val="18"/>
                <w:szCs w:val="18"/>
              </w:rPr>
              <w:t xml:space="preserve">(Unit: </w:t>
            </w:r>
            <w:r w:rsidR="00E616D1" w:rsidRPr="00CA14F4">
              <w:rPr>
                <w:rFonts w:ascii="Arial" w:hAnsi="Arial" w:cs="Arial"/>
                <w:color w:val="000000"/>
                <w:sz w:val="18"/>
                <w:szCs w:val="18"/>
              </w:rPr>
              <w:t>Thousand</w:t>
            </w:r>
            <w:r w:rsidRPr="00CA14F4">
              <w:rPr>
                <w:rFonts w:ascii="Arial" w:eastAsia="Arial Unicode MS" w:hAnsi="Arial" w:cs="Arial"/>
                <w:sz w:val="18"/>
                <w:szCs w:val="18"/>
              </w:rPr>
              <w:t xml:space="preserve"> Baht)</w:t>
            </w:r>
          </w:p>
        </w:tc>
      </w:tr>
      <w:tr w:rsidR="00E316DE" w:rsidRPr="00E316DE" w:rsidTr="00003013">
        <w:trPr>
          <w:cantSplit/>
          <w:tblHeader/>
        </w:trPr>
        <w:tc>
          <w:tcPr>
            <w:tcW w:w="4410" w:type="dxa"/>
          </w:tcPr>
          <w:p w:rsidR="00E316DE" w:rsidRPr="00CA14F4" w:rsidRDefault="00E316DE" w:rsidP="003A5FE2">
            <w:pPr>
              <w:tabs>
                <w:tab w:val="left" w:pos="120"/>
              </w:tabs>
              <w:spacing w:line="360" w:lineRule="exact"/>
              <w:ind w:right="-108"/>
              <w:jc w:val="both"/>
              <w:rPr>
                <w:rFonts w:ascii="Arial" w:eastAsia="Arial Unicode MS" w:hAnsi="Arial" w:cs="Arial"/>
                <w:sz w:val="18"/>
                <w:szCs w:val="18"/>
                <w:cs/>
              </w:rPr>
            </w:pPr>
          </w:p>
        </w:tc>
        <w:tc>
          <w:tcPr>
            <w:tcW w:w="2565" w:type="dxa"/>
            <w:gridSpan w:val="2"/>
          </w:tcPr>
          <w:p w:rsidR="00E316DE" w:rsidRPr="00CA14F4" w:rsidRDefault="00E316DE" w:rsidP="003A5FE2">
            <w:pPr>
              <w:pBdr>
                <w:bottom w:val="single" w:sz="4" w:space="1" w:color="auto"/>
              </w:pBdr>
              <w:spacing w:line="360" w:lineRule="exact"/>
              <w:ind w:right="-29"/>
              <w:jc w:val="center"/>
              <w:rPr>
                <w:rFonts w:ascii="Arial" w:eastAsia="Arial Unicode MS" w:hAnsi="Arial" w:cs="Arial"/>
                <w:sz w:val="18"/>
                <w:szCs w:val="18"/>
              </w:rPr>
            </w:pPr>
            <w:r w:rsidRPr="00CA14F4">
              <w:rPr>
                <w:rFonts w:ascii="Arial" w:eastAsia="Arial Unicode MS" w:hAnsi="Arial" w:cs="Arial"/>
                <w:sz w:val="18"/>
                <w:szCs w:val="18"/>
              </w:rPr>
              <w:t xml:space="preserve">Consolidated </w:t>
            </w:r>
          </w:p>
          <w:p w:rsidR="00E316DE" w:rsidRPr="00CA14F4" w:rsidRDefault="00E316DE" w:rsidP="003A5FE2">
            <w:pPr>
              <w:pBdr>
                <w:bottom w:val="single" w:sz="4" w:space="1" w:color="auto"/>
              </w:pBdr>
              <w:spacing w:line="360" w:lineRule="exact"/>
              <w:ind w:right="-29"/>
              <w:jc w:val="center"/>
              <w:rPr>
                <w:rFonts w:ascii="Arial" w:eastAsia="Arial Unicode MS" w:hAnsi="Arial" w:cs="Arial"/>
                <w:sz w:val="18"/>
                <w:szCs w:val="18"/>
              </w:rPr>
            </w:pPr>
            <w:r w:rsidRPr="00CA14F4">
              <w:rPr>
                <w:rFonts w:ascii="Arial" w:eastAsia="Arial Unicode MS" w:hAnsi="Arial" w:cs="Arial"/>
                <w:sz w:val="18"/>
                <w:szCs w:val="18"/>
              </w:rPr>
              <w:t>financial statements</w:t>
            </w:r>
          </w:p>
        </w:tc>
        <w:tc>
          <w:tcPr>
            <w:tcW w:w="2565" w:type="dxa"/>
            <w:gridSpan w:val="2"/>
          </w:tcPr>
          <w:p w:rsidR="00E316DE" w:rsidRPr="00CA14F4" w:rsidRDefault="00E316DE" w:rsidP="003A5FE2">
            <w:pPr>
              <w:pBdr>
                <w:bottom w:val="single" w:sz="4" w:space="1" w:color="auto"/>
              </w:pBdr>
              <w:spacing w:line="360" w:lineRule="exact"/>
              <w:ind w:right="-29"/>
              <w:jc w:val="center"/>
              <w:rPr>
                <w:rFonts w:ascii="Arial" w:eastAsia="Arial Unicode MS" w:hAnsi="Arial" w:cs="Arial"/>
                <w:sz w:val="18"/>
                <w:szCs w:val="18"/>
              </w:rPr>
            </w:pPr>
            <w:r w:rsidRPr="00CA14F4">
              <w:rPr>
                <w:rFonts w:ascii="Arial" w:eastAsia="Arial Unicode MS" w:hAnsi="Arial" w:cs="Arial"/>
                <w:sz w:val="18"/>
                <w:szCs w:val="18"/>
              </w:rPr>
              <w:t xml:space="preserve">Separate </w:t>
            </w:r>
          </w:p>
          <w:p w:rsidR="00E316DE" w:rsidRPr="00CA14F4" w:rsidRDefault="00E316DE" w:rsidP="003A5FE2">
            <w:pPr>
              <w:pBdr>
                <w:bottom w:val="single" w:sz="4" w:space="1" w:color="auto"/>
              </w:pBdr>
              <w:spacing w:line="360" w:lineRule="exact"/>
              <w:ind w:right="-29"/>
              <w:jc w:val="center"/>
              <w:rPr>
                <w:rFonts w:ascii="Arial" w:eastAsia="Arial Unicode MS" w:hAnsi="Arial" w:cs="Arial"/>
                <w:sz w:val="18"/>
                <w:szCs w:val="18"/>
              </w:rPr>
            </w:pPr>
            <w:r w:rsidRPr="00CA14F4">
              <w:rPr>
                <w:rFonts w:ascii="Arial" w:eastAsia="Arial Unicode MS" w:hAnsi="Arial" w:cs="Arial"/>
                <w:sz w:val="18"/>
                <w:szCs w:val="18"/>
              </w:rPr>
              <w:t>financial statements</w:t>
            </w:r>
          </w:p>
        </w:tc>
      </w:tr>
      <w:tr w:rsidR="00E316DE" w:rsidRPr="00E316DE" w:rsidTr="00003013">
        <w:trPr>
          <w:cantSplit/>
          <w:tblHeader/>
        </w:trPr>
        <w:tc>
          <w:tcPr>
            <w:tcW w:w="4410" w:type="dxa"/>
          </w:tcPr>
          <w:p w:rsidR="00E316DE" w:rsidRPr="00CA14F4" w:rsidRDefault="00E316DE" w:rsidP="003A5FE2">
            <w:pPr>
              <w:tabs>
                <w:tab w:val="left" w:pos="120"/>
              </w:tabs>
              <w:spacing w:line="360" w:lineRule="exact"/>
              <w:ind w:right="-108"/>
              <w:jc w:val="both"/>
              <w:rPr>
                <w:rFonts w:ascii="Arial" w:eastAsia="Arial Unicode MS" w:hAnsi="Arial" w:cs="Arial"/>
                <w:sz w:val="18"/>
                <w:szCs w:val="18"/>
                <w:cs/>
              </w:rPr>
            </w:pPr>
          </w:p>
        </w:tc>
        <w:tc>
          <w:tcPr>
            <w:tcW w:w="1282" w:type="dxa"/>
          </w:tcPr>
          <w:p w:rsidR="00E316DE" w:rsidRPr="00CA14F4" w:rsidRDefault="009A7F5E" w:rsidP="003A5FE2">
            <w:pPr>
              <w:pBdr>
                <w:bottom w:val="single" w:sz="4" w:space="1" w:color="auto"/>
              </w:pBdr>
              <w:spacing w:line="360" w:lineRule="exact"/>
              <w:ind w:right="-18"/>
              <w:jc w:val="center"/>
              <w:rPr>
                <w:rFonts w:ascii="Arial" w:hAnsi="Arial" w:cs="Arial"/>
                <w:spacing w:val="-6"/>
                <w:sz w:val="18"/>
                <w:szCs w:val="18"/>
              </w:rPr>
            </w:pPr>
            <w:r w:rsidRPr="00CA14F4">
              <w:rPr>
                <w:rFonts w:ascii="Arial" w:hAnsi="Arial" w:cs="Arial"/>
                <w:spacing w:val="-6"/>
                <w:sz w:val="18"/>
                <w:szCs w:val="18"/>
              </w:rPr>
              <w:t>2013</w:t>
            </w:r>
          </w:p>
        </w:tc>
        <w:tc>
          <w:tcPr>
            <w:tcW w:w="1283" w:type="dxa"/>
            <w:vAlign w:val="bottom"/>
          </w:tcPr>
          <w:p w:rsidR="00E316DE" w:rsidRPr="00CA14F4" w:rsidRDefault="00E316DE" w:rsidP="003A5FE2">
            <w:pPr>
              <w:pBdr>
                <w:bottom w:val="single" w:sz="4" w:space="1" w:color="auto"/>
              </w:pBdr>
              <w:spacing w:line="360" w:lineRule="exact"/>
              <w:ind w:right="-18"/>
              <w:jc w:val="center"/>
              <w:rPr>
                <w:rFonts w:ascii="Arial" w:hAnsi="Arial" w:cs="Arial"/>
                <w:sz w:val="18"/>
                <w:szCs w:val="18"/>
              </w:rPr>
            </w:pPr>
            <w:r w:rsidRPr="00CA14F4">
              <w:rPr>
                <w:rFonts w:ascii="Arial" w:hAnsi="Arial" w:cs="Arial"/>
                <w:sz w:val="18"/>
                <w:szCs w:val="18"/>
              </w:rPr>
              <w:t>201</w:t>
            </w:r>
            <w:r w:rsidR="009A7F5E" w:rsidRPr="00CA14F4">
              <w:rPr>
                <w:rFonts w:ascii="Arial" w:hAnsi="Arial" w:cs="Arial"/>
                <w:sz w:val="18"/>
                <w:szCs w:val="18"/>
              </w:rPr>
              <w:t>2</w:t>
            </w:r>
          </w:p>
        </w:tc>
        <w:tc>
          <w:tcPr>
            <w:tcW w:w="1282" w:type="dxa"/>
          </w:tcPr>
          <w:p w:rsidR="00E316DE" w:rsidRPr="00CA14F4" w:rsidRDefault="009A7F5E" w:rsidP="003A5FE2">
            <w:pPr>
              <w:pBdr>
                <w:bottom w:val="single" w:sz="4" w:space="1" w:color="auto"/>
              </w:pBdr>
              <w:spacing w:line="360" w:lineRule="exact"/>
              <w:ind w:right="-18"/>
              <w:jc w:val="center"/>
              <w:rPr>
                <w:rFonts w:ascii="Arial" w:hAnsi="Arial" w:cs="Arial"/>
                <w:sz w:val="18"/>
                <w:szCs w:val="18"/>
              </w:rPr>
            </w:pPr>
            <w:r w:rsidRPr="00CA14F4">
              <w:rPr>
                <w:rFonts w:ascii="Arial" w:hAnsi="Arial" w:cs="Arial"/>
                <w:spacing w:val="-6"/>
                <w:sz w:val="18"/>
                <w:szCs w:val="18"/>
              </w:rPr>
              <w:t>2013</w:t>
            </w:r>
          </w:p>
        </w:tc>
        <w:tc>
          <w:tcPr>
            <w:tcW w:w="1283" w:type="dxa"/>
            <w:vAlign w:val="bottom"/>
          </w:tcPr>
          <w:p w:rsidR="00E316DE" w:rsidRPr="00CA14F4" w:rsidRDefault="009A7F5E" w:rsidP="003A5FE2">
            <w:pPr>
              <w:pBdr>
                <w:bottom w:val="single" w:sz="4" w:space="1" w:color="auto"/>
              </w:pBdr>
              <w:spacing w:line="360" w:lineRule="exact"/>
              <w:ind w:right="-18"/>
              <w:jc w:val="center"/>
              <w:rPr>
                <w:rFonts w:ascii="Arial" w:hAnsi="Arial" w:cs="Arial"/>
                <w:sz w:val="18"/>
                <w:szCs w:val="18"/>
              </w:rPr>
            </w:pPr>
            <w:r w:rsidRPr="00CA14F4">
              <w:rPr>
                <w:rFonts w:ascii="Arial" w:hAnsi="Arial" w:cs="Arial"/>
                <w:sz w:val="18"/>
                <w:szCs w:val="18"/>
              </w:rPr>
              <w:t>2012</w:t>
            </w:r>
          </w:p>
        </w:tc>
      </w:tr>
      <w:tr w:rsidR="007A11DB" w:rsidRPr="00E316DE" w:rsidTr="00003013">
        <w:trPr>
          <w:cantSplit/>
        </w:trPr>
        <w:tc>
          <w:tcPr>
            <w:tcW w:w="4410" w:type="dxa"/>
          </w:tcPr>
          <w:p w:rsidR="007A11DB" w:rsidRPr="00CA14F4" w:rsidRDefault="007A11DB" w:rsidP="003A5FE2">
            <w:pPr>
              <w:tabs>
                <w:tab w:val="left" w:pos="120"/>
              </w:tabs>
              <w:spacing w:line="360" w:lineRule="exact"/>
              <w:ind w:right="-108"/>
              <w:jc w:val="both"/>
              <w:rPr>
                <w:rFonts w:ascii="Arial" w:eastAsia="Arial Unicode MS" w:hAnsi="Arial" w:cs="Arial"/>
                <w:b/>
                <w:bCs/>
                <w:sz w:val="18"/>
                <w:szCs w:val="18"/>
                <w:u w:val="single"/>
                <w:cs/>
              </w:rPr>
            </w:pPr>
            <w:r w:rsidRPr="00CA14F4">
              <w:rPr>
                <w:rFonts w:ascii="Arial" w:eastAsia="Arial Unicode MS" w:hAnsi="Arial" w:cs="Arial"/>
                <w:b/>
                <w:bCs/>
                <w:sz w:val="18"/>
                <w:szCs w:val="18"/>
                <w:u w:val="single"/>
              </w:rPr>
              <w:t>Trade receivables - related parties</w:t>
            </w:r>
            <w:r w:rsidRPr="00CA14F4">
              <w:rPr>
                <w:rFonts w:ascii="Arial" w:eastAsia="Arial Unicode MS" w:hAnsi="Arial" w:cs="Arial"/>
                <w:b/>
                <w:bCs/>
                <w:sz w:val="18"/>
                <w:szCs w:val="18"/>
              </w:rPr>
              <w:t xml:space="preserve"> (Note </w:t>
            </w:r>
            <w:r w:rsidR="006246D9" w:rsidRPr="00CA14F4">
              <w:rPr>
                <w:rFonts w:ascii="Arial" w:eastAsia="Arial Unicode MS" w:hAnsi="Arial" w:cs="Arial"/>
                <w:b/>
                <w:bCs/>
                <w:sz w:val="18"/>
                <w:szCs w:val="18"/>
              </w:rPr>
              <w:t>7</w:t>
            </w:r>
            <w:r w:rsidRPr="00CA14F4">
              <w:rPr>
                <w:rFonts w:ascii="Arial" w:eastAsia="Arial Unicode MS" w:hAnsi="Arial" w:cs="Arial"/>
                <w:b/>
                <w:bCs/>
                <w:sz w:val="18"/>
                <w:szCs w:val="18"/>
              </w:rPr>
              <w:t>)</w:t>
            </w:r>
          </w:p>
        </w:tc>
        <w:tc>
          <w:tcPr>
            <w:tcW w:w="1282" w:type="dxa"/>
          </w:tcPr>
          <w:p w:rsidR="007A11DB" w:rsidRPr="00CA14F4" w:rsidRDefault="007A11DB" w:rsidP="003A5FE2">
            <w:pPr>
              <w:tabs>
                <w:tab w:val="decimal" w:pos="972"/>
              </w:tabs>
              <w:spacing w:line="360" w:lineRule="exact"/>
              <w:ind w:right="-29"/>
              <w:jc w:val="thaiDistribute"/>
              <w:rPr>
                <w:rFonts w:ascii="Arial" w:eastAsia="Arial Unicode MS" w:hAnsi="Arial" w:cs="Arial"/>
                <w:sz w:val="18"/>
                <w:szCs w:val="18"/>
              </w:rPr>
            </w:pPr>
          </w:p>
        </w:tc>
        <w:tc>
          <w:tcPr>
            <w:tcW w:w="1283" w:type="dxa"/>
          </w:tcPr>
          <w:p w:rsidR="007A11DB" w:rsidRPr="00CA14F4" w:rsidRDefault="007A11DB" w:rsidP="003A5FE2">
            <w:pPr>
              <w:tabs>
                <w:tab w:val="decimal" w:pos="972"/>
              </w:tabs>
              <w:spacing w:line="360" w:lineRule="exact"/>
              <w:ind w:right="-29"/>
              <w:jc w:val="thaiDistribute"/>
              <w:rPr>
                <w:rFonts w:ascii="Arial" w:eastAsia="Arial Unicode MS" w:hAnsi="Arial" w:cs="Arial"/>
                <w:sz w:val="18"/>
                <w:szCs w:val="18"/>
              </w:rPr>
            </w:pPr>
          </w:p>
        </w:tc>
        <w:tc>
          <w:tcPr>
            <w:tcW w:w="1282" w:type="dxa"/>
          </w:tcPr>
          <w:p w:rsidR="007A11DB" w:rsidRPr="00CA14F4" w:rsidRDefault="007A11DB" w:rsidP="003A5FE2">
            <w:pPr>
              <w:tabs>
                <w:tab w:val="decimal" w:pos="972"/>
              </w:tabs>
              <w:spacing w:line="360" w:lineRule="exact"/>
              <w:ind w:right="-29"/>
              <w:jc w:val="thaiDistribute"/>
              <w:rPr>
                <w:rFonts w:ascii="Arial" w:eastAsia="Arial Unicode MS" w:hAnsi="Arial" w:cs="Arial"/>
                <w:sz w:val="18"/>
                <w:szCs w:val="18"/>
              </w:rPr>
            </w:pPr>
          </w:p>
        </w:tc>
        <w:tc>
          <w:tcPr>
            <w:tcW w:w="1283" w:type="dxa"/>
          </w:tcPr>
          <w:p w:rsidR="007A11DB" w:rsidRPr="00CA14F4" w:rsidRDefault="007A11DB" w:rsidP="003A5FE2">
            <w:pPr>
              <w:tabs>
                <w:tab w:val="decimal" w:pos="972"/>
              </w:tabs>
              <w:spacing w:line="360" w:lineRule="exact"/>
              <w:ind w:right="-29"/>
              <w:jc w:val="thaiDistribute"/>
              <w:rPr>
                <w:rFonts w:ascii="Arial" w:eastAsia="Arial Unicode MS" w:hAnsi="Arial" w:cs="Arial"/>
                <w:sz w:val="18"/>
                <w:szCs w:val="18"/>
              </w:rPr>
            </w:pPr>
          </w:p>
        </w:tc>
      </w:tr>
      <w:tr w:rsidR="00C71B30" w:rsidRPr="00E316DE" w:rsidTr="00C71B30">
        <w:trPr>
          <w:cantSplit/>
        </w:trPr>
        <w:tc>
          <w:tcPr>
            <w:tcW w:w="4410" w:type="dxa"/>
          </w:tcPr>
          <w:p w:rsidR="00C71B30" w:rsidRPr="00CA14F4" w:rsidRDefault="00C71B30" w:rsidP="003A5FE2">
            <w:pPr>
              <w:tabs>
                <w:tab w:val="left" w:pos="120"/>
              </w:tabs>
              <w:spacing w:line="360" w:lineRule="exact"/>
              <w:ind w:right="-108"/>
              <w:jc w:val="both"/>
              <w:rPr>
                <w:rFonts w:ascii="Arial" w:eastAsia="Arial Unicode MS" w:hAnsi="Arial" w:cs="Arial"/>
                <w:sz w:val="18"/>
                <w:szCs w:val="18"/>
              </w:rPr>
            </w:pPr>
            <w:r w:rsidRPr="00CA14F4">
              <w:rPr>
                <w:rFonts w:ascii="Arial" w:eastAsia="Arial Unicode MS" w:hAnsi="Arial" w:cs="Arial"/>
                <w:sz w:val="18"/>
                <w:szCs w:val="18"/>
              </w:rPr>
              <w:t>Subsidiaries</w:t>
            </w:r>
          </w:p>
        </w:tc>
        <w:tc>
          <w:tcPr>
            <w:tcW w:w="1282"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w:t>
            </w:r>
          </w:p>
        </w:tc>
        <w:tc>
          <w:tcPr>
            <w:tcW w:w="1283"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w:t>
            </w:r>
          </w:p>
        </w:tc>
        <w:tc>
          <w:tcPr>
            <w:tcW w:w="1282" w:type="dxa"/>
            <w:shd w:val="clear" w:color="auto" w:fill="auto"/>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5,228</w:t>
            </w:r>
          </w:p>
        </w:tc>
        <w:tc>
          <w:tcPr>
            <w:tcW w:w="1283" w:type="dxa"/>
            <w:shd w:val="clear" w:color="auto" w:fill="auto"/>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1,379</w:t>
            </w:r>
          </w:p>
        </w:tc>
      </w:tr>
      <w:tr w:rsidR="00C71B30" w:rsidRPr="00E316DE" w:rsidTr="00C71B30">
        <w:trPr>
          <w:cantSplit/>
        </w:trPr>
        <w:tc>
          <w:tcPr>
            <w:tcW w:w="4410" w:type="dxa"/>
          </w:tcPr>
          <w:p w:rsidR="00C71B30" w:rsidRPr="00CA14F4" w:rsidRDefault="00C71B30" w:rsidP="003A5FE2">
            <w:pPr>
              <w:tabs>
                <w:tab w:val="left" w:pos="120"/>
              </w:tabs>
              <w:spacing w:line="360" w:lineRule="exact"/>
              <w:ind w:right="-108"/>
              <w:rPr>
                <w:rFonts w:ascii="Arial" w:eastAsia="Arial Unicode MS" w:hAnsi="Arial" w:cs="Arial"/>
                <w:spacing w:val="-4"/>
                <w:sz w:val="18"/>
                <w:szCs w:val="18"/>
              </w:rPr>
            </w:pPr>
            <w:r w:rsidRPr="00CA14F4">
              <w:rPr>
                <w:rFonts w:ascii="Arial" w:hAnsi="Arial" w:cs="Arial"/>
                <w:spacing w:val="-4"/>
                <w:sz w:val="18"/>
                <w:szCs w:val="18"/>
              </w:rPr>
              <w:t>(</w:t>
            </w:r>
            <w:r w:rsidRPr="00CA14F4">
              <w:rPr>
                <w:rFonts w:ascii="Arial" w:eastAsia="Arial Unicode MS" w:hAnsi="Arial" w:cs="Arial"/>
                <w:spacing w:val="-4"/>
                <w:sz w:val="18"/>
                <w:szCs w:val="18"/>
              </w:rPr>
              <w:t>eliminated from the consolidated financial statements)</w:t>
            </w:r>
          </w:p>
        </w:tc>
        <w:tc>
          <w:tcPr>
            <w:tcW w:w="1282"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p>
        </w:tc>
        <w:tc>
          <w:tcPr>
            <w:tcW w:w="1283"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p>
        </w:tc>
        <w:tc>
          <w:tcPr>
            <w:tcW w:w="1282" w:type="dxa"/>
            <w:shd w:val="clear" w:color="auto" w:fill="auto"/>
          </w:tcPr>
          <w:p w:rsidR="00C71B30" w:rsidRPr="00CA14F4" w:rsidRDefault="00C71B30" w:rsidP="003A5FE2">
            <w:pPr>
              <w:tabs>
                <w:tab w:val="decimal" w:pos="882"/>
              </w:tabs>
              <w:spacing w:line="360" w:lineRule="exact"/>
              <w:ind w:right="-18"/>
              <w:rPr>
                <w:rFonts w:ascii="Arial" w:eastAsia="Arial Unicode MS" w:hAnsi="Arial" w:cs="Arial"/>
                <w:sz w:val="18"/>
                <w:szCs w:val="18"/>
              </w:rPr>
            </w:pPr>
          </w:p>
        </w:tc>
        <w:tc>
          <w:tcPr>
            <w:tcW w:w="1283" w:type="dxa"/>
            <w:shd w:val="clear" w:color="auto" w:fill="auto"/>
          </w:tcPr>
          <w:p w:rsidR="00C71B30" w:rsidRPr="00CA14F4" w:rsidRDefault="00C71B30" w:rsidP="003A5FE2">
            <w:pPr>
              <w:tabs>
                <w:tab w:val="decimal" w:pos="882"/>
              </w:tabs>
              <w:spacing w:line="360" w:lineRule="exact"/>
              <w:ind w:right="-18"/>
              <w:rPr>
                <w:rFonts w:ascii="Arial" w:eastAsia="Arial Unicode MS" w:hAnsi="Arial" w:cs="Arial"/>
                <w:sz w:val="18"/>
                <w:szCs w:val="18"/>
              </w:rPr>
            </w:pPr>
          </w:p>
        </w:tc>
      </w:tr>
      <w:tr w:rsidR="00C71B30" w:rsidRPr="00E316DE" w:rsidTr="00C71B30">
        <w:trPr>
          <w:cantSplit/>
        </w:trPr>
        <w:tc>
          <w:tcPr>
            <w:tcW w:w="4410" w:type="dxa"/>
          </w:tcPr>
          <w:p w:rsidR="00C71B30" w:rsidRPr="00CA14F4" w:rsidRDefault="00C71B30" w:rsidP="003A5FE2">
            <w:pPr>
              <w:tabs>
                <w:tab w:val="left" w:pos="120"/>
              </w:tabs>
              <w:spacing w:line="360" w:lineRule="exact"/>
              <w:ind w:right="-108"/>
              <w:jc w:val="both"/>
              <w:rPr>
                <w:rFonts w:ascii="Arial" w:eastAsia="Arial Unicode MS" w:hAnsi="Arial" w:cs="Arial"/>
                <w:sz w:val="18"/>
                <w:szCs w:val="18"/>
              </w:rPr>
            </w:pPr>
            <w:r w:rsidRPr="00CA14F4">
              <w:rPr>
                <w:rFonts w:ascii="Arial" w:eastAsia="Arial Unicode MS" w:hAnsi="Arial" w:cs="Arial"/>
                <w:sz w:val="18"/>
                <w:szCs w:val="18"/>
              </w:rPr>
              <w:t>Related companies</w:t>
            </w:r>
          </w:p>
        </w:tc>
        <w:tc>
          <w:tcPr>
            <w:tcW w:w="1282"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17,292</w:t>
            </w:r>
          </w:p>
        </w:tc>
        <w:tc>
          <w:tcPr>
            <w:tcW w:w="1283"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6,665</w:t>
            </w:r>
          </w:p>
        </w:tc>
        <w:tc>
          <w:tcPr>
            <w:tcW w:w="1282" w:type="dxa"/>
            <w:shd w:val="clear" w:color="auto" w:fill="auto"/>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6,928</w:t>
            </w:r>
          </w:p>
        </w:tc>
        <w:tc>
          <w:tcPr>
            <w:tcW w:w="1283" w:type="dxa"/>
            <w:shd w:val="clear" w:color="auto" w:fill="auto"/>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1,940</w:t>
            </w:r>
          </w:p>
        </w:tc>
      </w:tr>
      <w:tr w:rsidR="00C71B30" w:rsidRPr="00E316DE" w:rsidTr="00C71B30">
        <w:trPr>
          <w:cantSplit/>
        </w:trPr>
        <w:tc>
          <w:tcPr>
            <w:tcW w:w="4410" w:type="dxa"/>
          </w:tcPr>
          <w:p w:rsidR="00C71B30" w:rsidRPr="00CA14F4" w:rsidRDefault="00C71B30" w:rsidP="003A5FE2">
            <w:pPr>
              <w:tabs>
                <w:tab w:val="left" w:pos="120"/>
              </w:tabs>
              <w:spacing w:line="360" w:lineRule="exact"/>
              <w:ind w:right="-108"/>
              <w:jc w:val="both"/>
              <w:rPr>
                <w:rFonts w:ascii="Arial" w:eastAsia="Arial Unicode MS" w:hAnsi="Arial" w:cs="Arial"/>
                <w:sz w:val="18"/>
                <w:szCs w:val="18"/>
                <w:rtl/>
                <w:cs/>
              </w:rPr>
            </w:pPr>
            <w:r w:rsidRPr="00CA14F4">
              <w:rPr>
                <w:rFonts w:ascii="Arial" w:eastAsia="Arial Unicode MS" w:hAnsi="Arial" w:cs="Arial"/>
                <w:sz w:val="18"/>
                <w:szCs w:val="18"/>
              </w:rPr>
              <w:t>Total trade receivables - related parties</w:t>
            </w:r>
          </w:p>
        </w:tc>
        <w:tc>
          <w:tcPr>
            <w:tcW w:w="1282" w:type="dxa"/>
          </w:tcPr>
          <w:p w:rsidR="00C71B30" w:rsidRPr="00CA14F4" w:rsidRDefault="00C71B30" w:rsidP="003A5FE2">
            <w:pPr>
              <w:pBdr>
                <w:top w:val="single" w:sz="4" w:space="1" w:color="auto"/>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17,292</w:t>
            </w:r>
          </w:p>
        </w:tc>
        <w:tc>
          <w:tcPr>
            <w:tcW w:w="1283" w:type="dxa"/>
          </w:tcPr>
          <w:p w:rsidR="00C71B30" w:rsidRPr="00CA14F4" w:rsidRDefault="00C71B30" w:rsidP="003A5FE2">
            <w:pPr>
              <w:pBdr>
                <w:top w:val="single" w:sz="4" w:space="1" w:color="auto"/>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6,665</w:t>
            </w:r>
          </w:p>
        </w:tc>
        <w:tc>
          <w:tcPr>
            <w:tcW w:w="1282" w:type="dxa"/>
            <w:shd w:val="clear" w:color="auto" w:fill="auto"/>
          </w:tcPr>
          <w:p w:rsidR="00C71B30" w:rsidRPr="00CA14F4" w:rsidRDefault="00C71B30" w:rsidP="003A5FE2">
            <w:pPr>
              <w:pBdr>
                <w:top w:val="single" w:sz="4" w:space="1" w:color="auto"/>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12,156</w:t>
            </w:r>
          </w:p>
        </w:tc>
        <w:tc>
          <w:tcPr>
            <w:tcW w:w="1283" w:type="dxa"/>
            <w:shd w:val="clear" w:color="auto" w:fill="auto"/>
          </w:tcPr>
          <w:p w:rsidR="00C71B30" w:rsidRPr="00CA14F4" w:rsidRDefault="00C71B30" w:rsidP="003A5FE2">
            <w:pPr>
              <w:pBdr>
                <w:top w:val="single" w:sz="4" w:space="1" w:color="auto"/>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3,319</w:t>
            </w: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rPr>
            </w:pPr>
          </w:p>
        </w:tc>
        <w:tc>
          <w:tcPr>
            <w:tcW w:w="1282" w:type="dxa"/>
          </w:tcPr>
          <w:p w:rsidR="00AB453E" w:rsidRPr="00CA14F4" w:rsidRDefault="00AB453E" w:rsidP="003A5FE2">
            <w:pPr>
              <w:tabs>
                <w:tab w:val="decimal" w:pos="882"/>
              </w:tabs>
              <w:spacing w:line="360" w:lineRule="exact"/>
              <w:ind w:right="-18"/>
              <w:rPr>
                <w:rFonts w:ascii="Arial" w:eastAsia="Arial Unicode MS" w:hAnsi="Arial" w:cs="Arial"/>
                <w:sz w:val="18"/>
                <w:szCs w:val="18"/>
                <w:highlight w:val="yellow"/>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highlight w:val="yellow"/>
              </w:rPr>
            </w:pPr>
          </w:p>
        </w:tc>
        <w:tc>
          <w:tcPr>
            <w:tcW w:w="1282" w:type="dxa"/>
          </w:tcPr>
          <w:p w:rsidR="00AB453E" w:rsidRPr="00CA14F4" w:rsidRDefault="00AB453E" w:rsidP="003A5FE2">
            <w:pPr>
              <w:tabs>
                <w:tab w:val="decimal" w:pos="882"/>
              </w:tabs>
              <w:spacing w:line="360" w:lineRule="exact"/>
              <w:ind w:right="-18"/>
              <w:rPr>
                <w:rFonts w:ascii="Arial" w:eastAsia="Arial Unicode MS" w:hAnsi="Arial" w:cs="Arial"/>
                <w:sz w:val="18"/>
                <w:szCs w:val="18"/>
                <w:highlight w:val="yellow"/>
              </w:rPr>
            </w:pPr>
          </w:p>
        </w:tc>
        <w:tc>
          <w:tcPr>
            <w:tcW w:w="1283" w:type="dxa"/>
          </w:tcPr>
          <w:p w:rsidR="00AB453E" w:rsidRPr="00CA14F4" w:rsidRDefault="00AB453E" w:rsidP="003A5FE2">
            <w:pPr>
              <w:tabs>
                <w:tab w:val="decimal" w:pos="882"/>
              </w:tabs>
              <w:spacing w:line="360" w:lineRule="exact"/>
              <w:ind w:right="-18"/>
              <w:jc w:val="right"/>
              <w:rPr>
                <w:rFonts w:ascii="Arial" w:hAnsi="Arial" w:cs="Arial"/>
                <w:sz w:val="18"/>
                <w:szCs w:val="18"/>
                <w:highlight w:val="yellow"/>
              </w:rPr>
            </w:pP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cs/>
              </w:rPr>
            </w:pPr>
            <w:r w:rsidRPr="00CA14F4">
              <w:rPr>
                <w:rFonts w:ascii="Arial" w:eastAsia="Arial Unicode MS" w:hAnsi="Arial" w:cs="Arial"/>
                <w:b/>
                <w:bCs/>
                <w:sz w:val="18"/>
                <w:szCs w:val="18"/>
                <w:u w:val="single"/>
              </w:rPr>
              <w:t>Other receivables - related parties</w:t>
            </w:r>
            <w:r w:rsidR="006246D9" w:rsidRPr="00CA14F4">
              <w:rPr>
                <w:rFonts w:ascii="Arial" w:eastAsia="Arial Unicode MS" w:hAnsi="Arial" w:cs="Arial"/>
                <w:b/>
                <w:bCs/>
                <w:sz w:val="18"/>
                <w:szCs w:val="18"/>
              </w:rPr>
              <w:t xml:space="preserve"> (Note 7</w:t>
            </w:r>
            <w:r w:rsidRPr="00CA14F4">
              <w:rPr>
                <w:rFonts w:ascii="Arial" w:eastAsia="Arial Unicode MS" w:hAnsi="Arial" w:cs="Arial"/>
                <w:b/>
                <w:bCs/>
                <w:sz w:val="18"/>
                <w:szCs w:val="18"/>
              </w:rPr>
              <w:t>)</w:t>
            </w: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highlight w:val="yellow"/>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highlight w:val="yellow"/>
              </w:rPr>
            </w:pPr>
          </w:p>
        </w:tc>
        <w:tc>
          <w:tcPr>
            <w:tcW w:w="1282" w:type="dxa"/>
          </w:tcPr>
          <w:p w:rsidR="00AB453E" w:rsidRPr="00CA14F4" w:rsidRDefault="00AB453E" w:rsidP="003A5FE2">
            <w:pPr>
              <w:tabs>
                <w:tab w:val="decimal" w:pos="882"/>
              </w:tabs>
              <w:spacing w:line="360" w:lineRule="exact"/>
              <w:ind w:right="-18"/>
              <w:jc w:val="right"/>
              <w:rPr>
                <w:rFonts w:ascii="Arial" w:hAnsi="Arial" w:cs="Arial"/>
                <w:sz w:val="18"/>
                <w:szCs w:val="18"/>
                <w:highlight w:val="yellow"/>
              </w:rPr>
            </w:pPr>
          </w:p>
        </w:tc>
        <w:tc>
          <w:tcPr>
            <w:tcW w:w="1283" w:type="dxa"/>
          </w:tcPr>
          <w:p w:rsidR="00AB453E" w:rsidRPr="00CA14F4" w:rsidRDefault="00AB453E" w:rsidP="003A5FE2">
            <w:pPr>
              <w:tabs>
                <w:tab w:val="decimal" w:pos="882"/>
              </w:tabs>
              <w:spacing w:line="360" w:lineRule="exact"/>
              <w:ind w:right="-18"/>
              <w:jc w:val="right"/>
              <w:rPr>
                <w:rFonts w:ascii="Arial" w:hAnsi="Arial" w:cs="Arial"/>
                <w:sz w:val="18"/>
                <w:szCs w:val="18"/>
                <w:highlight w:val="yellow"/>
              </w:rPr>
            </w:pPr>
          </w:p>
        </w:tc>
      </w:tr>
      <w:tr w:rsidR="00C71B30" w:rsidRPr="00E316DE" w:rsidTr="00003013">
        <w:trPr>
          <w:cantSplit/>
        </w:trPr>
        <w:tc>
          <w:tcPr>
            <w:tcW w:w="4410" w:type="dxa"/>
          </w:tcPr>
          <w:p w:rsidR="00C71B30" w:rsidRPr="00CA14F4" w:rsidRDefault="00C71B30" w:rsidP="003A5FE2">
            <w:pPr>
              <w:tabs>
                <w:tab w:val="left" w:pos="120"/>
              </w:tabs>
              <w:spacing w:line="360" w:lineRule="exact"/>
              <w:ind w:right="-108"/>
              <w:jc w:val="both"/>
              <w:rPr>
                <w:rFonts w:ascii="Arial" w:eastAsia="Arial Unicode MS" w:hAnsi="Arial" w:cs="Arial"/>
                <w:sz w:val="18"/>
                <w:szCs w:val="18"/>
                <w:cs/>
              </w:rPr>
            </w:pPr>
            <w:r w:rsidRPr="00CA14F4">
              <w:rPr>
                <w:rFonts w:ascii="Arial" w:eastAsia="Arial Unicode MS" w:hAnsi="Arial" w:cs="Arial"/>
                <w:sz w:val="18"/>
                <w:szCs w:val="18"/>
              </w:rPr>
              <w:t>Subsidiaries</w:t>
            </w:r>
          </w:p>
        </w:tc>
        <w:tc>
          <w:tcPr>
            <w:tcW w:w="1282"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w:t>
            </w:r>
          </w:p>
        </w:tc>
        <w:tc>
          <w:tcPr>
            <w:tcW w:w="1283"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w:t>
            </w:r>
          </w:p>
        </w:tc>
        <w:tc>
          <w:tcPr>
            <w:tcW w:w="1282"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91,</w:t>
            </w:r>
            <w:r w:rsidRPr="00CA14F4">
              <w:rPr>
                <w:rFonts w:ascii="Arial" w:eastAsia="Arial Unicode MS" w:hAnsi="Arial" w:cs="Arial"/>
                <w:sz w:val="18"/>
                <w:szCs w:val="18"/>
                <w:cs/>
              </w:rPr>
              <w:t>779</w:t>
            </w:r>
          </w:p>
        </w:tc>
        <w:tc>
          <w:tcPr>
            <w:tcW w:w="1283"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28,161</w:t>
            </w:r>
          </w:p>
        </w:tc>
      </w:tr>
      <w:tr w:rsidR="00C71B30" w:rsidRPr="00E316DE" w:rsidTr="00003013">
        <w:trPr>
          <w:cantSplit/>
        </w:trPr>
        <w:tc>
          <w:tcPr>
            <w:tcW w:w="4410" w:type="dxa"/>
          </w:tcPr>
          <w:p w:rsidR="00C71B30" w:rsidRPr="00CA14F4" w:rsidRDefault="00C71B30" w:rsidP="003A5FE2">
            <w:pPr>
              <w:tabs>
                <w:tab w:val="left" w:pos="120"/>
              </w:tabs>
              <w:spacing w:line="360" w:lineRule="exact"/>
              <w:ind w:right="-108"/>
              <w:rPr>
                <w:rFonts w:ascii="Arial" w:hAnsi="Arial" w:cs="Arial"/>
                <w:sz w:val="18"/>
                <w:szCs w:val="18"/>
              </w:rPr>
            </w:pPr>
            <w:r w:rsidRPr="00CA14F4">
              <w:rPr>
                <w:rFonts w:ascii="Arial" w:eastAsia="Arial Unicode MS" w:hAnsi="Arial" w:cs="Arial"/>
                <w:spacing w:val="-4"/>
                <w:sz w:val="18"/>
                <w:szCs w:val="18"/>
              </w:rPr>
              <w:t>(eliminated from the consolidated financial statements)</w:t>
            </w:r>
          </w:p>
        </w:tc>
        <w:tc>
          <w:tcPr>
            <w:tcW w:w="1282" w:type="dxa"/>
          </w:tcPr>
          <w:p w:rsidR="00C71B30" w:rsidRPr="00CA14F4" w:rsidRDefault="00C71B30" w:rsidP="003A5FE2">
            <w:pPr>
              <w:tabs>
                <w:tab w:val="decimal" w:pos="882"/>
              </w:tabs>
              <w:spacing w:line="360" w:lineRule="exact"/>
              <w:ind w:right="-18"/>
              <w:rPr>
                <w:rFonts w:ascii="Arial" w:eastAsia="Arial Unicode MS" w:hAnsi="Arial" w:cs="Arial"/>
                <w:sz w:val="18"/>
                <w:szCs w:val="18"/>
                <w:highlight w:val="yellow"/>
              </w:rPr>
            </w:pPr>
          </w:p>
        </w:tc>
        <w:tc>
          <w:tcPr>
            <w:tcW w:w="1283" w:type="dxa"/>
          </w:tcPr>
          <w:p w:rsidR="00C71B30" w:rsidRPr="00CA14F4" w:rsidRDefault="00C71B30" w:rsidP="003A5FE2">
            <w:pPr>
              <w:tabs>
                <w:tab w:val="decimal" w:pos="882"/>
              </w:tabs>
              <w:spacing w:line="360" w:lineRule="exact"/>
              <w:ind w:right="-18"/>
              <w:rPr>
                <w:rFonts w:ascii="Arial" w:eastAsia="Arial Unicode MS" w:hAnsi="Arial" w:cs="Arial"/>
                <w:sz w:val="18"/>
                <w:szCs w:val="18"/>
                <w:highlight w:val="yellow"/>
              </w:rPr>
            </w:pPr>
          </w:p>
        </w:tc>
        <w:tc>
          <w:tcPr>
            <w:tcW w:w="1282"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p>
        </w:tc>
        <w:tc>
          <w:tcPr>
            <w:tcW w:w="1283" w:type="dxa"/>
          </w:tcPr>
          <w:p w:rsidR="00C71B30" w:rsidRPr="00CA14F4" w:rsidRDefault="00C71B30" w:rsidP="003A5FE2">
            <w:pPr>
              <w:tabs>
                <w:tab w:val="decimal" w:pos="882"/>
              </w:tabs>
              <w:spacing w:line="360" w:lineRule="exact"/>
              <w:ind w:right="-18"/>
              <w:rPr>
                <w:rFonts w:ascii="Arial" w:eastAsia="Arial Unicode MS" w:hAnsi="Arial" w:cs="Arial"/>
                <w:sz w:val="18"/>
                <w:szCs w:val="18"/>
              </w:rPr>
            </w:pPr>
          </w:p>
        </w:tc>
      </w:tr>
      <w:tr w:rsidR="00C71B30" w:rsidRPr="00E316DE" w:rsidTr="00003013">
        <w:trPr>
          <w:cantSplit/>
        </w:trPr>
        <w:tc>
          <w:tcPr>
            <w:tcW w:w="4410" w:type="dxa"/>
          </w:tcPr>
          <w:p w:rsidR="00C71B30" w:rsidRPr="00CA14F4" w:rsidRDefault="00C71B30" w:rsidP="003A5FE2">
            <w:pPr>
              <w:tabs>
                <w:tab w:val="left" w:pos="9"/>
              </w:tabs>
              <w:spacing w:line="360" w:lineRule="exact"/>
              <w:ind w:right="-108"/>
              <w:jc w:val="both"/>
              <w:rPr>
                <w:rFonts w:ascii="Arial" w:eastAsia="Arial Unicode MS" w:hAnsi="Arial" w:cs="Arial"/>
                <w:sz w:val="18"/>
                <w:szCs w:val="18"/>
              </w:rPr>
            </w:pPr>
            <w:r w:rsidRPr="00CA14F4">
              <w:rPr>
                <w:rFonts w:ascii="Arial" w:eastAsia="Arial Unicode MS" w:hAnsi="Arial" w:cs="Arial"/>
                <w:sz w:val="18"/>
                <w:szCs w:val="18"/>
              </w:rPr>
              <w:t>Related companies</w:t>
            </w:r>
          </w:p>
        </w:tc>
        <w:tc>
          <w:tcPr>
            <w:tcW w:w="1282" w:type="dxa"/>
          </w:tcPr>
          <w:p w:rsidR="00C71B30" w:rsidRPr="00CA14F4" w:rsidRDefault="00C71B30" w:rsidP="003A5FE2">
            <w:pPr>
              <w:pBdr>
                <w:bottom w:val="sing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129</w:t>
            </w:r>
          </w:p>
        </w:tc>
        <w:tc>
          <w:tcPr>
            <w:tcW w:w="1283" w:type="dxa"/>
          </w:tcPr>
          <w:p w:rsidR="00C71B30" w:rsidRPr="00CA14F4" w:rsidRDefault="00C71B30" w:rsidP="003A5FE2">
            <w:pPr>
              <w:pBdr>
                <w:bottom w:val="sing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423</w:t>
            </w:r>
          </w:p>
        </w:tc>
        <w:tc>
          <w:tcPr>
            <w:tcW w:w="1282" w:type="dxa"/>
          </w:tcPr>
          <w:p w:rsidR="00C71B30" w:rsidRPr="00CA14F4" w:rsidRDefault="00C71B30" w:rsidP="003A5FE2">
            <w:pPr>
              <w:pBdr>
                <w:bottom w:val="sing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w:t>
            </w:r>
          </w:p>
        </w:tc>
        <w:tc>
          <w:tcPr>
            <w:tcW w:w="1283" w:type="dxa"/>
          </w:tcPr>
          <w:p w:rsidR="00C71B30" w:rsidRPr="00CA14F4" w:rsidRDefault="00C71B30" w:rsidP="003A5FE2">
            <w:pPr>
              <w:pBdr>
                <w:bottom w:val="sing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w:t>
            </w:r>
          </w:p>
        </w:tc>
      </w:tr>
      <w:tr w:rsidR="00C71B30" w:rsidRPr="00E316DE" w:rsidTr="00003013">
        <w:trPr>
          <w:cantSplit/>
        </w:trPr>
        <w:tc>
          <w:tcPr>
            <w:tcW w:w="4410" w:type="dxa"/>
          </w:tcPr>
          <w:p w:rsidR="00C71B30" w:rsidRPr="00CA14F4" w:rsidRDefault="00C71B30" w:rsidP="003A5FE2">
            <w:pPr>
              <w:tabs>
                <w:tab w:val="left" w:pos="120"/>
              </w:tabs>
              <w:spacing w:line="360" w:lineRule="exact"/>
              <w:ind w:right="-108"/>
              <w:jc w:val="both"/>
              <w:rPr>
                <w:rFonts w:ascii="Arial" w:eastAsia="Arial Unicode MS" w:hAnsi="Arial" w:cs="Arial"/>
                <w:sz w:val="18"/>
                <w:szCs w:val="18"/>
              </w:rPr>
            </w:pPr>
            <w:r w:rsidRPr="00CA14F4">
              <w:rPr>
                <w:rFonts w:ascii="Arial" w:eastAsia="Arial Unicode MS" w:hAnsi="Arial" w:cs="Arial"/>
                <w:sz w:val="18"/>
                <w:szCs w:val="18"/>
              </w:rPr>
              <w:t>Total other receivables - related parties</w:t>
            </w:r>
          </w:p>
        </w:tc>
        <w:tc>
          <w:tcPr>
            <w:tcW w:w="1282" w:type="dxa"/>
          </w:tcPr>
          <w:p w:rsidR="00C71B30" w:rsidRPr="00CA14F4" w:rsidRDefault="00C71B30" w:rsidP="003A5FE2">
            <w:pPr>
              <w:pBdr>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129</w:t>
            </w:r>
          </w:p>
        </w:tc>
        <w:tc>
          <w:tcPr>
            <w:tcW w:w="1283" w:type="dxa"/>
          </w:tcPr>
          <w:p w:rsidR="00C71B30" w:rsidRPr="00CA14F4" w:rsidRDefault="00C71B30" w:rsidP="003A5FE2">
            <w:pPr>
              <w:pBdr>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423</w:t>
            </w:r>
          </w:p>
        </w:tc>
        <w:tc>
          <w:tcPr>
            <w:tcW w:w="1282" w:type="dxa"/>
          </w:tcPr>
          <w:p w:rsidR="00C71B30" w:rsidRPr="00CA14F4" w:rsidRDefault="00C71B30" w:rsidP="003A5FE2">
            <w:pPr>
              <w:pBdr>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91,</w:t>
            </w:r>
            <w:r w:rsidRPr="00CA14F4">
              <w:rPr>
                <w:rFonts w:ascii="Arial" w:eastAsia="Arial Unicode MS" w:hAnsi="Arial" w:cs="Arial"/>
                <w:sz w:val="18"/>
                <w:szCs w:val="18"/>
                <w:cs/>
              </w:rPr>
              <w:t>779</w:t>
            </w:r>
          </w:p>
        </w:tc>
        <w:tc>
          <w:tcPr>
            <w:tcW w:w="1283" w:type="dxa"/>
          </w:tcPr>
          <w:p w:rsidR="00C71B30" w:rsidRPr="00CA14F4" w:rsidRDefault="00C71B30" w:rsidP="003A5FE2">
            <w:pPr>
              <w:pBdr>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28,161</w:t>
            </w: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rPr>
            </w:pPr>
            <w:r w:rsidRPr="00CA14F4">
              <w:rPr>
                <w:rFonts w:ascii="Arial" w:eastAsia="Arial Unicode MS" w:hAnsi="Arial" w:cs="Arial"/>
                <w:b/>
                <w:bCs/>
                <w:sz w:val="18"/>
                <w:szCs w:val="18"/>
                <w:u w:val="single"/>
              </w:rPr>
              <w:t>Dividend receivables - related parties</w:t>
            </w:r>
            <w:r w:rsidR="006246D9" w:rsidRPr="00CA14F4">
              <w:rPr>
                <w:rFonts w:ascii="Arial" w:eastAsia="Arial Unicode MS" w:hAnsi="Arial" w:cs="Arial"/>
                <w:b/>
                <w:bCs/>
                <w:sz w:val="18"/>
                <w:szCs w:val="18"/>
              </w:rPr>
              <w:t xml:space="preserve"> (Note 7</w:t>
            </w:r>
            <w:r w:rsidRPr="00CA14F4">
              <w:rPr>
                <w:rFonts w:ascii="Arial" w:eastAsia="Arial Unicode MS" w:hAnsi="Arial" w:cs="Arial"/>
                <w:b/>
                <w:bCs/>
                <w:sz w:val="18"/>
                <w:szCs w:val="18"/>
              </w:rPr>
              <w:t>)</w:t>
            </w: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r>
      <w:tr w:rsidR="000006C2" w:rsidRPr="00E316DE" w:rsidTr="00E623E6">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rPr>
            </w:pPr>
            <w:r w:rsidRPr="00CA14F4">
              <w:rPr>
                <w:rFonts w:ascii="Arial" w:eastAsia="Arial Unicode MS" w:hAnsi="Arial" w:cs="Arial"/>
                <w:sz w:val="18"/>
                <w:szCs w:val="18"/>
              </w:rPr>
              <w:t>Subsidiaries</w:t>
            </w: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w:t>
            </w: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w:t>
            </w: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83,197</w:t>
            </w:r>
          </w:p>
        </w:tc>
        <w:tc>
          <w:tcPr>
            <w:tcW w:w="1283" w:type="dxa"/>
            <w:vAlign w:val="bottom"/>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118,596</w:t>
            </w: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rPr>
                <w:rFonts w:ascii="Arial" w:eastAsia="Arial Unicode MS" w:hAnsi="Arial" w:cs="Arial"/>
                <w:spacing w:val="-4"/>
                <w:sz w:val="18"/>
                <w:szCs w:val="18"/>
              </w:rPr>
            </w:pPr>
            <w:r w:rsidRPr="00CA14F4">
              <w:rPr>
                <w:rFonts w:ascii="Arial" w:hAnsi="Arial" w:cs="Arial"/>
                <w:spacing w:val="-4"/>
                <w:sz w:val="18"/>
                <w:szCs w:val="18"/>
              </w:rPr>
              <w:t>(</w:t>
            </w:r>
            <w:r w:rsidRPr="00CA14F4">
              <w:rPr>
                <w:rFonts w:ascii="Arial" w:eastAsia="Arial Unicode MS" w:hAnsi="Arial" w:cs="Arial"/>
                <w:spacing w:val="-4"/>
                <w:sz w:val="18"/>
                <w:szCs w:val="18"/>
              </w:rPr>
              <w:t>eliminated from the consolidated financial statements)</w:t>
            </w:r>
          </w:p>
        </w:tc>
        <w:tc>
          <w:tcPr>
            <w:tcW w:w="1282" w:type="dxa"/>
          </w:tcPr>
          <w:p w:rsidR="000006C2" w:rsidRPr="00CA14F4" w:rsidRDefault="000006C2" w:rsidP="003A5FE2">
            <w:pPr>
              <w:pBdr>
                <w:bottom w:val="single" w:sz="4" w:space="1" w:color="auto"/>
              </w:pBdr>
              <w:tabs>
                <w:tab w:val="decimal" w:pos="882"/>
              </w:tabs>
              <w:spacing w:line="360" w:lineRule="exact"/>
              <w:ind w:right="-18"/>
              <w:rPr>
                <w:rFonts w:ascii="Arial" w:eastAsia="Arial Unicode MS" w:hAnsi="Arial" w:cs="Arial"/>
                <w:sz w:val="18"/>
                <w:szCs w:val="18"/>
              </w:rPr>
            </w:pPr>
          </w:p>
        </w:tc>
        <w:tc>
          <w:tcPr>
            <w:tcW w:w="1283" w:type="dxa"/>
          </w:tcPr>
          <w:p w:rsidR="000006C2" w:rsidRPr="00CA14F4" w:rsidRDefault="000006C2" w:rsidP="003A5FE2">
            <w:pPr>
              <w:pBdr>
                <w:bottom w:val="single" w:sz="4" w:space="1" w:color="auto"/>
              </w:pBdr>
              <w:tabs>
                <w:tab w:val="decimal" w:pos="882"/>
              </w:tabs>
              <w:spacing w:line="360" w:lineRule="exact"/>
              <w:ind w:right="-18"/>
              <w:rPr>
                <w:rFonts w:ascii="Arial" w:eastAsia="Arial Unicode MS" w:hAnsi="Arial" w:cs="Arial"/>
                <w:sz w:val="18"/>
                <w:szCs w:val="18"/>
              </w:rPr>
            </w:pPr>
          </w:p>
        </w:tc>
        <w:tc>
          <w:tcPr>
            <w:tcW w:w="1282"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p>
        </w:tc>
        <w:tc>
          <w:tcPr>
            <w:tcW w:w="1283"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rtl/>
                <w:cs/>
              </w:rPr>
            </w:pPr>
            <w:r w:rsidRPr="00CA14F4">
              <w:rPr>
                <w:rFonts w:ascii="Arial" w:eastAsia="Arial Unicode MS" w:hAnsi="Arial" w:cs="Arial"/>
                <w:sz w:val="18"/>
                <w:szCs w:val="18"/>
              </w:rPr>
              <w:t xml:space="preserve">Total dividend receivables - related parties </w:t>
            </w:r>
          </w:p>
        </w:tc>
        <w:tc>
          <w:tcPr>
            <w:tcW w:w="1282" w:type="dxa"/>
          </w:tcPr>
          <w:p w:rsidR="000006C2" w:rsidRPr="00CA14F4" w:rsidRDefault="000006C2" w:rsidP="003A5FE2">
            <w:pPr>
              <w:pBdr>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w:t>
            </w:r>
          </w:p>
        </w:tc>
        <w:tc>
          <w:tcPr>
            <w:tcW w:w="1283" w:type="dxa"/>
          </w:tcPr>
          <w:p w:rsidR="000006C2" w:rsidRPr="00CA14F4" w:rsidRDefault="000006C2" w:rsidP="003A5FE2">
            <w:pPr>
              <w:pBdr>
                <w:bottom w:val="double" w:sz="4" w:space="1" w:color="auto"/>
              </w:pBdr>
              <w:tabs>
                <w:tab w:val="decimal" w:pos="882"/>
              </w:tabs>
              <w:spacing w:line="360" w:lineRule="exact"/>
              <w:ind w:right="-18"/>
              <w:rPr>
                <w:rFonts w:ascii="Arial" w:eastAsia="Arial Unicode MS" w:hAnsi="Arial" w:cs="Arial"/>
                <w:sz w:val="18"/>
                <w:szCs w:val="18"/>
              </w:rPr>
            </w:pPr>
            <w:r w:rsidRPr="00CA14F4">
              <w:rPr>
                <w:rFonts w:ascii="Arial" w:eastAsia="Arial Unicode MS" w:hAnsi="Arial" w:cs="Arial"/>
                <w:sz w:val="18"/>
                <w:szCs w:val="18"/>
              </w:rPr>
              <w:t>-</w:t>
            </w:r>
          </w:p>
        </w:tc>
        <w:tc>
          <w:tcPr>
            <w:tcW w:w="1282"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83,197</w:t>
            </w:r>
          </w:p>
        </w:tc>
        <w:tc>
          <w:tcPr>
            <w:tcW w:w="1283"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118,596</w:t>
            </w:r>
          </w:p>
        </w:tc>
      </w:tr>
      <w:tr w:rsidR="00A41BCD" w:rsidRPr="00E316DE" w:rsidTr="00003013">
        <w:trPr>
          <w:cantSplit/>
        </w:trPr>
        <w:tc>
          <w:tcPr>
            <w:tcW w:w="4410" w:type="dxa"/>
          </w:tcPr>
          <w:p w:rsidR="00A41BCD" w:rsidRPr="00CA14F4" w:rsidRDefault="00A41BCD" w:rsidP="003A5FE2">
            <w:pPr>
              <w:tabs>
                <w:tab w:val="left" w:pos="120"/>
              </w:tabs>
              <w:spacing w:line="360" w:lineRule="exact"/>
              <w:ind w:right="-108"/>
              <w:jc w:val="both"/>
              <w:rPr>
                <w:rFonts w:ascii="Arial" w:eastAsia="Arial Unicode MS" w:hAnsi="Arial" w:cs="Arial"/>
                <w:b/>
                <w:bCs/>
                <w:sz w:val="18"/>
                <w:szCs w:val="18"/>
                <w:u w:val="single"/>
              </w:rPr>
            </w:pPr>
          </w:p>
        </w:tc>
        <w:tc>
          <w:tcPr>
            <w:tcW w:w="1282" w:type="dxa"/>
          </w:tcPr>
          <w:p w:rsidR="00A41BCD" w:rsidRPr="00CA14F4" w:rsidRDefault="00A41BCD" w:rsidP="003A5FE2">
            <w:pPr>
              <w:tabs>
                <w:tab w:val="decimal" w:pos="882"/>
              </w:tabs>
              <w:spacing w:line="360" w:lineRule="exact"/>
              <w:jc w:val="thaiDistribute"/>
              <w:rPr>
                <w:rFonts w:ascii="Arial" w:eastAsia="Arial Unicode MS" w:hAnsi="Arial" w:cs="Arial"/>
                <w:sz w:val="18"/>
                <w:szCs w:val="18"/>
              </w:rPr>
            </w:pPr>
          </w:p>
        </w:tc>
        <w:tc>
          <w:tcPr>
            <w:tcW w:w="1283" w:type="dxa"/>
          </w:tcPr>
          <w:p w:rsidR="00A41BCD" w:rsidRPr="00CA14F4" w:rsidRDefault="00A41BCD" w:rsidP="003A5FE2">
            <w:pPr>
              <w:tabs>
                <w:tab w:val="decimal" w:pos="882"/>
              </w:tabs>
              <w:spacing w:line="360" w:lineRule="exact"/>
              <w:jc w:val="thaiDistribute"/>
              <w:rPr>
                <w:rFonts w:ascii="Arial" w:eastAsia="Arial Unicode MS" w:hAnsi="Arial" w:cs="Arial"/>
                <w:sz w:val="18"/>
                <w:szCs w:val="18"/>
              </w:rPr>
            </w:pPr>
          </w:p>
        </w:tc>
        <w:tc>
          <w:tcPr>
            <w:tcW w:w="1282" w:type="dxa"/>
          </w:tcPr>
          <w:p w:rsidR="00A41BCD" w:rsidRPr="00CA14F4" w:rsidRDefault="00A41BCD" w:rsidP="003A5FE2">
            <w:pPr>
              <w:tabs>
                <w:tab w:val="decimal" w:pos="882"/>
              </w:tabs>
              <w:spacing w:line="360" w:lineRule="exact"/>
              <w:jc w:val="thaiDistribute"/>
              <w:rPr>
                <w:rFonts w:ascii="Arial" w:eastAsia="Arial Unicode MS" w:hAnsi="Arial" w:cs="Arial"/>
                <w:sz w:val="18"/>
                <w:szCs w:val="18"/>
              </w:rPr>
            </w:pPr>
          </w:p>
        </w:tc>
        <w:tc>
          <w:tcPr>
            <w:tcW w:w="1283" w:type="dxa"/>
          </w:tcPr>
          <w:p w:rsidR="00A41BCD" w:rsidRPr="00CA14F4" w:rsidRDefault="00A41BCD" w:rsidP="003A5FE2">
            <w:pPr>
              <w:tabs>
                <w:tab w:val="decimal" w:pos="882"/>
              </w:tabs>
              <w:spacing w:line="360" w:lineRule="exact"/>
              <w:jc w:val="thaiDistribute"/>
              <w:rPr>
                <w:rFonts w:ascii="Arial" w:eastAsia="Arial Unicode MS" w:hAnsi="Arial" w:cs="Arial"/>
                <w:sz w:val="18"/>
                <w:szCs w:val="18"/>
              </w:rPr>
            </w:pP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cs/>
              </w:rPr>
            </w:pPr>
            <w:r w:rsidRPr="00CA14F4">
              <w:rPr>
                <w:rFonts w:ascii="Arial" w:eastAsia="Arial Unicode MS" w:hAnsi="Arial" w:cs="Arial"/>
                <w:b/>
                <w:bCs/>
                <w:sz w:val="18"/>
                <w:szCs w:val="18"/>
                <w:u w:val="single"/>
              </w:rPr>
              <w:t xml:space="preserve">Deposits </w:t>
            </w:r>
            <w:r w:rsidR="00DA3EDE" w:rsidRPr="00CA14F4">
              <w:rPr>
                <w:rFonts w:ascii="Arial" w:eastAsia="Arial Unicode MS" w:hAnsi="Arial" w:cs="Arial"/>
                <w:b/>
                <w:bCs/>
                <w:sz w:val="18"/>
                <w:szCs w:val="18"/>
                <w:u w:val="single"/>
              </w:rPr>
              <w:t xml:space="preserve">and retentions </w:t>
            </w:r>
            <w:r w:rsidRPr="00CA14F4">
              <w:rPr>
                <w:rFonts w:ascii="Arial" w:eastAsia="Arial Unicode MS" w:hAnsi="Arial" w:cs="Arial"/>
                <w:b/>
                <w:bCs/>
                <w:sz w:val="18"/>
                <w:szCs w:val="18"/>
                <w:u w:val="single"/>
              </w:rPr>
              <w:t>- related parties</w:t>
            </w:r>
            <w:r w:rsidRPr="00CA14F4">
              <w:rPr>
                <w:rFonts w:ascii="Arial" w:eastAsia="Arial Unicode MS" w:hAnsi="Arial" w:cs="Arial"/>
                <w:b/>
                <w:bCs/>
                <w:sz w:val="18"/>
                <w:szCs w:val="18"/>
              </w:rPr>
              <w:t xml:space="preserve"> </w:t>
            </w: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rPr>
            </w:pPr>
            <w:r w:rsidRPr="00CA14F4">
              <w:rPr>
                <w:rFonts w:ascii="Arial" w:eastAsia="Arial Unicode MS" w:hAnsi="Arial" w:cs="Arial"/>
                <w:sz w:val="18"/>
                <w:szCs w:val="18"/>
              </w:rPr>
              <w:t>Related companies</w:t>
            </w:r>
          </w:p>
        </w:tc>
        <w:tc>
          <w:tcPr>
            <w:tcW w:w="1282"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7,625</w:t>
            </w:r>
          </w:p>
        </w:tc>
        <w:tc>
          <w:tcPr>
            <w:tcW w:w="1283"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5,016</w:t>
            </w:r>
          </w:p>
        </w:tc>
        <w:tc>
          <w:tcPr>
            <w:tcW w:w="1282"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5,204</w:t>
            </w:r>
          </w:p>
        </w:tc>
        <w:tc>
          <w:tcPr>
            <w:tcW w:w="1283"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5,016</w:t>
            </w: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rtl/>
                <w:cs/>
              </w:rPr>
            </w:pPr>
            <w:r w:rsidRPr="00CA14F4">
              <w:rPr>
                <w:rFonts w:ascii="Arial" w:eastAsia="Arial Unicode MS" w:hAnsi="Arial" w:cs="Arial"/>
                <w:sz w:val="18"/>
                <w:szCs w:val="18"/>
              </w:rPr>
              <w:t xml:space="preserve">Total deposits </w:t>
            </w:r>
            <w:r w:rsidR="00DA3EDE" w:rsidRPr="00CA14F4">
              <w:rPr>
                <w:rFonts w:ascii="Arial" w:eastAsia="Arial Unicode MS" w:hAnsi="Arial" w:cs="Arial"/>
                <w:sz w:val="18"/>
                <w:szCs w:val="18"/>
              </w:rPr>
              <w:t xml:space="preserve">and retentions </w:t>
            </w:r>
            <w:r w:rsidRPr="00CA14F4">
              <w:rPr>
                <w:rFonts w:ascii="Arial" w:eastAsia="Arial Unicode MS" w:hAnsi="Arial" w:cs="Arial"/>
                <w:sz w:val="18"/>
                <w:szCs w:val="18"/>
              </w:rPr>
              <w:t>- related parties</w:t>
            </w:r>
          </w:p>
        </w:tc>
        <w:tc>
          <w:tcPr>
            <w:tcW w:w="1282"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7,625</w:t>
            </w:r>
          </w:p>
        </w:tc>
        <w:tc>
          <w:tcPr>
            <w:tcW w:w="1283"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5,016</w:t>
            </w:r>
          </w:p>
        </w:tc>
        <w:tc>
          <w:tcPr>
            <w:tcW w:w="1282"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5,204</w:t>
            </w:r>
          </w:p>
        </w:tc>
        <w:tc>
          <w:tcPr>
            <w:tcW w:w="1283"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5,016</w:t>
            </w: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cs/>
              </w:rPr>
            </w:pPr>
            <w:r w:rsidRPr="00CA14F4">
              <w:rPr>
                <w:rFonts w:ascii="Arial" w:eastAsia="Arial Unicode MS" w:hAnsi="Arial" w:cs="Arial"/>
                <w:b/>
                <w:bCs/>
                <w:sz w:val="18"/>
                <w:szCs w:val="18"/>
                <w:u w:val="single"/>
              </w:rPr>
              <w:t>Trade payables - related parties</w:t>
            </w:r>
            <w:r w:rsidRPr="00CA14F4">
              <w:rPr>
                <w:rFonts w:ascii="Arial" w:eastAsia="Arial Unicode MS" w:hAnsi="Arial" w:cs="Arial"/>
                <w:b/>
                <w:bCs/>
                <w:sz w:val="18"/>
                <w:szCs w:val="18"/>
              </w:rPr>
              <w:t xml:space="preserve"> (Note </w:t>
            </w:r>
            <w:r w:rsidR="006246D9" w:rsidRPr="00CA14F4">
              <w:rPr>
                <w:rFonts w:ascii="Arial" w:eastAsia="Arial Unicode MS" w:hAnsi="Arial" w:cs="Arial"/>
                <w:b/>
                <w:bCs/>
                <w:sz w:val="18"/>
                <w:szCs w:val="18"/>
              </w:rPr>
              <w:t>13</w:t>
            </w:r>
            <w:r w:rsidRPr="00CA14F4">
              <w:rPr>
                <w:rFonts w:ascii="Arial" w:eastAsia="Arial Unicode MS" w:hAnsi="Arial" w:cs="Arial"/>
                <w:b/>
                <w:bCs/>
                <w:sz w:val="18"/>
                <w:szCs w:val="18"/>
              </w:rPr>
              <w:t>)</w:t>
            </w:r>
          </w:p>
        </w:tc>
        <w:tc>
          <w:tcPr>
            <w:tcW w:w="1282" w:type="dxa"/>
          </w:tcPr>
          <w:p w:rsidR="00AB453E" w:rsidRPr="00CA14F4" w:rsidRDefault="00AB453E" w:rsidP="003A5FE2">
            <w:pPr>
              <w:tabs>
                <w:tab w:val="decimal" w:pos="882"/>
              </w:tabs>
              <w:spacing w:line="360" w:lineRule="exact"/>
              <w:ind w:right="-18"/>
              <w:jc w:val="thaiDistribute"/>
              <w:rPr>
                <w:rFonts w:ascii="Arial" w:hAnsi="Arial" w:cs="Arial"/>
                <w:sz w:val="18"/>
                <w:szCs w:val="18"/>
              </w:rPr>
            </w:pPr>
          </w:p>
        </w:tc>
        <w:tc>
          <w:tcPr>
            <w:tcW w:w="1283" w:type="dxa"/>
          </w:tcPr>
          <w:p w:rsidR="00AB453E" w:rsidRPr="00CA14F4" w:rsidRDefault="00AB453E" w:rsidP="003A5FE2">
            <w:pPr>
              <w:tabs>
                <w:tab w:val="decimal" w:pos="882"/>
              </w:tabs>
              <w:spacing w:line="360" w:lineRule="exact"/>
              <w:ind w:right="-18"/>
              <w:jc w:val="thaiDistribute"/>
              <w:rPr>
                <w:rFonts w:ascii="Arial" w:hAnsi="Arial" w:cs="Arial"/>
                <w:sz w:val="18"/>
                <w:szCs w:val="18"/>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cs/>
              </w:rPr>
            </w:pPr>
            <w:r w:rsidRPr="00CA14F4">
              <w:rPr>
                <w:rFonts w:ascii="Arial" w:eastAsia="Arial Unicode MS" w:hAnsi="Arial" w:cs="Arial"/>
                <w:sz w:val="18"/>
                <w:szCs w:val="18"/>
              </w:rPr>
              <w:t>Subsidiaries</w:t>
            </w: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w:t>
            </w: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w:t>
            </w: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77,760</w:t>
            </w: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189,774</w:t>
            </w: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rPr>
                <w:rFonts w:ascii="Arial" w:eastAsia="Arial Unicode MS" w:hAnsi="Arial" w:cs="Arial"/>
                <w:spacing w:val="-4"/>
                <w:sz w:val="18"/>
                <w:szCs w:val="18"/>
              </w:rPr>
            </w:pPr>
            <w:r w:rsidRPr="00CA14F4">
              <w:rPr>
                <w:rFonts w:ascii="Arial" w:hAnsi="Arial" w:cs="Arial"/>
                <w:spacing w:val="-4"/>
                <w:sz w:val="18"/>
                <w:szCs w:val="18"/>
              </w:rPr>
              <w:t>(</w:t>
            </w:r>
            <w:r w:rsidRPr="00CA14F4">
              <w:rPr>
                <w:rFonts w:ascii="Arial" w:eastAsia="Arial Unicode MS" w:hAnsi="Arial" w:cs="Arial"/>
                <w:spacing w:val="-4"/>
                <w:sz w:val="18"/>
                <w:szCs w:val="18"/>
              </w:rPr>
              <w:t>eliminated from the consolidated financial statements)</w:t>
            </w: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p>
        </w:tc>
      </w:tr>
      <w:tr w:rsidR="000006C2" w:rsidRPr="00E316DE" w:rsidTr="00E623E6">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rPr>
            </w:pPr>
            <w:r w:rsidRPr="00CA14F4">
              <w:rPr>
                <w:rFonts w:ascii="Arial" w:eastAsia="Arial Unicode MS" w:hAnsi="Arial" w:cs="Arial"/>
                <w:sz w:val="18"/>
                <w:szCs w:val="18"/>
              </w:rPr>
              <w:t>Related companies</w:t>
            </w:r>
          </w:p>
        </w:tc>
        <w:tc>
          <w:tcPr>
            <w:tcW w:w="1282"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2,767</w:t>
            </w:r>
          </w:p>
        </w:tc>
        <w:tc>
          <w:tcPr>
            <w:tcW w:w="1283"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7,989</w:t>
            </w:r>
          </w:p>
        </w:tc>
        <w:tc>
          <w:tcPr>
            <w:tcW w:w="1282"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2,767</w:t>
            </w:r>
          </w:p>
        </w:tc>
        <w:tc>
          <w:tcPr>
            <w:tcW w:w="1283" w:type="dxa"/>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7,989</w:t>
            </w:r>
          </w:p>
        </w:tc>
      </w:tr>
      <w:tr w:rsidR="000006C2" w:rsidRPr="00E316DE" w:rsidTr="00E623E6">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cs/>
              </w:rPr>
            </w:pPr>
            <w:r w:rsidRPr="00CA14F4">
              <w:rPr>
                <w:rFonts w:ascii="Arial" w:eastAsia="Arial Unicode MS" w:hAnsi="Arial" w:cs="Arial"/>
                <w:sz w:val="18"/>
                <w:szCs w:val="18"/>
              </w:rPr>
              <w:t>Total trade payables - related parties</w:t>
            </w:r>
          </w:p>
        </w:tc>
        <w:tc>
          <w:tcPr>
            <w:tcW w:w="1282"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2,767</w:t>
            </w:r>
          </w:p>
        </w:tc>
        <w:tc>
          <w:tcPr>
            <w:tcW w:w="1283"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7,989</w:t>
            </w:r>
          </w:p>
        </w:tc>
        <w:tc>
          <w:tcPr>
            <w:tcW w:w="1282"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80,527</w:t>
            </w:r>
          </w:p>
        </w:tc>
        <w:tc>
          <w:tcPr>
            <w:tcW w:w="1283" w:type="dxa"/>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197,763</w:t>
            </w: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r>
      <w:tr w:rsidR="00AB453E" w:rsidRPr="00E316DE" w:rsidTr="00003013">
        <w:trPr>
          <w:cantSplit/>
        </w:trPr>
        <w:tc>
          <w:tcPr>
            <w:tcW w:w="4410" w:type="dxa"/>
          </w:tcPr>
          <w:p w:rsidR="00AB453E" w:rsidRPr="00CA14F4" w:rsidRDefault="00AB453E" w:rsidP="003A5FE2">
            <w:pPr>
              <w:tabs>
                <w:tab w:val="left" w:pos="120"/>
              </w:tabs>
              <w:spacing w:line="360" w:lineRule="exact"/>
              <w:ind w:right="-108"/>
              <w:jc w:val="both"/>
              <w:rPr>
                <w:rFonts w:ascii="Arial" w:eastAsia="Arial Unicode MS" w:hAnsi="Arial" w:cs="Arial"/>
                <w:b/>
                <w:bCs/>
                <w:sz w:val="18"/>
                <w:szCs w:val="18"/>
                <w:u w:val="single"/>
                <w:cs/>
              </w:rPr>
            </w:pPr>
            <w:r w:rsidRPr="00CA14F4">
              <w:rPr>
                <w:rFonts w:ascii="Arial" w:eastAsia="Arial Unicode MS" w:hAnsi="Arial" w:cs="Arial"/>
                <w:b/>
                <w:bCs/>
                <w:sz w:val="18"/>
                <w:szCs w:val="18"/>
                <w:u w:val="single"/>
              </w:rPr>
              <w:t>Other payables - related parties</w:t>
            </w:r>
            <w:r w:rsidRPr="00CA14F4">
              <w:rPr>
                <w:rFonts w:ascii="Arial" w:eastAsia="Arial Unicode MS" w:hAnsi="Arial" w:cs="Arial"/>
                <w:b/>
                <w:bCs/>
                <w:sz w:val="18"/>
                <w:szCs w:val="18"/>
              </w:rPr>
              <w:t xml:space="preserve"> (Note </w:t>
            </w:r>
            <w:r w:rsidR="006246D9" w:rsidRPr="00CA14F4">
              <w:rPr>
                <w:rFonts w:ascii="Arial" w:eastAsia="Arial Unicode MS" w:hAnsi="Arial" w:cs="Arial"/>
                <w:b/>
                <w:bCs/>
                <w:sz w:val="18"/>
                <w:szCs w:val="18"/>
              </w:rPr>
              <w:t>13</w:t>
            </w:r>
            <w:r w:rsidRPr="00CA14F4">
              <w:rPr>
                <w:rFonts w:ascii="Arial" w:eastAsia="Arial Unicode MS" w:hAnsi="Arial" w:cs="Arial"/>
                <w:b/>
                <w:bCs/>
                <w:sz w:val="18"/>
                <w:szCs w:val="18"/>
              </w:rPr>
              <w:t>)</w:t>
            </w: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2"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c>
          <w:tcPr>
            <w:tcW w:w="1283" w:type="dxa"/>
          </w:tcPr>
          <w:p w:rsidR="00AB453E" w:rsidRPr="00CA14F4" w:rsidRDefault="00AB453E" w:rsidP="003A5FE2">
            <w:pPr>
              <w:tabs>
                <w:tab w:val="decimal" w:pos="882"/>
              </w:tabs>
              <w:spacing w:line="360" w:lineRule="exact"/>
              <w:jc w:val="thaiDistribute"/>
              <w:rPr>
                <w:rFonts w:ascii="Arial" w:eastAsia="Arial Unicode MS" w:hAnsi="Arial" w:cs="Arial"/>
                <w:sz w:val="18"/>
                <w:szCs w:val="18"/>
              </w:rPr>
            </w:pP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cs/>
              </w:rPr>
            </w:pPr>
            <w:r w:rsidRPr="00CA14F4">
              <w:rPr>
                <w:rFonts w:ascii="Arial" w:eastAsia="Arial Unicode MS" w:hAnsi="Arial" w:cs="Arial"/>
                <w:sz w:val="18"/>
                <w:szCs w:val="18"/>
              </w:rPr>
              <w:t>Subsidiaries</w:t>
            </w: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w:t>
            </w: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w:t>
            </w: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5,155</w:t>
            </w: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10,074</w:t>
            </w: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rPr>
                <w:rFonts w:ascii="Arial" w:eastAsia="Arial Unicode MS" w:hAnsi="Arial" w:cs="Arial"/>
                <w:spacing w:val="-4"/>
                <w:sz w:val="18"/>
                <w:szCs w:val="18"/>
              </w:rPr>
            </w:pPr>
            <w:r w:rsidRPr="00CA14F4">
              <w:rPr>
                <w:rFonts w:ascii="Arial" w:hAnsi="Arial" w:cs="Arial"/>
                <w:spacing w:val="-4"/>
                <w:sz w:val="18"/>
                <w:szCs w:val="18"/>
              </w:rPr>
              <w:t>(</w:t>
            </w:r>
            <w:r w:rsidRPr="00CA14F4">
              <w:rPr>
                <w:rFonts w:ascii="Arial" w:eastAsia="Arial Unicode MS" w:hAnsi="Arial" w:cs="Arial"/>
                <w:spacing w:val="-4"/>
                <w:sz w:val="18"/>
                <w:szCs w:val="18"/>
              </w:rPr>
              <w:t>eliminated from the consolidated financial statements)</w:t>
            </w: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p>
        </w:tc>
        <w:tc>
          <w:tcPr>
            <w:tcW w:w="1282"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p>
        </w:tc>
        <w:tc>
          <w:tcPr>
            <w:tcW w:w="1283" w:type="dxa"/>
          </w:tcPr>
          <w:p w:rsidR="000006C2" w:rsidRPr="00CA14F4" w:rsidRDefault="000006C2" w:rsidP="003A5FE2">
            <w:pPr>
              <w:tabs>
                <w:tab w:val="decimal" w:pos="882"/>
              </w:tabs>
              <w:spacing w:line="360" w:lineRule="exact"/>
              <w:jc w:val="thaiDistribute"/>
              <w:rPr>
                <w:rFonts w:ascii="Arial" w:eastAsia="Arial Unicode MS" w:hAnsi="Arial" w:cs="Arial"/>
                <w:sz w:val="18"/>
                <w:szCs w:val="18"/>
              </w:rPr>
            </w:pP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rPr>
            </w:pPr>
            <w:r w:rsidRPr="00CA14F4">
              <w:rPr>
                <w:rFonts w:ascii="Arial" w:eastAsia="Arial Unicode MS" w:hAnsi="Arial" w:cs="Arial"/>
                <w:sz w:val="18"/>
                <w:szCs w:val="18"/>
              </w:rPr>
              <w:t>Related companies</w:t>
            </w:r>
          </w:p>
        </w:tc>
        <w:tc>
          <w:tcPr>
            <w:tcW w:w="1282" w:type="dxa"/>
            <w:vAlign w:val="bottom"/>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13,827</w:t>
            </w:r>
          </w:p>
        </w:tc>
        <w:tc>
          <w:tcPr>
            <w:tcW w:w="1283" w:type="dxa"/>
            <w:vAlign w:val="bottom"/>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16,937</w:t>
            </w:r>
          </w:p>
        </w:tc>
        <w:tc>
          <w:tcPr>
            <w:tcW w:w="1282" w:type="dxa"/>
            <w:vAlign w:val="bottom"/>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7,605</w:t>
            </w:r>
          </w:p>
        </w:tc>
        <w:tc>
          <w:tcPr>
            <w:tcW w:w="1283" w:type="dxa"/>
            <w:vAlign w:val="bottom"/>
          </w:tcPr>
          <w:p w:rsidR="000006C2" w:rsidRPr="00CA14F4" w:rsidRDefault="000006C2" w:rsidP="003A5FE2">
            <w:pPr>
              <w:pBdr>
                <w:bottom w:val="sing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16,016</w:t>
            </w:r>
          </w:p>
        </w:tc>
      </w:tr>
      <w:tr w:rsidR="000006C2" w:rsidRPr="00E316DE" w:rsidTr="00003013">
        <w:trPr>
          <w:cantSplit/>
        </w:trPr>
        <w:tc>
          <w:tcPr>
            <w:tcW w:w="4410" w:type="dxa"/>
          </w:tcPr>
          <w:p w:rsidR="000006C2" w:rsidRPr="00CA14F4" w:rsidRDefault="000006C2" w:rsidP="003A5FE2">
            <w:pPr>
              <w:tabs>
                <w:tab w:val="left" w:pos="120"/>
              </w:tabs>
              <w:spacing w:line="360" w:lineRule="exact"/>
              <w:ind w:right="-108"/>
              <w:jc w:val="both"/>
              <w:rPr>
                <w:rFonts w:ascii="Arial" w:eastAsia="Arial Unicode MS" w:hAnsi="Arial" w:cs="Arial"/>
                <w:sz w:val="18"/>
                <w:szCs w:val="18"/>
                <w:cs/>
              </w:rPr>
            </w:pPr>
            <w:r w:rsidRPr="00CA14F4">
              <w:rPr>
                <w:rFonts w:ascii="Arial" w:eastAsia="Arial Unicode MS" w:hAnsi="Arial" w:cs="Arial"/>
                <w:sz w:val="18"/>
                <w:szCs w:val="18"/>
              </w:rPr>
              <w:t>Total other payables - related parties</w:t>
            </w:r>
          </w:p>
        </w:tc>
        <w:tc>
          <w:tcPr>
            <w:tcW w:w="1282" w:type="dxa"/>
            <w:vAlign w:val="bottom"/>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13,827</w:t>
            </w:r>
          </w:p>
        </w:tc>
        <w:tc>
          <w:tcPr>
            <w:tcW w:w="1283" w:type="dxa"/>
            <w:vAlign w:val="bottom"/>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16,937</w:t>
            </w:r>
          </w:p>
        </w:tc>
        <w:tc>
          <w:tcPr>
            <w:tcW w:w="1282" w:type="dxa"/>
            <w:vAlign w:val="bottom"/>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12,760</w:t>
            </w:r>
          </w:p>
        </w:tc>
        <w:tc>
          <w:tcPr>
            <w:tcW w:w="1283" w:type="dxa"/>
            <w:vAlign w:val="bottom"/>
          </w:tcPr>
          <w:p w:rsidR="000006C2" w:rsidRPr="00CA14F4" w:rsidRDefault="000006C2" w:rsidP="003A5FE2">
            <w:pPr>
              <w:pBdr>
                <w:bottom w:val="double" w:sz="4" w:space="1" w:color="auto"/>
              </w:pBdr>
              <w:tabs>
                <w:tab w:val="decimal" w:pos="882"/>
              </w:tabs>
              <w:spacing w:line="360" w:lineRule="exact"/>
              <w:jc w:val="thaiDistribute"/>
              <w:rPr>
                <w:rFonts w:ascii="Arial" w:eastAsia="Arial Unicode MS" w:hAnsi="Arial" w:cs="Arial"/>
                <w:sz w:val="18"/>
                <w:szCs w:val="18"/>
              </w:rPr>
            </w:pPr>
            <w:r w:rsidRPr="00CA14F4">
              <w:rPr>
                <w:rFonts w:ascii="Arial" w:eastAsia="Arial Unicode MS" w:hAnsi="Arial" w:cs="Arial"/>
                <w:sz w:val="18"/>
                <w:szCs w:val="18"/>
              </w:rPr>
              <w:t>26,090</w:t>
            </w:r>
          </w:p>
        </w:tc>
      </w:tr>
    </w:tbl>
    <w:p w:rsidR="0085351F" w:rsidRPr="00D45513" w:rsidRDefault="00776D9F" w:rsidP="003A5FE2">
      <w:pPr>
        <w:pStyle w:val="BodyTextIndent2"/>
        <w:tabs>
          <w:tab w:val="left" w:pos="540"/>
        </w:tabs>
        <w:ind w:left="547" w:hanging="547"/>
        <w:rPr>
          <w:rFonts w:ascii="Arial" w:hAnsi="Arial"/>
          <w:sz w:val="22"/>
          <w:szCs w:val="22"/>
          <w:u w:val="single"/>
        </w:rPr>
      </w:pPr>
      <w:r>
        <w:rPr>
          <w:rFonts w:ascii="Arial" w:hAnsi="Arial"/>
          <w:sz w:val="22"/>
          <w:szCs w:val="22"/>
        </w:rPr>
        <w:lastRenderedPageBreak/>
        <w:tab/>
      </w:r>
      <w:r w:rsidR="001F4D31" w:rsidRPr="00D45513">
        <w:rPr>
          <w:rFonts w:ascii="Arial" w:hAnsi="Arial"/>
          <w:sz w:val="22"/>
          <w:szCs w:val="22"/>
          <w:u w:val="single"/>
        </w:rPr>
        <w:t>Short-term loans to subsidiaries and sh</w:t>
      </w:r>
      <w:r w:rsidR="00FF78ED">
        <w:rPr>
          <w:rFonts w:ascii="Arial" w:hAnsi="Arial"/>
          <w:sz w:val="22"/>
          <w:szCs w:val="22"/>
          <w:u w:val="single"/>
        </w:rPr>
        <w:t>ort-term loan from subsidiary</w:t>
      </w:r>
    </w:p>
    <w:p w:rsidR="0085351F" w:rsidRPr="00D45513" w:rsidRDefault="00D45513" w:rsidP="003A5FE2">
      <w:pPr>
        <w:pStyle w:val="BodyTextIndent2"/>
        <w:tabs>
          <w:tab w:val="left" w:pos="540"/>
        </w:tabs>
        <w:ind w:left="547" w:hanging="547"/>
        <w:rPr>
          <w:rFonts w:ascii="Arial" w:hAnsi="Arial"/>
          <w:sz w:val="22"/>
          <w:szCs w:val="22"/>
        </w:rPr>
      </w:pPr>
      <w:r>
        <w:rPr>
          <w:rFonts w:ascii="Arial" w:hAnsi="Arial"/>
          <w:sz w:val="22"/>
          <w:szCs w:val="22"/>
        </w:rPr>
        <w:tab/>
      </w:r>
      <w:r w:rsidR="00C5762C" w:rsidRPr="00D45513">
        <w:rPr>
          <w:rFonts w:ascii="Arial" w:hAnsi="Arial"/>
          <w:sz w:val="22"/>
          <w:szCs w:val="22"/>
        </w:rPr>
        <w:t xml:space="preserve">As at </w:t>
      </w:r>
      <w:r w:rsidR="00E616D1" w:rsidRPr="00D45513">
        <w:rPr>
          <w:rFonts w:ascii="Arial" w:hAnsi="Arial"/>
          <w:sz w:val="22"/>
          <w:szCs w:val="22"/>
        </w:rPr>
        <w:t xml:space="preserve">31 December </w:t>
      </w:r>
      <w:r w:rsidR="001F4D31" w:rsidRPr="00D45513">
        <w:rPr>
          <w:rFonts w:ascii="Arial" w:hAnsi="Arial"/>
          <w:sz w:val="22"/>
          <w:szCs w:val="22"/>
        </w:rPr>
        <w:t>2013 and 2012,</w:t>
      </w:r>
      <w:r w:rsidR="006A6332" w:rsidRPr="00D45513">
        <w:rPr>
          <w:rFonts w:ascii="Arial" w:hAnsi="Arial"/>
          <w:sz w:val="22"/>
          <w:szCs w:val="22"/>
        </w:rPr>
        <w:t xml:space="preserve"> th</w:t>
      </w:r>
      <w:r w:rsidR="0085351F" w:rsidRPr="00D45513">
        <w:rPr>
          <w:rFonts w:ascii="Arial" w:hAnsi="Arial"/>
          <w:sz w:val="22"/>
          <w:szCs w:val="22"/>
        </w:rPr>
        <w:t>e balance</w:t>
      </w:r>
      <w:r w:rsidR="0053294C">
        <w:rPr>
          <w:rFonts w:ascii="Arial" w:hAnsi="Arial"/>
          <w:sz w:val="22"/>
          <w:szCs w:val="22"/>
        </w:rPr>
        <w:t>s</w:t>
      </w:r>
      <w:r w:rsidR="0085351F" w:rsidRPr="00D45513">
        <w:rPr>
          <w:rFonts w:ascii="Arial" w:hAnsi="Arial"/>
          <w:sz w:val="22"/>
          <w:szCs w:val="22"/>
        </w:rPr>
        <w:t xml:space="preserve"> of </w:t>
      </w:r>
      <w:r w:rsidR="006A6332" w:rsidRPr="00D45513">
        <w:rPr>
          <w:rFonts w:ascii="Arial" w:hAnsi="Arial"/>
          <w:sz w:val="22"/>
          <w:szCs w:val="22"/>
        </w:rPr>
        <w:t xml:space="preserve">short-term </w:t>
      </w:r>
      <w:r w:rsidR="0085351F" w:rsidRPr="00D45513">
        <w:rPr>
          <w:rFonts w:ascii="Arial" w:hAnsi="Arial"/>
          <w:sz w:val="22"/>
          <w:szCs w:val="22"/>
        </w:rPr>
        <w:t>loans</w:t>
      </w:r>
      <w:r w:rsidR="003E011B" w:rsidRPr="00D45513">
        <w:rPr>
          <w:rFonts w:ascii="Arial" w:hAnsi="Arial"/>
          <w:sz w:val="22"/>
          <w:szCs w:val="22"/>
        </w:rPr>
        <w:t xml:space="preserve"> to subsidiaries and sho</w:t>
      </w:r>
      <w:r w:rsidR="00FF78ED">
        <w:rPr>
          <w:rFonts w:ascii="Arial" w:hAnsi="Arial"/>
          <w:sz w:val="22"/>
          <w:szCs w:val="22"/>
        </w:rPr>
        <w:t xml:space="preserve">rt-term loan from subsidiary </w:t>
      </w:r>
      <w:r w:rsidR="0085351F" w:rsidRPr="00D45513">
        <w:rPr>
          <w:rFonts w:ascii="Arial" w:hAnsi="Arial"/>
          <w:sz w:val="22"/>
          <w:szCs w:val="22"/>
        </w:rPr>
        <w:t xml:space="preserve">and the movements </w:t>
      </w:r>
      <w:r w:rsidR="00AD7826">
        <w:rPr>
          <w:rFonts w:ascii="Arial" w:hAnsi="Arial"/>
          <w:sz w:val="22"/>
          <w:szCs w:val="22"/>
        </w:rPr>
        <w:t>were</w:t>
      </w:r>
      <w:r w:rsidR="0085351F" w:rsidRPr="00D45513">
        <w:rPr>
          <w:rFonts w:ascii="Arial" w:hAnsi="Arial"/>
          <w:sz w:val="22"/>
          <w:szCs w:val="22"/>
        </w:rPr>
        <w:t xml:space="preserve"> as follows:</w:t>
      </w:r>
    </w:p>
    <w:tbl>
      <w:tblPr>
        <w:tblW w:w="9090" w:type="dxa"/>
        <w:tblInd w:w="558" w:type="dxa"/>
        <w:tblLayout w:type="fixed"/>
        <w:tblLook w:val="01E0"/>
      </w:tblPr>
      <w:tblGrid>
        <w:gridCol w:w="3690"/>
        <w:gridCol w:w="1350"/>
        <w:gridCol w:w="1350"/>
        <w:gridCol w:w="1350"/>
        <w:gridCol w:w="1350"/>
      </w:tblGrid>
      <w:tr w:rsidR="0085351F" w:rsidRPr="00B01150" w:rsidTr="00E036F4">
        <w:trPr>
          <w:tblHeader/>
        </w:trPr>
        <w:tc>
          <w:tcPr>
            <w:tcW w:w="9090" w:type="dxa"/>
            <w:gridSpan w:val="5"/>
          </w:tcPr>
          <w:p w:rsidR="0085351F" w:rsidRPr="00301384" w:rsidRDefault="0085351F" w:rsidP="003A5FE2">
            <w:pPr>
              <w:tabs>
                <w:tab w:val="left" w:pos="720"/>
                <w:tab w:val="left" w:pos="1440"/>
                <w:tab w:val="left" w:pos="2160"/>
                <w:tab w:val="left" w:pos="2880"/>
                <w:tab w:val="left" w:pos="3600"/>
                <w:tab w:val="left" w:pos="4320"/>
              </w:tabs>
              <w:overflowPunct/>
              <w:spacing w:line="340" w:lineRule="exact"/>
              <w:jc w:val="right"/>
              <w:textAlignment w:val="auto"/>
              <w:rPr>
                <w:rFonts w:ascii="Arial" w:hAnsi="Arial" w:cs="Arial"/>
                <w:color w:val="000000"/>
                <w:sz w:val="18"/>
                <w:szCs w:val="18"/>
              </w:rPr>
            </w:pPr>
            <w:r w:rsidRPr="00301384">
              <w:rPr>
                <w:rFonts w:ascii="Arial" w:hAnsi="Arial" w:cs="Arial"/>
                <w:color w:val="000000"/>
                <w:sz w:val="18"/>
                <w:szCs w:val="18"/>
              </w:rPr>
              <w:t xml:space="preserve">(Unit: </w:t>
            </w:r>
            <w:r w:rsidR="00E616D1">
              <w:rPr>
                <w:rFonts w:ascii="Arial" w:hAnsi="Arial" w:cs="Cordia New"/>
                <w:color w:val="000000"/>
                <w:sz w:val="18"/>
                <w:szCs w:val="22"/>
              </w:rPr>
              <w:t>Thousand</w:t>
            </w:r>
            <w:r w:rsidRPr="00301384">
              <w:rPr>
                <w:rFonts w:ascii="Arial" w:hAnsi="Arial" w:cs="Arial"/>
                <w:color w:val="000000"/>
                <w:sz w:val="18"/>
                <w:szCs w:val="18"/>
              </w:rPr>
              <w:t xml:space="preserve"> Baht)</w:t>
            </w:r>
          </w:p>
        </w:tc>
      </w:tr>
      <w:tr w:rsidR="0085351F" w:rsidRPr="00B01150" w:rsidTr="00E036F4">
        <w:trPr>
          <w:trHeight w:val="288"/>
          <w:tblHeader/>
        </w:trPr>
        <w:tc>
          <w:tcPr>
            <w:tcW w:w="3690" w:type="dxa"/>
          </w:tcPr>
          <w:p w:rsidR="0085351F" w:rsidRPr="00301384" w:rsidRDefault="0085351F" w:rsidP="003A5FE2">
            <w:pPr>
              <w:tabs>
                <w:tab w:val="left" w:pos="720"/>
                <w:tab w:val="left" w:pos="1440"/>
                <w:tab w:val="left" w:pos="2160"/>
                <w:tab w:val="left" w:pos="2880"/>
                <w:tab w:val="left" w:pos="3600"/>
                <w:tab w:val="left" w:pos="4320"/>
              </w:tabs>
              <w:overflowPunct/>
              <w:spacing w:line="340" w:lineRule="exact"/>
              <w:jc w:val="both"/>
              <w:textAlignment w:val="auto"/>
              <w:rPr>
                <w:rFonts w:ascii="Arial" w:hAnsi="Arial" w:cs="Arial"/>
                <w:color w:val="000000"/>
                <w:sz w:val="18"/>
                <w:szCs w:val="18"/>
              </w:rPr>
            </w:pPr>
          </w:p>
        </w:tc>
        <w:tc>
          <w:tcPr>
            <w:tcW w:w="5400" w:type="dxa"/>
            <w:gridSpan w:val="4"/>
          </w:tcPr>
          <w:p w:rsidR="0085351F" w:rsidRPr="00301384" w:rsidRDefault="0085351F" w:rsidP="003A5FE2">
            <w:pPr>
              <w:pBdr>
                <w:bottom w:val="single" w:sz="4" w:space="1" w:color="auto"/>
              </w:pBd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r w:rsidRPr="00301384">
              <w:rPr>
                <w:rFonts w:ascii="Arial" w:hAnsi="Arial" w:cs="Arial"/>
                <w:color w:val="000000"/>
                <w:sz w:val="18"/>
                <w:szCs w:val="18"/>
              </w:rPr>
              <w:t>Separate financial statements</w:t>
            </w:r>
          </w:p>
        </w:tc>
      </w:tr>
      <w:tr w:rsidR="00003013" w:rsidRPr="00B01150" w:rsidTr="00E036F4">
        <w:trPr>
          <w:tblHeader/>
        </w:trPr>
        <w:tc>
          <w:tcPr>
            <w:tcW w:w="3690" w:type="dxa"/>
          </w:tcPr>
          <w:p w:rsidR="00003013" w:rsidRPr="00301384" w:rsidRDefault="00003013" w:rsidP="003A5FE2">
            <w:pPr>
              <w:tabs>
                <w:tab w:val="left" w:pos="720"/>
                <w:tab w:val="left" w:pos="1440"/>
                <w:tab w:val="left" w:pos="2160"/>
                <w:tab w:val="left" w:pos="2880"/>
                <w:tab w:val="left" w:pos="3600"/>
                <w:tab w:val="left" w:pos="4320"/>
              </w:tabs>
              <w:overflowPunct/>
              <w:spacing w:line="340" w:lineRule="exact"/>
              <w:jc w:val="both"/>
              <w:textAlignment w:val="auto"/>
              <w:rPr>
                <w:rFonts w:ascii="Arial" w:hAnsi="Arial" w:cs="Arial"/>
                <w:color w:val="000000"/>
                <w:sz w:val="18"/>
                <w:szCs w:val="18"/>
              </w:rPr>
            </w:pPr>
          </w:p>
        </w:tc>
        <w:tc>
          <w:tcPr>
            <w:tcW w:w="1350" w:type="dxa"/>
          </w:tcPr>
          <w:p w:rsidR="00003013" w:rsidRPr="00301384" w:rsidRDefault="00003013" w:rsidP="003A5FE2">
            <w:pP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p>
        </w:tc>
        <w:tc>
          <w:tcPr>
            <w:tcW w:w="2700" w:type="dxa"/>
            <w:gridSpan w:val="2"/>
          </w:tcPr>
          <w:p w:rsidR="00003013" w:rsidRPr="00301384" w:rsidRDefault="00003013" w:rsidP="0057141C">
            <w:pPr>
              <w:pBdr>
                <w:bottom w:val="single" w:sz="4" w:space="1" w:color="auto"/>
              </w:pBd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r w:rsidRPr="00301384">
              <w:rPr>
                <w:rFonts w:ascii="Arial" w:hAnsi="Arial" w:cs="Arial"/>
                <w:color w:val="000000"/>
                <w:sz w:val="18"/>
                <w:szCs w:val="18"/>
              </w:rPr>
              <w:t xml:space="preserve">During the </w:t>
            </w:r>
            <w:r w:rsidR="0057141C">
              <w:rPr>
                <w:rFonts w:ascii="Arial" w:hAnsi="Arial" w:cs="Arial"/>
                <w:color w:val="000000"/>
                <w:sz w:val="18"/>
                <w:szCs w:val="18"/>
              </w:rPr>
              <w:t>year</w:t>
            </w:r>
          </w:p>
        </w:tc>
        <w:tc>
          <w:tcPr>
            <w:tcW w:w="1350" w:type="dxa"/>
          </w:tcPr>
          <w:p w:rsidR="00003013" w:rsidRPr="00301384" w:rsidRDefault="00003013" w:rsidP="003A5FE2">
            <w:pP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p>
        </w:tc>
      </w:tr>
      <w:tr w:rsidR="0085351F" w:rsidRPr="00B01150" w:rsidTr="00E036F4">
        <w:trPr>
          <w:tblHeader/>
        </w:trPr>
        <w:tc>
          <w:tcPr>
            <w:tcW w:w="3690" w:type="dxa"/>
          </w:tcPr>
          <w:p w:rsidR="0085351F" w:rsidRPr="00301384" w:rsidRDefault="0085351F" w:rsidP="003A5FE2">
            <w:pPr>
              <w:tabs>
                <w:tab w:val="left" w:pos="720"/>
                <w:tab w:val="left" w:pos="1440"/>
                <w:tab w:val="left" w:pos="2160"/>
                <w:tab w:val="left" w:pos="2880"/>
                <w:tab w:val="left" w:pos="3600"/>
                <w:tab w:val="left" w:pos="4320"/>
              </w:tabs>
              <w:overflowPunct/>
              <w:spacing w:line="340" w:lineRule="exact"/>
              <w:jc w:val="both"/>
              <w:textAlignment w:val="auto"/>
              <w:rPr>
                <w:rFonts w:ascii="Arial" w:hAnsi="Arial" w:cs="Arial"/>
                <w:color w:val="000000"/>
                <w:sz w:val="18"/>
                <w:szCs w:val="18"/>
              </w:rPr>
            </w:pPr>
          </w:p>
        </w:tc>
        <w:tc>
          <w:tcPr>
            <w:tcW w:w="1350" w:type="dxa"/>
            <w:vAlign w:val="bottom"/>
          </w:tcPr>
          <w:p w:rsidR="0085351F" w:rsidRPr="00301384" w:rsidRDefault="0085351F" w:rsidP="003A5FE2">
            <w:pPr>
              <w:pBdr>
                <w:bottom w:val="single" w:sz="4" w:space="1" w:color="auto"/>
              </w:pBd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r w:rsidRPr="00301384">
              <w:rPr>
                <w:rFonts w:ascii="Arial" w:hAnsi="Arial" w:cs="Arial"/>
                <w:color w:val="000000"/>
                <w:sz w:val="18"/>
                <w:szCs w:val="18"/>
              </w:rPr>
              <w:t>20</w:t>
            </w:r>
            <w:r w:rsidR="00D60BF1" w:rsidRPr="00301384">
              <w:rPr>
                <w:rFonts w:ascii="Arial" w:hAnsi="Arial" w:cs="Arial"/>
                <w:color w:val="000000"/>
                <w:sz w:val="18"/>
                <w:szCs w:val="18"/>
              </w:rPr>
              <w:t>1</w:t>
            </w:r>
            <w:r w:rsidR="00A927CF" w:rsidRPr="00301384">
              <w:rPr>
                <w:rFonts w:ascii="Arial" w:hAnsi="Arial" w:cs="Arial"/>
                <w:color w:val="000000"/>
                <w:sz w:val="18"/>
                <w:szCs w:val="18"/>
              </w:rPr>
              <w:t>2</w:t>
            </w:r>
          </w:p>
        </w:tc>
        <w:tc>
          <w:tcPr>
            <w:tcW w:w="1350" w:type="dxa"/>
            <w:vAlign w:val="bottom"/>
          </w:tcPr>
          <w:p w:rsidR="0085351F" w:rsidRPr="00301384" w:rsidRDefault="0085351F" w:rsidP="003A5FE2">
            <w:pPr>
              <w:pBdr>
                <w:bottom w:val="single" w:sz="4" w:space="1" w:color="auto"/>
              </w:pBd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r w:rsidRPr="00301384">
              <w:rPr>
                <w:rFonts w:ascii="Arial" w:hAnsi="Arial" w:cs="Arial"/>
                <w:color w:val="000000"/>
                <w:sz w:val="18"/>
                <w:szCs w:val="18"/>
              </w:rPr>
              <w:t>Increase</w:t>
            </w:r>
          </w:p>
        </w:tc>
        <w:tc>
          <w:tcPr>
            <w:tcW w:w="1350" w:type="dxa"/>
            <w:vAlign w:val="bottom"/>
          </w:tcPr>
          <w:p w:rsidR="0085351F" w:rsidRPr="00301384" w:rsidRDefault="0085351F" w:rsidP="003A5FE2">
            <w:pPr>
              <w:pBdr>
                <w:bottom w:val="single" w:sz="4" w:space="1" w:color="auto"/>
              </w:pBd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r w:rsidRPr="00301384">
              <w:rPr>
                <w:rFonts w:ascii="Arial" w:hAnsi="Arial" w:cs="Arial"/>
                <w:color w:val="000000"/>
                <w:sz w:val="18"/>
                <w:szCs w:val="18"/>
              </w:rPr>
              <w:t>Decrease</w:t>
            </w:r>
          </w:p>
        </w:tc>
        <w:tc>
          <w:tcPr>
            <w:tcW w:w="1350" w:type="dxa"/>
            <w:vAlign w:val="bottom"/>
          </w:tcPr>
          <w:p w:rsidR="0085351F" w:rsidRPr="00301384" w:rsidRDefault="0085351F" w:rsidP="003A5FE2">
            <w:pPr>
              <w:pBdr>
                <w:bottom w:val="single" w:sz="4" w:space="1" w:color="auto"/>
              </w:pBd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r w:rsidRPr="00301384">
              <w:rPr>
                <w:rFonts w:ascii="Arial" w:hAnsi="Arial" w:cs="Arial"/>
                <w:color w:val="000000"/>
                <w:sz w:val="18"/>
                <w:szCs w:val="18"/>
              </w:rPr>
              <w:t>201</w:t>
            </w:r>
            <w:r w:rsidR="00A927CF" w:rsidRPr="00301384">
              <w:rPr>
                <w:rFonts w:ascii="Arial" w:hAnsi="Arial" w:cs="Arial"/>
                <w:color w:val="000000"/>
                <w:sz w:val="18"/>
                <w:szCs w:val="18"/>
              </w:rPr>
              <w:t>3</w:t>
            </w:r>
          </w:p>
        </w:tc>
      </w:tr>
      <w:tr w:rsidR="00003013" w:rsidRPr="00B01150" w:rsidTr="00E036F4">
        <w:tc>
          <w:tcPr>
            <w:tcW w:w="3690" w:type="dxa"/>
          </w:tcPr>
          <w:p w:rsidR="00003013" w:rsidRDefault="00003013"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b/>
                <w:bCs/>
                <w:color w:val="000000"/>
                <w:sz w:val="18"/>
                <w:szCs w:val="18"/>
                <w:u w:val="single"/>
              </w:rPr>
            </w:pPr>
            <w:r w:rsidRPr="00301384">
              <w:rPr>
                <w:rFonts w:ascii="Arial" w:hAnsi="Arial" w:cs="Arial"/>
                <w:b/>
                <w:bCs/>
                <w:color w:val="000000"/>
                <w:sz w:val="18"/>
                <w:szCs w:val="18"/>
                <w:u w:val="single"/>
              </w:rPr>
              <w:t>Short-term loans to subsidiar</w:t>
            </w:r>
            <w:r>
              <w:rPr>
                <w:rFonts w:ascii="Arial" w:hAnsi="Arial" w:cs="Arial"/>
                <w:b/>
                <w:bCs/>
                <w:color w:val="000000"/>
                <w:sz w:val="18"/>
                <w:szCs w:val="18"/>
                <w:u w:val="single"/>
              </w:rPr>
              <w:t>ies</w:t>
            </w:r>
          </w:p>
          <w:p w:rsidR="00E616D1" w:rsidRPr="00301384" w:rsidRDefault="00E616D1"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color w:val="000000"/>
                <w:sz w:val="18"/>
                <w:szCs w:val="18"/>
              </w:rPr>
            </w:pPr>
            <w:r w:rsidRPr="00E616D1">
              <w:rPr>
                <w:rFonts w:ascii="Arial" w:hAnsi="Arial" w:cs="Arial"/>
                <w:color w:val="000000"/>
                <w:sz w:val="18"/>
                <w:szCs w:val="18"/>
              </w:rPr>
              <w:t>Mono Generation Co.,</w:t>
            </w:r>
            <w:r w:rsidR="00395AE8">
              <w:rPr>
                <w:rFonts w:ascii="Arial" w:hAnsi="Arial" w:cs="Arial"/>
                <w:color w:val="000000"/>
                <w:sz w:val="18"/>
                <w:szCs w:val="18"/>
              </w:rPr>
              <w:t xml:space="preserve"> </w:t>
            </w:r>
            <w:r w:rsidRPr="00E616D1">
              <w:rPr>
                <w:rFonts w:ascii="Arial" w:hAnsi="Arial" w:cs="Arial"/>
                <w:color w:val="000000"/>
                <w:sz w:val="18"/>
                <w:szCs w:val="18"/>
              </w:rPr>
              <w:t>Ltd.</w:t>
            </w:r>
          </w:p>
        </w:tc>
        <w:tc>
          <w:tcPr>
            <w:tcW w:w="1350" w:type="dxa"/>
          </w:tcPr>
          <w:p w:rsidR="00003013" w:rsidRPr="00395AE8" w:rsidRDefault="00003013" w:rsidP="003A5FE2">
            <w:pPr>
              <w:tabs>
                <w:tab w:val="decimal" w:pos="882"/>
              </w:tabs>
              <w:spacing w:line="340" w:lineRule="exact"/>
              <w:rPr>
                <w:rFonts w:ascii="Arial" w:eastAsia="Arial Unicode MS" w:hAnsi="Arial" w:cs="Arial"/>
                <w:sz w:val="18"/>
                <w:szCs w:val="18"/>
              </w:rPr>
            </w:pPr>
          </w:p>
          <w:p w:rsidR="00E616D1" w:rsidRPr="00395AE8" w:rsidRDefault="00395AE8" w:rsidP="003A5FE2">
            <w:pPr>
              <w:tabs>
                <w:tab w:val="decimal" w:pos="882"/>
              </w:tabs>
              <w:spacing w:line="340" w:lineRule="exact"/>
              <w:rPr>
                <w:rFonts w:ascii="Arial" w:eastAsia="Arial Unicode MS" w:hAnsi="Arial" w:cs="Arial"/>
                <w:sz w:val="18"/>
                <w:szCs w:val="18"/>
              </w:rPr>
            </w:pPr>
            <w:r w:rsidRPr="00395AE8">
              <w:rPr>
                <w:rFonts w:ascii="Arial" w:eastAsia="Arial Unicode MS" w:hAnsi="Arial" w:cs="Arial"/>
                <w:sz w:val="18"/>
                <w:szCs w:val="18"/>
              </w:rPr>
              <w:t xml:space="preserve">          </w:t>
            </w:r>
            <w:r w:rsidR="00E616D1" w:rsidRPr="00395AE8">
              <w:rPr>
                <w:rFonts w:ascii="Arial" w:eastAsia="Arial Unicode MS" w:hAnsi="Arial" w:cs="Arial"/>
                <w:sz w:val="18"/>
                <w:szCs w:val="18"/>
              </w:rPr>
              <w:t>-</w:t>
            </w:r>
          </w:p>
        </w:tc>
        <w:tc>
          <w:tcPr>
            <w:tcW w:w="1350" w:type="dxa"/>
          </w:tcPr>
          <w:p w:rsidR="00003013" w:rsidRDefault="00003013" w:rsidP="003A5FE2">
            <w:pP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p>
          <w:p w:rsidR="00395AE8" w:rsidRPr="00301384" w:rsidRDefault="00395AE8" w:rsidP="009B384F">
            <w:pPr>
              <w:tabs>
                <w:tab w:val="decimal" w:pos="882"/>
              </w:tabs>
              <w:spacing w:line="340" w:lineRule="exact"/>
              <w:rPr>
                <w:rFonts w:ascii="Arial" w:hAnsi="Arial" w:cs="Arial"/>
                <w:color w:val="000000"/>
                <w:sz w:val="18"/>
                <w:szCs w:val="18"/>
              </w:rPr>
            </w:pPr>
            <w:r>
              <w:rPr>
                <w:rFonts w:ascii="Arial" w:hAnsi="Arial" w:cs="Arial"/>
                <w:color w:val="000000"/>
                <w:sz w:val="18"/>
                <w:szCs w:val="18"/>
              </w:rPr>
              <w:t>70,000</w:t>
            </w:r>
          </w:p>
        </w:tc>
        <w:tc>
          <w:tcPr>
            <w:tcW w:w="1350" w:type="dxa"/>
          </w:tcPr>
          <w:p w:rsidR="00003013" w:rsidRDefault="00003013" w:rsidP="003A5FE2">
            <w:pPr>
              <w:tabs>
                <w:tab w:val="left" w:pos="720"/>
                <w:tab w:val="left" w:pos="1440"/>
                <w:tab w:val="left" w:pos="2160"/>
                <w:tab w:val="left" w:pos="2880"/>
                <w:tab w:val="left" w:pos="3600"/>
                <w:tab w:val="left" w:pos="4320"/>
              </w:tabs>
              <w:overflowPunct/>
              <w:spacing w:line="340" w:lineRule="exact"/>
              <w:jc w:val="center"/>
              <w:textAlignment w:val="auto"/>
              <w:rPr>
                <w:rFonts w:ascii="Arial" w:hAnsi="Arial" w:cs="Arial"/>
                <w:color w:val="000000"/>
                <w:sz w:val="18"/>
                <w:szCs w:val="18"/>
              </w:rPr>
            </w:pPr>
          </w:p>
          <w:p w:rsidR="00185C24" w:rsidRPr="00301384" w:rsidRDefault="00185C24" w:rsidP="003A5FE2">
            <w:pPr>
              <w:tabs>
                <w:tab w:val="decimal" w:pos="882"/>
              </w:tabs>
              <w:spacing w:line="340" w:lineRule="exact"/>
              <w:rPr>
                <w:rFonts w:ascii="Arial" w:hAnsi="Arial" w:cs="Arial"/>
                <w:color w:val="000000"/>
                <w:sz w:val="18"/>
                <w:szCs w:val="18"/>
              </w:rPr>
            </w:pPr>
            <w:r w:rsidRPr="00AB453E">
              <w:rPr>
                <w:rFonts w:ascii="Arial" w:eastAsia="Arial Unicode MS" w:hAnsi="Arial" w:cs="Arial"/>
                <w:sz w:val="18"/>
                <w:szCs w:val="18"/>
              </w:rPr>
              <w:t>-</w:t>
            </w:r>
          </w:p>
        </w:tc>
        <w:tc>
          <w:tcPr>
            <w:tcW w:w="1350" w:type="dxa"/>
          </w:tcPr>
          <w:p w:rsidR="00003013" w:rsidRDefault="00003013" w:rsidP="003A5FE2">
            <w:pPr>
              <w:tabs>
                <w:tab w:val="left" w:pos="882"/>
                <w:tab w:val="left" w:pos="1440"/>
                <w:tab w:val="left" w:pos="2160"/>
                <w:tab w:val="left" w:pos="2880"/>
                <w:tab w:val="left" w:pos="3600"/>
                <w:tab w:val="left" w:pos="4320"/>
              </w:tabs>
              <w:overflowPunct/>
              <w:spacing w:line="340" w:lineRule="exact"/>
              <w:ind w:right="162"/>
              <w:jc w:val="right"/>
              <w:textAlignment w:val="auto"/>
              <w:rPr>
                <w:rFonts w:ascii="Arial" w:hAnsi="Arial" w:cs="Arial"/>
                <w:color w:val="000000"/>
                <w:sz w:val="18"/>
                <w:szCs w:val="18"/>
              </w:rPr>
            </w:pPr>
          </w:p>
          <w:p w:rsidR="00E616D1" w:rsidRPr="00301384" w:rsidRDefault="00185C24" w:rsidP="003A5FE2">
            <w:pPr>
              <w:tabs>
                <w:tab w:val="left" w:pos="882"/>
              </w:tabs>
              <w:overflowPunct/>
              <w:spacing w:line="340" w:lineRule="exact"/>
              <w:ind w:right="162"/>
              <w:jc w:val="right"/>
              <w:textAlignment w:val="auto"/>
              <w:rPr>
                <w:rFonts w:ascii="Arial" w:hAnsi="Arial" w:cs="Arial"/>
                <w:color w:val="000000"/>
                <w:sz w:val="18"/>
                <w:szCs w:val="18"/>
              </w:rPr>
            </w:pPr>
            <w:r>
              <w:rPr>
                <w:rFonts w:ascii="Arial" w:hAnsi="Arial" w:cs="Arial"/>
                <w:color w:val="000000"/>
                <w:sz w:val="18"/>
                <w:szCs w:val="18"/>
              </w:rPr>
              <w:t>70,000</w:t>
            </w:r>
          </w:p>
        </w:tc>
      </w:tr>
      <w:tr w:rsidR="00AB453E" w:rsidRPr="00B01150" w:rsidTr="00E036F4">
        <w:tc>
          <w:tcPr>
            <w:tcW w:w="3690" w:type="dxa"/>
          </w:tcPr>
          <w:p w:rsidR="00AB453E" w:rsidRPr="00301384" w:rsidRDefault="00AB453E"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color w:val="000000"/>
                <w:sz w:val="18"/>
                <w:szCs w:val="18"/>
              </w:rPr>
            </w:pPr>
            <w:r w:rsidRPr="00301384">
              <w:rPr>
                <w:rFonts w:ascii="Arial" w:hAnsi="Arial" w:cs="Arial"/>
                <w:color w:val="000000"/>
                <w:sz w:val="18"/>
                <w:szCs w:val="18"/>
              </w:rPr>
              <w:t>Mono Travel Co., Ltd.</w:t>
            </w:r>
          </w:p>
        </w:tc>
        <w:tc>
          <w:tcPr>
            <w:tcW w:w="1350" w:type="dxa"/>
          </w:tcPr>
          <w:p w:rsidR="00AB453E" w:rsidRPr="00301384" w:rsidRDefault="00AB453E" w:rsidP="003A5FE2">
            <w:pPr>
              <w:tabs>
                <w:tab w:val="decimal" w:pos="882"/>
              </w:tabs>
              <w:spacing w:line="340" w:lineRule="exact"/>
              <w:rPr>
                <w:rFonts w:ascii="Arial" w:eastAsia="Arial Unicode MS" w:hAnsi="Arial" w:cs="Arial"/>
                <w:sz w:val="18"/>
                <w:szCs w:val="18"/>
              </w:rPr>
            </w:pPr>
            <w:r w:rsidRPr="00301384">
              <w:rPr>
                <w:rFonts w:ascii="Arial" w:eastAsia="Arial Unicode MS" w:hAnsi="Arial" w:cs="Arial"/>
                <w:sz w:val="18"/>
                <w:szCs w:val="18"/>
              </w:rPr>
              <w:t>10</w:t>
            </w:r>
            <w:r w:rsidR="00395AE8">
              <w:rPr>
                <w:rFonts w:ascii="Arial" w:eastAsia="Arial Unicode MS" w:hAnsi="Arial" w:cs="Arial"/>
                <w:sz w:val="18"/>
                <w:szCs w:val="18"/>
              </w:rPr>
              <w:t>,000</w:t>
            </w:r>
          </w:p>
        </w:tc>
        <w:tc>
          <w:tcPr>
            <w:tcW w:w="1350" w:type="dxa"/>
          </w:tcPr>
          <w:p w:rsidR="00AB453E" w:rsidRPr="00AB453E" w:rsidRDefault="00AB453E" w:rsidP="003A5FE2">
            <w:pPr>
              <w:tabs>
                <w:tab w:val="decimal" w:pos="882"/>
              </w:tabs>
              <w:spacing w:line="340" w:lineRule="exact"/>
              <w:rPr>
                <w:rFonts w:ascii="Arial" w:eastAsia="Arial Unicode MS" w:hAnsi="Arial" w:cs="Arial"/>
                <w:sz w:val="18"/>
                <w:szCs w:val="18"/>
              </w:rPr>
            </w:pPr>
            <w:r w:rsidRPr="00AB453E">
              <w:rPr>
                <w:rFonts w:ascii="Arial" w:eastAsia="Arial Unicode MS" w:hAnsi="Arial" w:cs="Arial"/>
                <w:sz w:val="18"/>
                <w:szCs w:val="18"/>
              </w:rPr>
              <w:t>3</w:t>
            </w:r>
            <w:r w:rsidR="00395AE8">
              <w:rPr>
                <w:rFonts w:ascii="Arial" w:eastAsia="Arial Unicode MS" w:hAnsi="Arial" w:cs="Arial"/>
                <w:sz w:val="18"/>
                <w:szCs w:val="18"/>
              </w:rPr>
              <w:t>,000</w:t>
            </w:r>
          </w:p>
        </w:tc>
        <w:tc>
          <w:tcPr>
            <w:tcW w:w="1350" w:type="dxa"/>
          </w:tcPr>
          <w:p w:rsidR="00AB453E" w:rsidRPr="00AB453E" w:rsidRDefault="00AB453E" w:rsidP="003A5FE2">
            <w:pPr>
              <w:tabs>
                <w:tab w:val="decimal" w:pos="882"/>
              </w:tabs>
              <w:spacing w:line="340" w:lineRule="exact"/>
              <w:rPr>
                <w:rFonts w:ascii="Arial" w:eastAsia="Arial Unicode MS" w:hAnsi="Arial" w:cs="Arial"/>
                <w:sz w:val="18"/>
                <w:szCs w:val="18"/>
              </w:rPr>
            </w:pPr>
            <w:r w:rsidRPr="00AB453E">
              <w:rPr>
                <w:rFonts w:ascii="Arial" w:eastAsia="Arial Unicode MS" w:hAnsi="Arial" w:cs="Arial"/>
                <w:sz w:val="18"/>
                <w:szCs w:val="18"/>
              </w:rPr>
              <w:t>-</w:t>
            </w:r>
          </w:p>
        </w:tc>
        <w:tc>
          <w:tcPr>
            <w:tcW w:w="1350" w:type="dxa"/>
          </w:tcPr>
          <w:p w:rsidR="00AB453E" w:rsidRPr="00AB453E" w:rsidRDefault="00AB453E" w:rsidP="003A5FE2">
            <w:pPr>
              <w:tabs>
                <w:tab w:val="left" w:pos="882"/>
              </w:tabs>
              <w:spacing w:line="340" w:lineRule="exact"/>
              <w:ind w:right="162"/>
              <w:jc w:val="right"/>
              <w:rPr>
                <w:rFonts w:ascii="Arial" w:eastAsia="Arial Unicode MS" w:hAnsi="Arial" w:cs="Arial"/>
                <w:sz w:val="18"/>
                <w:szCs w:val="18"/>
              </w:rPr>
            </w:pPr>
            <w:r w:rsidRPr="00AB453E">
              <w:rPr>
                <w:rFonts w:ascii="Arial" w:eastAsia="Arial Unicode MS" w:hAnsi="Arial" w:cs="Arial"/>
                <w:sz w:val="18"/>
                <w:szCs w:val="18"/>
              </w:rPr>
              <w:t>13</w:t>
            </w:r>
            <w:r w:rsidR="00C65763">
              <w:rPr>
                <w:rFonts w:ascii="Arial" w:eastAsia="Arial Unicode MS" w:hAnsi="Arial" w:cs="Arial"/>
                <w:sz w:val="18"/>
                <w:szCs w:val="18"/>
              </w:rPr>
              <w:t>,000</w:t>
            </w:r>
          </w:p>
        </w:tc>
      </w:tr>
      <w:tr w:rsidR="00395AE8" w:rsidRPr="00B01150" w:rsidTr="00E036F4">
        <w:tc>
          <w:tcPr>
            <w:tcW w:w="3690" w:type="dxa"/>
          </w:tcPr>
          <w:p w:rsidR="00395AE8" w:rsidRPr="00301384" w:rsidRDefault="00395AE8"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color w:val="000000"/>
                <w:sz w:val="18"/>
                <w:szCs w:val="18"/>
              </w:rPr>
            </w:pPr>
            <w:r>
              <w:rPr>
                <w:rFonts w:ascii="Arial" w:hAnsi="Arial" w:cs="Arial"/>
                <w:color w:val="000000"/>
                <w:sz w:val="18"/>
                <w:szCs w:val="18"/>
              </w:rPr>
              <w:t>Mono Production Co., Ltd.</w:t>
            </w:r>
            <w:r>
              <w:rPr>
                <w:rFonts w:ascii="Arial" w:hAnsi="Arial" w:cs="Arial"/>
                <w:color w:val="000000"/>
                <w:sz w:val="18"/>
                <w:szCs w:val="18"/>
              </w:rPr>
              <w:tab/>
            </w:r>
          </w:p>
        </w:tc>
        <w:tc>
          <w:tcPr>
            <w:tcW w:w="1350" w:type="dxa"/>
          </w:tcPr>
          <w:p w:rsidR="00395AE8" w:rsidRPr="00301384" w:rsidRDefault="00395AE8" w:rsidP="003A5FE2">
            <w:pP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w:t>
            </w:r>
          </w:p>
        </w:tc>
        <w:tc>
          <w:tcPr>
            <w:tcW w:w="1350" w:type="dxa"/>
          </w:tcPr>
          <w:p w:rsidR="00395AE8" w:rsidRPr="00AB453E" w:rsidRDefault="00395AE8" w:rsidP="003A5FE2">
            <w:pP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133,355</w:t>
            </w:r>
          </w:p>
        </w:tc>
        <w:tc>
          <w:tcPr>
            <w:tcW w:w="1350" w:type="dxa"/>
          </w:tcPr>
          <w:p w:rsidR="00395AE8" w:rsidRPr="00395AE8" w:rsidRDefault="00395AE8" w:rsidP="003A5FE2">
            <w:pPr>
              <w:tabs>
                <w:tab w:val="decimal" w:pos="882"/>
              </w:tabs>
              <w:spacing w:line="340" w:lineRule="exact"/>
              <w:rPr>
                <w:rFonts w:ascii="Arial" w:eastAsia="Arial Unicode MS" w:hAnsi="Arial" w:cs="Arial"/>
                <w:sz w:val="18"/>
                <w:szCs w:val="18"/>
              </w:rPr>
            </w:pPr>
            <w:r w:rsidRPr="00395AE8">
              <w:rPr>
                <w:rFonts w:ascii="Arial" w:eastAsia="Arial Unicode MS" w:hAnsi="Arial" w:cs="Arial"/>
                <w:sz w:val="18"/>
                <w:szCs w:val="18"/>
              </w:rPr>
              <w:t>(133,355)</w:t>
            </w:r>
          </w:p>
        </w:tc>
        <w:tc>
          <w:tcPr>
            <w:tcW w:w="1350" w:type="dxa"/>
          </w:tcPr>
          <w:p w:rsidR="00395AE8" w:rsidRPr="00AB453E" w:rsidRDefault="00185C24" w:rsidP="003A5FE2">
            <w:pPr>
              <w:tabs>
                <w:tab w:val="left" w:pos="882"/>
              </w:tabs>
              <w:spacing w:line="340" w:lineRule="exact"/>
              <w:ind w:right="162"/>
              <w:jc w:val="right"/>
              <w:rPr>
                <w:rFonts w:ascii="Arial" w:eastAsia="Arial Unicode MS" w:hAnsi="Arial" w:cs="Arial"/>
                <w:sz w:val="18"/>
                <w:szCs w:val="18"/>
              </w:rPr>
            </w:pPr>
            <w:r w:rsidRPr="00AB453E">
              <w:rPr>
                <w:rFonts w:ascii="Arial" w:eastAsia="Arial Unicode MS" w:hAnsi="Arial" w:cs="Arial"/>
                <w:sz w:val="18"/>
                <w:szCs w:val="18"/>
              </w:rPr>
              <w:t>-</w:t>
            </w:r>
          </w:p>
        </w:tc>
      </w:tr>
      <w:tr w:rsidR="00395AE8" w:rsidRPr="00301384" w:rsidTr="00E036F4">
        <w:tc>
          <w:tcPr>
            <w:tcW w:w="3690" w:type="dxa"/>
          </w:tcPr>
          <w:p w:rsidR="00395AE8" w:rsidRPr="00301384" w:rsidRDefault="00395AE8"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color w:val="000000"/>
                <w:sz w:val="18"/>
                <w:szCs w:val="18"/>
              </w:rPr>
            </w:pPr>
            <w:r>
              <w:rPr>
                <w:rFonts w:ascii="Arial" w:hAnsi="Arial" w:cs="Arial"/>
                <w:color w:val="000000"/>
                <w:sz w:val="18"/>
                <w:szCs w:val="18"/>
              </w:rPr>
              <w:t xml:space="preserve">Mono Entertainment Co., Ltd. </w:t>
            </w:r>
          </w:p>
        </w:tc>
        <w:tc>
          <w:tcPr>
            <w:tcW w:w="1350" w:type="dxa"/>
          </w:tcPr>
          <w:p w:rsidR="00395AE8" w:rsidRPr="00301384" w:rsidRDefault="00395AE8" w:rsidP="003A5FE2">
            <w:pP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w:t>
            </w:r>
          </w:p>
        </w:tc>
        <w:tc>
          <w:tcPr>
            <w:tcW w:w="1350" w:type="dxa"/>
          </w:tcPr>
          <w:p w:rsidR="00395AE8" w:rsidRPr="00AB453E" w:rsidRDefault="00395AE8" w:rsidP="003A5FE2">
            <w:pP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55,000</w:t>
            </w:r>
          </w:p>
        </w:tc>
        <w:tc>
          <w:tcPr>
            <w:tcW w:w="1350" w:type="dxa"/>
          </w:tcPr>
          <w:p w:rsidR="00395AE8" w:rsidRPr="00395AE8" w:rsidRDefault="00395AE8" w:rsidP="003A5FE2">
            <w:pPr>
              <w:tabs>
                <w:tab w:val="decimal" w:pos="882"/>
              </w:tabs>
              <w:spacing w:line="340" w:lineRule="exact"/>
              <w:rPr>
                <w:rFonts w:ascii="Arial" w:eastAsia="Arial Unicode MS" w:hAnsi="Arial" w:cs="Arial"/>
                <w:sz w:val="18"/>
                <w:szCs w:val="18"/>
              </w:rPr>
            </w:pPr>
            <w:r w:rsidRPr="00395AE8">
              <w:rPr>
                <w:rFonts w:ascii="Arial" w:eastAsia="Arial Unicode MS" w:hAnsi="Arial" w:cs="Arial"/>
                <w:sz w:val="18"/>
                <w:szCs w:val="18"/>
              </w:rPr>
              <w:t>(55,000)</w:t>
            </w:r>
          </w:p>
        </w:tc>
        <w:tc>
          <w:tcPr>
            <w:tcW w:w="1350" w:type="dxa"/>
          </w:tcPr>
          <w:p w:rsidR="00395AE8" w:rsidRPr="00AB453E" w:rsidRDefault="00185C24" w:rsidP="003A5FE2">
            <w:pPr>
              <w:tabs>
                <w:tab w:val="left" w:pos="882"/>
              </w:tabs>
              <w:spacing w:line="340" w:lineRule="exact"/>
              <w:ind w:right="162"/>
              <w:jc w:val="right"/>
              <w:rPr>
                <w:rFonts w:ascii="Arial" w:eastAsia="Arial Unicode MS" w:hAnsi="Arial" w:cs="Arial"/>
                <w:sz w:val="18"/>
                <w:szCs w:val="18"/>
              </w:rPr>
            </w:pPr>
            <w:r w:rsidRPr="00AB453E">
              <w:rPr>
                <w:rFonts w:ascii="Arial" w:eastAsia="Arial Unicode MS" w:hAnsi="Arial" w:cs="Arial"/>
                <w:sz w:val="18"/>
                <w:szCs w:val="18"/>
              </w:rPr>
              <w:t>-</w:t>
            </w:r>
          </w:p>
        </w:tc>
      </w:tr>
      <w:tr w:rsidR="00AB453E" w:rsidRPr="00B01150" w:rsidTr="00E036F4">
        <w:tc>
          <w:tcPr>
            <w:tcW w:w="3690" w:type="dxa"/>
          </w:tcPr>
          <w:p w:rsidR="00AB453E" w:rsidRPr="00301384" w:rsidRDefault="00AB453E"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color w:val="000000"/>
                <w:sz w:val="18"/>
                <w:szCs w:val="18"/>
              </w:rPr>
            </w:pPr>
            <w:r w:rsidRPr="00301384">
              <w:rPr>
                <w:rFonts w:ascii="Arial" w:hAnsi="Arial" w:cs="Arial"/>
                <w:color w:val="000000"/>
                <w:sz w:val="18"/>
                <w:szCs w:val="18"/>
              </w:rPr>
              <w:t>PT Mono Technology Indonesia</w:t>
            </w:r>
          </w:p>
        </w:tc>
        <w:tc>
          <w:tcPr>
            <w:tcW w:w="1350" w:type="dxa"/>
          </w:tcPr>
          <w:p w:rsidR="00AB453E" w:rsidRPr="00301384" w:rsidRDefault="00395AE8" w:rsidP="003A5FE2">
            <w:pP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8,895</w:t>
            </w:r>
          </w:p>
        </w:tc>
        <w:tc>
          <w:tcPr>
            <w:tcW w:w="1350" w:type="dxa"/>
          </w:tcPr>
          <w:p w:rsidR="00AB453E" w:rsidRPr="00AB453E" w:rsidRDefault="00395AE8" w:rsidP="003A5FE2">
            <w:pP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538</w:t>
            </w:r>
          </w:p>
        </w:tc>
        <w:tc>
          <w:tcPr>
            <w:tcW w:w="1350" w:type="dxa"/>
          </w:tcPr>
          <w:p w:rsidR="00AB453E" w:rsidRPr="00AB453E" w:rsidRDefault="00AB453E" w:rsidP="003A5FE2">
            <w:pPr>
              <w:tabs>
                <w:tab w:val="decimal" w:pos="882"/>
              </w:tabs>
              <w:spacing w:line="340" w:lineRule="exact"/>
              <w:rPr>
                <w:rFonts w:ascii="Arial" w:eastAsia="Arial Unicode MS" w:hAnsi="Arial" w:cs="Arial"/>
                <w:sz w:val="18"/>
                <w:szCs w:val="18"/>
              </w:rPr>
            </w:pPr>
            <w:r w:rsidRPr="00AB453E">
              <w:rPr>
                <w:rFonts w:ascii="Arial" w:eastAsia="Arial Unicode MS" w:hAnsi="Arial" w:cs="Arial"/>
                <w:sz w:val="18"/>
                <w:szCs w:val="18"/>
              </w:rPr>
              <w:t>-</w:t>
            </w:r>
          </w:p>
        </w:tc>
        <w:tc>
          <w:tcPr>
            <w:tcW w:w="1350" w:type="dxa"/>
          </w:tcPr>
          <w:p w:rsidR="00AB453E" w:rsidRPr="00AB453E" w:rsidRDefault="00AB453E" w:rsidP="003A5FE2">
            <w:pPr>
              <w:tabs>
                <w:tab w:val="left" w:pos="882"/>
              </w:tabs>
              <w:spacing w:line="340" w:lineRule="exact"/>
              <w:ind w:right="162"/>
              <w:jc w:val="right"/>
              <w:rPr>
                <w:rFonts w:ascii="Arial" w:eastAsia="Arial Unicode MS" w:hAnsi="Arial" w:cs="Arial"/>
                <w:sz w:val="18"/>
                <w:szCs w:val="18"/>
              </w:rPr>
            </w:pPr>
            <w:r w:rsidRPr="00AB453E">
              <w:rPr>
                <w:rFonts w:ascii="Arial" w:eastAsia="Arial Unicode MS" w:hAnsi="Arial" w:cs="Arial"/>
                <w:sz w:val="18"/>
                <w:szCs w:val="18"/>
              </w:rPr>
              <w:t>9</w:t>
            </w:r>
            <w:r w:rsidR="00185C24">
              <w:rPr>
                <w:rFonts w:ascii="Arial" w:eastAsia="Arial Unicode MS" w:hAnsi="Arial" w:cs="Arial"/>
                <w:sz w:val="18"/>
                <w:szCs w:val="18"/>
              </w:rPr>
              <w:t>,433</w:t>
            </w:r>
          </w:p>
        </w:tc>
      </w:tr>
      <w:tr w:rsidR="00AB453E" w:rsidRPr="00B01150" w:rsidTr="00E036F4">
        <w:tc>
          <w:tcPr>
            <w:tcW w:w="3690" w:type="dxa"/>
          </w:tcPr>
          <w:p w:rsidR="00AB453E" w:rsidRDefault="00AB453E"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color w:val="000000"/>
                <w:sz w:val="18"/>
                <w:szCs w:val="18"/>
              </w:rPr>
            </w:pPr>
            <w:r w:rsidRPr="00301384">
              <w:rPr>
                <w:rFonts w:ascii="Arial" w:hAnsi="Arial" w:cs="Arial"/>
                <w:color w:val="000000"/>
                <w:sz w:val="18"/>
                <w:szCs w:val="18"/>
              </w:rPr>
              <w:t>Mono Technology Korea Co</w:t>
            </w:r>
            <w:r w:rsidR="00CE374D">
              <w:rPr>
                <w:rFonts w:ascii="Arial" w:hAnsi="Arial" w:cs="Arial"/>
                <w:color w:val="000000"/>
                <w:sz w:val="18"/>
                <w:szCs w:val="18"/>
              </w:rPr>
              <w:t>rporation</w:t>
            </w:r>
          </w:p>
          <w:p w:rsidR="00395AE8" w:rsidRPr="00301384" w:rsidRDefault="00395AE8"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color w:val="000000"/>
                <w:sz w:val="18"/>
                <w:szCs w:val="18"/>
              </w:rPr>
            </w:pPr>
            <w:r w:rsidRPr="00395AE8">
              <w:rPr>
                <w:rFonts w:ascii="Arial" w:hAnsi="Arial" w:cs="Arial"/>
                <w:color w:val="000000"/>
                <w:sz w:val="18"/>
                <w:szCs w:val="18"/>
              </w:rPr>
              <w:t>Mono Technology Vietnam</w:t>
            </w:r>
            <w:r w:rsidR="00C65763">
              <w:rPr>
                <w:rFonts w:ascii="Arial" w:hAnsi="Arial" w:cs="Arial"/>
                <w:color w:val="000000"/>
                <w:sz w:val="18"/>
                <w:szCs w:val="18"/>
              </w:rPr>
              <w:t xml:space="preserve"> Co., Ltd.</w:t>
            </w:r>
          </w:p>
        </w:tc>
        <w:tc>
          <w:tcPr>
            <w:tcW w:w="1350" w:type="dxa"/>
          </w:tcPr>
          <w:p w:rsidR="00AB453E" w:rsidRDefault="00AB453E" w:rsidP="003A5FE2">
            <w:pPr>
              <w:tabs>
                <w:tab w:val="decimal" w:pos="882"/>
              </w:tabs>
              <w:spacing w:line="340" w:lineRule="exact"/>
              <w:rPr>
                <w:rFonts w:ascii="Arial" w:eastAsia="Arial Unicode MS" w:hAnsi="Arial" w:cs="Arial"/>
                <w:sz w:val="18"/>
                <w:szCs w:val="18"/>
              </w:rPr>
            </w:pPr>
            <w:r w:rsidRPr="00301384">
              <w:rPr>
                <w:rFonts w:ascii="Arial" w:eastAsia="Arial Unicode MS" w:hAnsi="Arial" w:cs="Arial"/>
                <w:sz w:val="18"/>
                <w:szCs w:val="18"/>
              </w:rPr>
              <w:t>-</w:t>
            </w:r>
          </w:p>
          <w:p w:rsidR="00395AE8" w:rsidRPr="00F52EF6" w:rsidRDefault="00395AE8" w:rsidP="003A5FE2">
            <w:pPr>
              <w:tabs>
                <w:tab w:val="decimal" w:pos="882"/>
              </w:tabs>
              <w:spacing w:line="340" w:lineRule="exact"/>
              <w:rPr>
                <w:rFonts w:ascii="Arial" w:eastAsia="Arial Unicode MS" w:hAnsi="Arial" w:cs="Arial"/>
                <w:sz w:val="18"/>
                <w:szCs w:val="18"/>
              </w:rPr>
            </w:pPr>
            <w:r w:rsidRPr="00F52EF6">
              <w:rPr>
                <w:rFonts w:ascii="Arial" w:eastAsia="Arial Unicode MS" w:hAnsi="Arial" w:cs="Arial"/>
                <w:sz w:val="18"/>
                <w:szCs w:val="18"/>
              </w:rPr>
              <w:t>-</w:t>
            </w:r>
          </w:p>
        </w:tc>
        <w:tc>
          <w:tcPr>
            <w:tcW w:w="1350" w:type="dxa"/>
          </w:tcPr>
          <w:p w:rsidR="00AB453E" w:rsidRDefault="00AB453E" w:rsidP="003A5FE2">
            <w:pPr>
              <w:tabs>
                <w:tab w:val="decimal" w:pos="882"/>
              </w:tabs>
              <w:spacing w:line="340" w:lineRule="exact"/>
              <w:rPr>
                <w:rFonts w:ascii="Arial" w:eastAsia="Arial Unicode MS" w:hAnsi="Arial" w:cs="Arial"/>
                <w:sz w:val="18"/>
                <w:szCs w:val="18"/>
              </w:rPr>
            </w:pPr>
            <w:r w:rsidRPr="00AB453E">
              <w:rPr>
                <w:rFonts w:ascii="Arial" w:eastAsia="Arial Unicode MS" w:hAnsi="Arial" w:cs="Arial"/>
                <w:sz w:val="18"/>
                <w:szCs w:val="18"/>
              </w:rPr>
              <w:t>9</w:t>
            </w:r>
            <w:r w:rsidR="00395AE8">
              <w:rPr>
                <w:rFonts w:ascii="Arial" w:eastAsia="Arial Unicode MS" w:hAnsi="Arial" w:cs="Arial"/>
                <w:sz w:val="18"/>
                <w:szCs w:val="18"/>
              </w:rPr>
              <w:t>,786</w:t>
            </w:r>
          </w:p>
          <w:p w:rsidR="00395AE8" w:rsidRPr="00AB453E" w:rsidRDefault="00395AE8" w:rsidP="003A5FE2">
            <w:pP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3,295</w:t>
            </w:r>
          </w:p>
        </w:tc>
        <w:tc>
          <w:tcPr>
            <w:tcW w:w="1350" w:type="dxa"/>
          </w:tcPr>
          <w:p w:rsidR="00AB453E" w:rsidRDefault="00AB453E" w:rsidP="003A5FE2">
            <w:pPr>
              <w:tabs>
                <w:tab w:val="decimal" w:pos="882"/>
              </w:tabs>
              <w:spacing w:line="340" w:lineRule="exact"/>
              <w:rPr>
                <w:rFonts w:ascii="Arial" w:eastAsia="Arial Unicode MS" w:hAnsi="Arial" w:cs="Arial"/>
                <w:sz w:val="18"/>
                <w:szCs w:val="18"/>
              </w:rPr>
            </w:pPr>
            <w:r w:rsidRPr="00AB453E">
              <w:rPr>
                <w:rFonts w:ascii="Arial" w:eastAsia="Arial Unicode MS" w:hAnsi="Arial" w:cs="Arial"/>
                <w:sz w:val="18"/>
                <w:szCs w:val="18"/>
              </w:rPr>
              <w:t>-</w:t>
            </w:r>
          </w:p>
          <w:p w:rsidR="00185C24" w:rsidRPr="00AB453E" w:rsidRDefault="00185C24" w:rsidP="003A5FE2">
            <w:pPr>
              <w:tabs>
                <w:tab w:val="decimal" w:pos="882"/>
              </w:tabs>
              <w:spacing w:line="340" w:lineRule="exact"/>
              <w:rPr>
                <w:rFonts w:ascii="Arial" w:eastAsia="Arial Unicode MS" w:hAnsi="Arial" w:cs="Arial"/>
                <w:sz w:val="18"/>
                <w:szCs w:val="18"/>
              </w:rPr>
            </w:pPr>
            <w:r w:rsidRPr="00AB453E">
              <w:rPr>
                <w:rFonts w:ascii="Arial" w:eastAsia="Arial Unicode MS" w:hAnsi="Arial" w:cs="Arial"/>
                <w:sz w:val="18"/>
                <w:szCs w:val="18"/>
              </w:rPr>
              <w:t>-</w:t>
            </w:r>
          </w:p>
        </w:tc>
        <w:tc>
          <w:tcPr>
            <w:tcW w:w="1350" w:type="dxa"/>
          </w:tcPr>
          <w:p w:rsidR="00AB453E" w:rsidRDefault="00AB453E" w:rsidP="003A5FE2">
            <w:pPr>
              <w:tabs>
                <w:tab w:val="left" w:pos="882"/>
              </w:tabs>
              <w:spacing w:line="340" w:lineRule="exact"/>
              <w:ind w:right="162"/>
              <w:jc w:val="right"/>
              <w:rPr>
                <w:rFonts w:ascii="Arial" w:eastAsia="Arial Unicode MS" w:hAnsi="Arial" w:cs="Arial"/>
                <w:sz w:val="18"/>
                <w:szCs w:val="18"/>
              </w:rPr>
            </w:pPr>
            <w:r w:rsidRPr="00AB453E">
              <w:rPr>
                <w:rFonts w:ascii="Arial" w:eastAsia="Arial Unicode MS" w:hAnsi="Arial" w:cs="Arial"/>
                <w:sz w:val="18"/>
                <w:szCs w:val="18"/>
              </w:rPr>
              <w:t>9</w:t>
            </w:r>
            <w:r w:rsidR="00185C24">
              <w:rPr>
                <w:rFonts w:ascii="Arial" w:eastAsia="Arial Unicode MS" w:hAnsi="Arial" w:cs="Arial"/>
                <w:sz w:val="18"/>
                <w:szCs w:val="18"/>
              </w:rPr>
              <w:t>,786</w:t>
            </w:r>
          </w:p>
          <w:p w:rsidR="00185C24" w:rsidRPr="00AB453E" w:rsidRDefault="00185C24" w:rsidP="003A5FE2">
            <w:pPr>
              <w:tabs>
                <w:tab w:val="left" w:pos="882"/>
              </w:tabs>
              <w:spacing w:line="340" w:lineRule="exact"/>
              <w:ind w:right="162"/>
              <w:jc w:val="right"/>
              <w:rPr>
                <w:rFonts w:ascii="Arial" w:eastAsia="Arial Unicode MS" w:hAnsi="Arial" w:cs="Arial"/>
                <w:sz w:val="18"/>
                <w:szCs w:val="18"/>
              </w:rPr>
            </w:pPr>
            <w:r>
              <w:rPr>
                <w:rFonts w:ascii="Arial" w:eastAsia="Arial Unicode MS" w:hAnsi="Arial" w:cs="Arial"/>
                <w:sz w:val="18"/>
                <w:szCs w:val="18"/>
              </w:rPr>
              <w:t>3,295</w:t>
            </w:r>
          </w:p>
        </w:tc>
      </w:tr>
      <w:tr w:rsidR="00AB453E" w:rsidRPr="00B01150" w:rsidTr="00E036F4">
        <w:tc>
          <w:tcPr>
            <w:tcW w:w="3690" w:type="dxa"/>
          </w:tcPr>
          <w:p w:rsidR="00AB453E" w:rsidRPr="00853C15" w:rsidRDefault="00AB453E" w:rsidP="003A5FE2">
            <w:pPr>
              <w:tabs>
                <w:tab w:val="left" w:pos="720"/>
                <w:tab w:val="left" w:pos="1440"/>
                <w:tab w:val="left" w:pos="2160"/>
                <w:tab w:val="left" w:pos="2880"/>
                <w:tab w:val="left" w:pos="3600"/>
                <w:tab w:val="left" w:pos="4320"/>
              </w:tabs>
              <w:overflowPunct/>
              <w:spacing w:line="340" w:lineRule="exact"/>
              <w:ind w:right="-108"/>
              <w:jc w:val="both"/>
              <w:textAlignment w:val="auto"/>
              <w:rPr>
                <w:rFonts w:ascii="Arial" w:hAnsi="Arial" w:cs="Arial"/>
                <w:color w:val="000000"/>
                <w:sz w:val="18"/>
                <w:szCs w:val="18"/>
              </w:rPr>
            </w:pPr>
          </w:p>
        </w:tc>
        <w:tc>
          <w:tcPr>
            <w:tcW w:w="1350" w:type="dxa"/>
          </w:tcPr>
          <w:p w:rsidR="00AB453E" w:rsidRPr="00301384" w:rsidRDefault="00395AE8" w:rsidP="003A5FE2">
            <w:pPr>
              <w:pBdr>
                <w:top w:val="single" w:sz="4" w:space="1" w:color="auto"/>
                <w:bottom w:val="double" w:sz="4" w:space="1" w:color="auto"/>
              </w:pBd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18,895</w:t>
            </w:r>
          </w:p>
        </w:tc>
        <w:tc>
          <w:tcPr>
            <w:tcW w:w="1350" w:type="dxa"/>
          </w:tcPr>
          <w:p w:rsidR="00AB453E" w:rsidRPr="00AB453E" w:rsidRDefault="00395AE8" w:rsidP="003A5FE2">
            <w:pPr>
              <w:pBdr>
                <w:top w:val="single" w:sz="4" w:space="1" w:color="auto"/>
                <w:bottom w:val="double" w:sz="4" w:space="1" w:color="auto"/>
              </w:pBd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274,974</w:t>
            </w:r>
          </w:p>
        </w:tc>
        <w:tc>
          <w:tcPr>
            <w:tcW w:w="1350" w:type="dxa"/>
          </w:tcPr>
          <w:p w:rsidR="00AB453E" w:rsidRPr="00AB453E" w:rsidRDefault="00185C24" w:rsidP="003A5FE2">
            <w:pPr>
              <w:pBdr>
                <w:top w:val="single" w:sz="4" w:space="1" w:color="auto"/>
                <w:bottom w:val="double" w:sz="4" w:space="1" w:color="auto"/>
              </w:pBdr>
              <w:tabs>
                <w:tab w:val="decimal" w:pos="882"/>
              </w:tabs>
              <w:spacing w:line="340" w:lineRule="exact"/>
              <w:rPr>
                <w:rFonts w:ascii="Arial" w:eastAsia="Arial Unicode MS" w:hAnsi="Arial" w:cs="Arial"/>
                <w:sz w:val="18"/>
                <w:szCs w:val="18"/>
              </w:rPr>
            </w:pPr>
            <w:r w:rsidRPr="00185C24">
              <w:rPr>
                <w:rFonts w:ascii="Arial" w:eastAsia="Arial Unicode MS" w:hAnsi="Arial" w:cs="Arial"/>
                <w:sz w:val="18"/>
                <w:szCs w:val="18"/>
              </w:rPr>
              <w:t>(188,355)</w:t>
            </w:r>
          </w:p>
        </w:tc>
        <w:tc>
          <w:tcPr>
            <w:tcW w:w="1350" w:type="dxa"/>
          </w:tcPr>
          <w:p w:rsidR="00AB453E" w:rsidRPr="00AB453E" w:rsidRDefault="00185C24" w:rsidP="003A5FE2">
            <w:pPr>
              <w:pBdr>
                <w:top w:val="single" w:sz="4" w:space="1" w:color="auto"/>
                <w:bottom w:val="double" w:sz="4" w:space="1" w:color="auto"/>
              </w:pBdr>
              <w:tabs>
                <w:tab w:val="left" w:pos="882"/>
              </w:tabs>
              <w:spacing w:line="340" w:lineRule="exact"/>
              <w:ind w:right="162"/>
              <w:jc w:val="right"/>
              <w:rPr>
                <w:rFonts w:ascii="Arial" w:eastAsia="Arial Unicode MS" w:hAnsi="Arial" w:cs="Arial"/>
                <w:sz w:val="18"/>
                <w:szCs w:val="18"/>
              </w:rPr>
            </w:pPr>
            <w:r w:rsidRPr="00185C24">
              <w:rPr>
                <w:rFonts w:ascii="Arial" w:eastAsia="Arial Unicode MS" w:hAnsi="Arial" w:cs="Arial"/>
                <w:sz w:val="18"/>
                <w:szCs w:val="18"/>
              </w:rPr>
              <w:t>105,514</w:t>
            </w:r>
          </w:p>
        </w:tc>
      </w:tr>
      <w:tr w:rsidR="00AB453E" w:rsidRPr="00B01150" w:rsidTr="00E036F4">
        <w:tc>
          <w:tcPr>
            <w:tcW w:w="3690" w:type="dxa"/>
          </w:tcPr>
          <w:p w:rsidR="00AB453E" w:rsidRPr="00301384" w:rsidRDefault="00A41BCD" w:rsidP="003A5FE2">
            <w:pPr>
              <w:tabs>
                <w:tab w:val="left" w:pos="720"/>
                <w:tab w:val="left" w:pos="1440"/>
                <w:tab w:val="left" w:pos="2160"/>
                <w:tab w:val="left" w:pos="2880"/>
                <w:tab w:val="left" w:pos="3600"/>
                <w:tab w:val="left" w:pos="4320"/>
              </w:tabs>
              <w:overflowPunct/>
              <w:spacing w:line="340" w:lineRule="exact"/>
              <w:ind w:left="72" w:right="-108"/>
              <w:jc w:val="both"/>
              <w:textAlignment w:val="auto"/>
              <w:rPr>
                <w:rFonts w:ascii="Arial" w:hAnsi="Arial" w:cs="Arial"/>
                <w:b/>
                <w:bCs/>
                <w:color w:val="000000"/>
                <w:sz w:val="18"/>
                <w:szCs w:val="18"/>
                <w:u w:val="single"/>
              </w:rPr>
            </w:pPr>
            <w:r>
              <w:rPr>
                <w:rFonts w:ascii="Arial" w:hAnsi="Arial" w:cs="Arial"/>
                <w:b/>
                <w:bCs/>
                <w:color w:val="000000"/>
                <w:sz w:val="18"/>
                <w:szCs w:val="18"/>
                <w:u w:val="single"/>
              </w:rPr>
              <w:t>Short-term loan</w:t>
            </w:r>
            <w:r w:rsidR="00AB453E" w:rsidRPr="00301384">
              <w:rPr>
                <w:rFonts w:ascii="Arial" w:hAnsi="Arial" w:cs="Arial"/>
                <w:b/>
                <w:bCs/>
                <w:color w:val="000000"/>
                <w:sz w:val="18"/>
                <w:szCs w:val="18"/>
                <w:u w:val="single"/>
              </w:rPr>
              <w:t xml:space="preserve"> from </w:t>
            </w:r>
            <w:r w:rsidR="00AB453E">
              <w:rPr>
                <w:rFonts w:ascii="Arial" w:hAnsi="Arial" w:cs="Arial"/>
                <w:b/>
                <w:bCs/>
                <w:color w:val="000000"/>
                <w:sz w:val="18"/>
                <w:szCs w:val="18"/>
                <w:u w:val="single"/>
              </w:rPr>
              <w:t>subsidiary</w:t>
            </w:r>
          </w:p>
        </w:tc>
        <w:tc>
          <w:tcPr>
            <w:tcW w:w="1350" w:type="dxa"/>
          </w:tcPr>
          <w:p w:rsidR="00AB453E" w:rsidRPr="00301384" w:rsidRDefault="00AB453E" w:rsidP="003A5FE2">
            <w:pPr>
              <w:tabs>
                <w:tab w:val="decimal" w:pos="882"/>
              </w:tabs>
              <w:spacing w:line="340" w:lineRule="exact"/>
              <w:rPr>
                <w:rFonts w:ascii="Arial" w:eastAsia="Arial Unicode MS" w:hAnsi="Arial" w:cs="Arial"/>
                <w:sz w:val="18"/>
                <w:szCs w:val="18"/>
              </w:rPr>
            </w:pPr>
          </w:p>
        </w:tc>
        <w:tc>
          <w:tcPr>
            <w:tcW w:w="1350" w:type="dxa"/>
          </w:tcPr>
          <w:p w:rsidR="00AB453E" w:rsidRPr="00301384" w:rsidRDefault="00AB453E" w:rsidP="003A5FE2">
            <w:pPr>
              <w:tabs>
                <w:tab w:val="decimal" w:pos="882"/>
              </w:tabs>
              <w:spacing w:line="340" w:lineRule="exact"/>
              <w:rPr>
                <w:rFonts w:ascii="Arial" w:eastAsia="Arial Unicode MS" w:hAnsi="Arial" w:cs="Arial"/>
                <w:sz w:val="18"/>
                <w:szCs w:val="18"/>
              </w:rPr>
            </w:pPr>
          </w:p>
        </w:tc>
        <w:tc>
          <w:tcPr>
            <w:tcW w:w="1350" w:type="dxa"/>
          </w:tcPr>
          <w:p w:rsidR="00AB453E" w:rsidRPr="00301384" w:rsidRDefault="00AB453E" w:rsidP="003A5FE2">
            <w:pPr>
              <w:tabs>
                <w:tab w:val="decimal" w:pos="882"/>
              </w:tabs>
              <w:spacing w:line="340" w:lineRule="exact"/>
              <w:rPr>
                <w:rFonts w:ascii="Arial" w:eastAsia="Arial Unicode MS" w:hAnsi="Arial" w:cs="Arial"/>
                <w:sz w:val="18"/>
                <w:szCs w:val="18"/>
              </w:rPr>
            </w:pPr>
          </w:p>
        </w:tc>
        <w:tc>
          <w:tcPr>
            <w:tcW w:w="1350" w:type="dxa"/>
          </w:tcPr>
          <w:p w:rsidR="00AB453E" w:rsidRPr="00301384" w:rsidRDefault="00AB453E" w:rsidP="003A5FE2">
            <w:pPr>
              <w:tabs>
                <w:tab w:val="left" w:pos="882"/>
              </w:tabs>
              <w:spacing w:line="340" w:lineRule="exact"/>
              <w:ind w:right="162"/>
              <w:jc w:val="right"/>
              <w:rPr>
                <w:rFonts w:ascii="Arial" w:eastAsia="Arial Unicode MS" w:hAnsi="Arial" w:cs="Arial"/>
                <w:sz w:val="18"/>
                <w:szCs w:val="18"/>
              </w:rPr>
            </w:pPr>
          </w:p>
        </w:tc>
      </w:tr>
      <w:tr w:rsidR="00AB453E" w:rsidRPr="00B01150" w:rsidTr="00E036F4">
        <w:tc>
          <w:tcPr>
            <w:tcW w:w="3690" w:type="dxa"/>
          </w:tcPr>
          <w:p w:rsidR="00AB453E" w:rsidRPr="00301384" w:rsidRDefault="00AB453E" w:rsidP="003A5FE2">
            <w:pPr>
              <w:tabs>
                <w:tab w:val="left" w:pos="720"/>
                <w:tab w:val="left" w:pos="1440"/>
                <w:tab w:val="left" w:pos="2160"/>
                <w:tab w:val="left" w:pos="2880"/>
                <w:tab w:val="left" w:pos="3600"/>
                <w:tab w:val="left" w:pos="4320"/>
              </w:tabs>
              <w:overflowPunct/>
              <w:spacing w:line="340" w:lineRule="exact"/>
              <w:ind w:left="72"/>
              <w:jc w:val="both"/>
              <w:textAlignment w:val="auto"/>
              <w:rPr>
                <w:rFonts w:ascii="Arial" w:hAnsi="Arial" w:cs="Arial"/>
                <w:color w:val="000000"/>
                <w:sz w:val="18"/>
                <w:szCs w:val="18"/>
              </w:rPr>
            </w:pPr>
            <w:r w:rsidRPr="00301384">
              <w:rPr>
                <w:rFonts w:ascii="Arial" w:hAnsi="Arial" w:cs="Arial"/>
                <w:color w:val="000000"/>
                <w:sz w:val="18"/>
                <w:szCs w:val="18"/>
              </w:rPr>
              <w:t>Mono Generation Co., Ltd.</w:t>
            </w:r>
          </w:p>
        </w:tc>
        <w:tc>
          <w:tcPr>
            <w:tcW w:w="1350" w:type="dxa"/>
          </w:tcPr>
          <w:p w:rsidR="00AB453E" w:rsidRPr="00301384" w:rsidRDefault="00AB453E" w:rsidP="003A5FE2">
            <w:pPr>
              <w:pBdr>
                <w:bottom w:val="single" w:sz="4" w:space="1" w:color="auto"/>
              </w:pBdr>
              <w:tabs>
                <w:tab w:val="decimal" w:pos="882"/>
              </w:tabs>
              <w:spacing w:line="340" w:lineRule="exact"/>
              <w:rPr>
                <w:rFonts w:ascii="Arial" w:eastAsia="Arial Unicode MS" w:hAnsi="Arial" w:cs="Arial"/>
                <w:sz w:val="18"/>
                <w:szCs w:val="18"/>
              </w:rPr>
            </w:pPr>
            <w:r w:rsidRPr="00301384">
              <w:rPr>
                <w:rFonts w:ascii="Arial" w:eastAsia="Arial Unicode MS" w:hAnsi="Arial" w:cs="Arial"/>
                <w:sz w:val="18"/>
                <w:szCs w:val="18"/>
              </w:rPr>
              <w:t>73</w:t>
            </w:r>
            <w:r w:rsidR="00395AE8">
              <w:rPr>
                <w:rFonts w:ascii="Arial" w:eastAsia="Arial Unicode MS" w:hAnsi="Arial" w:cs="Arial"/>
                <w:sz w:val="18"/>
                <w:szCs w:val="18"/>
              </w:rPr>
              <w:t>,000</w:t>
            </w:r>
          </w:p>
        </w:tc>
        <w:tc>
          <w:tcPr>
            <w:tcW w:w="1350" w:type="dxa"/>
          </w:tcPr>
          <w:p w:rsidR="00AB453E" w:rsidRPr="00301384" w:rsidRDefault="00AB453E" w:rsidP="003A5FE2">
            <w:pPr>
              <w:pBdr>
                <w:bottom w:val="single" w:sz="4" w:space="1" w:color="auto"/>
              </w:pBd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w:t>
            </w:r>
          </w:p>
        </w:tc>
        <w:tc>
          <w:tcPr>
            <w:tcW w:w="1350" w:type="dxa"/>
          </w:tcPr>
          <w:p w:rsidR="00AB453E" w:rsidRPr="00301384" w:rsidRDefault="00AB453E" w:rsidP="003A5FE2">
            <w:pPr>
              <w:pBdr>
                <w:bottom w:val="single" w:sz="4" w:space="1" w:color="auto"/>
              </w:pBd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(73</w:t>
            </w:r>
            <w:r w:rsidR="00395AE8">
              <w:rPr>
                <w:rFonts w:ascii="Arial" w:eastAsia="Arial Unicode MS" w:hAnsi="Arial" w:cs="Arial"/>
                <w:sz w:val="18"/>
                <w:szCs w:val="18"/>
              </w:rPr>
              <w:t>,000</w:t>
            </w:r>
            <w:r>
              <w:rPr>
                <w:rFonts w:ascii="Arial" w:eastAsia="Arial Unicode MS" w:hAnsi="Arial" w:cs="Arial"/>
                <w:sz w:val="18"/>
                <w:szCs w:val="18"/>
              </w:rPr>
              <w:t>)</w:t>
            </w:r>
          </w:p>
        </w:tc>
        <w:tc>
          <w:tcPr>
            <w:tcW w:w="1350" w:type="dxa"/>
          </w:tcPr>
          <w:p w:rsidR="00AB453E" w:rsidRPr="00301384" w:rsidRDefault="00AB453E" w:rsidP="003A5FE2">
            <w:pPr>
              <w:pBdr>
                <w:bottom w:val="single" w:sz="4" w:space="1" w:color="auto"/>
              </w:pBdr>
              <w:tabs>
                <w:tab w:val="left" w:pos="882"/>
              </w:tabs>
              <w:spacing w:line="340" w:lineRule="exact"/>
              <w:ind w:right="162"/>
              <w:jc w:val="right"/>
              <w:rPr>
                <w:rFonts w:ascii="Arial" w:eastAsia="Arial Unicode MS" w:hAnsi="Arial" w:cs="Arial"/>
                <w:sz w:val="18"/>
                <w:szCs w:val="18"/>
              </w:rPr>
            </w:pPr>
            <w:r>
              <w:rPr>
                <w:rFonts w:ascii="Arial" w:eastAsia="Arial Unicode MS" w:hAnsi="Arial" w:cs="Arial"/>
                <w:sz w:val="18"/>
                <w:szCs w:val="18"/>
              </w:rPr>
              <w:t>-</w:t>
            </w:r>
          </w:p>
        </w:tc>
      </w:tr>
      <w:tr w:rsidR="00AB453E" w:rsidRPr="00B01150" w:rsidTr="00E036F4">
        <w:trPr>
          <w:trHeight w:val="396"/>
        </w:trPr>
        <w:tc>
          <w:tcPr>
            <w:tcW w:w="3690" w:type="dxa"/>
          </w:tcPr>
          <w:p w:rsidR="00AB453E" w:rsidRPr="00301384" w:rsidRDefault="00AB453E" w:rsidP="003A5FE2">
            <w:pPr>
              <w:tabs>
                <w:tab w:val="left" w:pos="720"/>
                <w:tab w:val="left" w:pos="1440"/>
                <w:tab w:val="left" w:pos="2160"/>
                <w:tab w:val="left" w:pos="2880"/>
                <w:tab w:val="left" w:pos="3600"/>
                <w:tab w:val="left" w:pos="4320"/>
              </w:tabs>
              <w:overflowPunct/>
              <w:spacing w:line="340" w:lineRule="exact"/>
              <w:jc w:val="both"/>
              <w:textAlignment w:val="auto"/>
              <w:rPr>
                <w:rFonts w:ascii="Arial" w:hAnsi="Arial" w:cs="Arial"/>
                <w:color w:val="000000"/>
                <w:sz w:val="18"/>
                <w:szCs w:val="18"/>
              </w:rPr>
            </w:pPr>
          </w:p>
        </w:tc>
        <w:tc>
          <w:tcPr>
            <w:tcW w:w="1350" w:type="dxa"/>
          </w:tcPr>
          <w:p w:rsidR="00AB453E" w:rsidRPr="00301384" w:rsidRDefault="00AB453E" w:rsidP="003A5FE2">
            <w:pPr>
              <w:pBdr>
                <w:bottom w:val="double" w:sz="4" w:space="1" w:color="auto"/>
              </w:pBdr>
              <w:tabs>
                <w:tab w:val="decimal" w:pos="882"/>
              </w:tabs>
              <w:spacing w:line="340" w:lineRule="exact"/>
              <w:rPr>
                <w:rFonts w:ascii="Arial" w:eastAsia="Arial Unicode MS" w:hAnsi="Arial" w:cs="Arial"/>
                <w:sz w:val="18"/>
                <w:szCs w:val="18"/>
              </w:rPr>
            </w:pPr>
            <w:r w:rsidRPr="00301384">
              <w:rPr>
                <w:rFonts w:ascii="Arial" w:eastAsia="Arial Unicode MS" w:hAnsi="Arial" w:cs="Arial"/>
                <w:sz w:val="18"/>
                <w:szCs w:val="18"/>
              </w:rPr>
              <w:t>73</w:t>
            </w:r>
            <w:r w:rsidR="00395AE8">
              <w:rPr>
                <w:rFonts w:ascii="Arial" w:eastAsia="Arial Unicode MS" w:hAnsi="Arial" w:cs="Arial"/>
                <w:sz w:val="18"/>
                <w:szCs w:val="18"/>
              </w:rPr>
              <w:t>,000</w:t>
            </w:r>
          </w:p>
        </w:tc>
        <w:tc>
          <w:tcPr>
            <w:tcW w:w="1350" w:type="dxa"/>
          </w:tcPr>
          <w:p w:rsidR="00AB453E" w:rsidRPr="00301384" w:rsidRDefault="00AB453E" w:rsidP="003A5FE2">
            <w:pPr>
              <w:pBdr>
                <w:bottom w:val="double" w:sz="4" w:space="1" w:color="auto"/>
              </w:pBd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w:t>
            </w:r>
          </w:p>
        </w:tc>
        <w:tc>
          <w:tcPr>
            <w:tcW w:w="1350" w:type="dxa"/>
          </w:tcPr>
          <w:p w:rsidR="00AB453E" w:rsidRPr="00301384" w:rsidRDefault="00AB453E" w:rsidP="003A5FE2">
            <w:pPr>
              <w:pBdr>
                <w:bottom w:val="double" w:sz="4" w:space="1" w:color="auto"/>
              </w:pBdr>
              <w:tabs>
                <w:tab w:val="decimal" w:pos="882"/>
              </w:tabs>
              <w:spacing w:line="340" w:lineRule="exact"/>
              <w:rPr>
                <w:rFonts w:ascii="Arial" w:eastAsia="Arial Unicode MS" w:hAnsi="Arial" w:cs="Arial"/>
                <w:sz w:val="18"/>
                <w:szCs w:val="18"/>
              </w:rPr>
            </w:pPr>
            <w:r>
              <w:rPr>
                <w:rFonts w:ascii="Arial" w:eastAsia="Arial Unicode MS" w:hAnsi="Arial" w:cs="Arial"/>
                <w:sz w:val="18"/>
                <w:szCs w:val="18"/>
              </w:rPr>
              <w:t>(73</w:t>
            </w:r>
            <w:r w:rsidR="00395AE8">
              <w:rPr>
                <w:rFonts w:ascii="Arial" w:eastAsia="Arial Unicode MS" w:hAnsi="Arial" w:cs="Arial"/>
                <w:sz w:val="18"/>
                <w:szCs w:val="18"/>
              </w:rPr>
              <w:t>,000</w:t>
            </w:r>
            <w:r>
              <w:rPr>
                <w:rFonts w:ascii="Arial" w:eastAsia="Arial Unicode MS" w:hAnsi="Arial" w:cs="Arial"/>
                <w:sz w:val="18"/>
                <w:szCs w:val="18"/>
              </w:rPr>
              <w:t>)</w:t>
            </w:r>
          </w:p>
        </w:tc>
        <w:tc>
          <w:tcPr>
            <w:tcW w:w="1350" w:type="dxa"/>
          </w:tcPr>
          <w:p w:rsidR="00AB453E" w:rsidRPr="00301384" w:rsidRDefault="00AB453E" w:rsidP="003A5FE2">
            <w:pPr>
              <w:pBdr>
                <w:bottom w:val="double" w:sz="4" w:space="1" w:color="auto"/>
              </w:pBdr>
              <w:tabs>
                <w:tab w:val="left" w:pos="882"/>
              </w:tabs>
              <w:spacing w:line="340" w:lineRule="exact"/>
              <w:ind w:right="162"/>
              <w:jc w:val="right"/>
              <w:rPr>
                <w:rFonts w:ascii="Arial" w:eastAsia="Arial Unicode MS" w:hAnsi="Arial" w:cs="Arial"/>
                <w:sz w:val="18"/>
                <w:szCs w:val="18"/>
              </w:rPr>
            </w:pPr>
            <w:r>
              <w:rPr>
                <w:rFonts w:ascii="Arial" w:eastAsia="Arial Unicode MS" w:hAnsi="Arial" w:cs="Arial"/>
                <w:sz w:val="18"/>
                <w:szCs w:val="18"/>
              </w:rPr>
              <w:t>-</w:t>
            </w:r>
          </w:p>
        </w:tc>
      </w:tr>
    </w:tbl>
    <w:p w:rsidR="0035112D" w:rsidRDefault="0035112D" w:rsidP="003A5FE2">
      <w:pPr>
        <w:overflowPunct/>
        <w:autoSpaceDE/>
        <w:autoSpaceDN/>
        <w:adjustRightInd/>
        <w:spacing w:before="120" w:after="120" w:line="380" w:lineRule="exact"/>
        <w:ind w:left="547"/>
        <w:textAlignment w:val="auto"/>
        <w:rPr>
          <w:rFonts w:ascii="Arial" w:hAnsi="Arial" w:cs="Tahoma"/>
          <w:sz w:val="22"/>
          <w:szCs w:val="22"/>
          <w:u w:val="single"/>
        </w:rPr>
      </w:pPr>
      <w:r>
        <w:rPr>
          <w:rFonts w:ascii="Arial" w:hAnsi="Arial" w:cs="Tahoma"/>
          <w:sz w:val="22"/>
          <w:szCs w:val="22"/>
          <w:u w:val="single"/>
        </w:rPr>
        <w:t>Directors and management’s benefits</w:t>
      </w:r>
    </w:p>
    <w:p w:rsidR="00B64DC7" w:rsidRPr="00A447AD" w:rsidRDefault="0035112D" w:rsidP="003A5FE2">
      <w:pPr>
        <w:spacing w:before="120" w:after="120" w:line="380" w:lineRule="exact"/>
        <w:ind w:left="540" w:right="-43"/>
        <w:jc w:val="thaiDistribute"/>
        <w:rPr>
          <w:rFonts w:ascii="Arial" w:hAnsi="Arial"/>
          <w:sz w:val="22"/>
          <w:szCs w:val="22"/>
        </w:rPr>
      </w:pPr>
      <w:r>
        <w:rPr>
          <w:rFonts w:ascii="Arial" w:hAnsi="Arial"/>
          <w:sz w:val="22"/>
          <w:szCs w:val="22"/>
        </w:rPr>
        <w:t>During</w:t>
      </w:r>
      <w:r w:rsidRPr="00F00250">
        <w:rPr>
          <w:rFonts w:ascii="Arial" w:hAnsi="Arial"/>
          <w:sz w:val="22"/>
          <w:szCs w:val="22"/>
        </w:rPr>
        <w:t xml:space="preserve"> </w:t>
      </w:r>
      <w:r w:rsidR="00AA1FF3">
        <w:rPr>
          <w:rFonts w:ascii="Arial" w:hAnsi="Arial"/>
          <w:sz w:val="22"/>
          <w:szCs w:val="22"/>
        </w:rPr>
        <w:t xml:space="preserve">the </w:t>
      </w:r>
      <w:r w:rsidR="00A41BCD">
        <w:rPr>
          <w:rFonts w:ascii="Arial" w:hAnsi="Arial"/>
          <w:sz w:val="22"/>
          <w:szCs w:val="22"/>
        </w:rPr>
        <w:t>year</w:t>
      </w:r>
      <w:r w:rsidR="00D540A8">
        <w:rPr>
          <w:rFonts w:ascii="Arial" w:hAnsi="Arial"/>
          <w:sz w:val="22"/>
          <w:szCs w:val="22"/>
        </w:rPr>
        <w:t xml:space="preserve"> ended</w:t>
      </w:r>
      <w:r w:rsidR="00A72E0F">
        <w:rPr>
          <w:rFonts w:ascii="Arial" w:hAnsi="Arial"/>
          <w:sz w:val="22"/>
          <w:szCs w:val="22"/>
        </w:rPr>
        <w:t xml:space="preserve"> </w:t>
      </w:r>
      <w:r w:rsidR="00F376E5">
        <w:rPr>
          <w:rFonts w:ascii="Arial" w:hAnsi="Arial"/>
          <w:sz w:val="22"/>
          <w:szCs w:val="22"/>
        </w:rPr>
        <w:t>31</w:t>
      </w:r>
      <w:r w:rsidR="00CD5B5D">
        <w:rPr>
          <w:rFonts w:ascii="Arial" w:hAnsi="Arial"/>
          <w:sz w:val="22"/>
          <w:szCs w:val="22"/>
        </w:rPr>
        <w:t xml:space="preserve"> </w:t>
      </w:r>
      <w:r w:rsidR="00F376E5">
        <w:rPr>
          <w:rFonts w:ascii="Arial" w:hAnsi="Arial"/>
          <w:sz w:val="22"/>
          <w:szCs w:val="22"/>
        </w:rPr>
        <w:t>December</w:t>
      </w:r>
      <w:r w:rsidR="00E4349C">
        <w:rPr>
          <w:rFonts w:ascii="Arial" w:hAnsi="Arial"/>
          <w:sz w:val="22"/>
          <w:szCs w:val="22"/>
        </w:rPr>
        <w:t xml:space="preserve"> 2013</w:t>
      </w:r>
      <w:r w:rsidR="00F376E5">
        <w:rPr>
          <w:rFonts w:ascii="Arial" w:hAnsi="Arial"/>
          <w:sz w:val="22"/>
          <w:szCs w:val="22"/>
        </w:rPr>
        <w:t xml:space="preserve"> and 2012</w:t>
      </w:r>
      <w:r>
        <w:rPr>
          <w:rFonts w:ascii="Arial" w:hAnsi="Arial"/>
          <w:sz w:val="22"/>
          <w:szCs w:val="22"/>
        </w:rPr>
        <w:t>,</w:t>
      </w:r>
      <w:r w:rsidRPr="00F00250">
        <w:rPr>
          <w:rFonts w:ascii="Arial" w:hAnsi="Arial"/>
          <w:sz w:val="22"/>
          <w:szCs w:val="22"/>
        </w:rPr>
        <w:t xml:space="preserve"> the Company</w:t>
      </w:r>
      <w:r w:rsidR="00126FE7">
        <w:rPr>
          <w:rFonts w:ascii="Arial" w:hAnsi="Arial"/>
          <w:sz w:val="22"/>
          <w:szCs w:val="22"/>
        </w:rPr>
        <w:t xml:space="preserve"> and its subsidiaries</w:t>
      </w:r>
      <w:r w:rsidRPr="00F00250">
        <w:rPr>
          <w:rFonts w:ascii="Arial" w:hAnsi="Arial"/>
          <w:sz w:val="22"/>
          <w:szCs w:val="22"/>
        </w:rPr>
        <w:t xml:space="preserve"> </w:t>
      </w:r>
      <w:r w:rsidRPr="008430A9">
        <w:rPr>
          <w:rFonts w:ascii="Arial" w:hAnsi="Arial"/>
          <w:sz w:val="22"/>
          <w:szCs w:val="22"/>
        </w:rPr>
        <w:t xml:space="preserve">had </w:t>
      </w:r>
      <w:r>
        <w:rPr>
          <w:rFonts w:ascii="Arial" w:hAnsi="Arial"/>
          <w:sz w:val="22"/>
          <w:szCs w:val="22"/>
        </w:rPr>
        <w:t xml:space="preserve">employee benefit expenses payable to </w:t>
      </w:r>
      <w:r w:rsidRPr="00F00250">
        <w:rPr>
          <w:rFonts w:ascii="Arial" w:hAnsi="Arial"/>
          <w:sz w:val="22"/>
          <w:szCs w:val="22"/>
        </w:rPr>
        <w:t xml:space="preserve">their directors and </w:t>
      </w:r>
      <w:r w:rsidRPr="008430A9">
        <w:rPr>
          <w:rFonts w:ascii="Arial" w:hAnsi="Arial"/>
          <w:sz w:val="22"/>
          <w:szCs w:val="22"/>
        </w:rPr>
        <w:t xml:space="preserve">management </w:t>
      </w:r>
      <w:r w:rsidR="00F376E5">
        <w:rPr>
          <w:rFonts w:ascii="Arial" w:hAnsi="Arial"/>
          <w:sz w:val="22"/>
          <w:szCs w:val="22"/>
        </w:rPr>
        <w:t xml:space="preserve">amounting to </w:t>
      </w:r>
      <w:r w:rsidR="00F376E5" w:rsidRPr="001717C4">
        <w:rPr>
          <w:rFonts w:ascii="Arial" w:hAnsi="Arial"/>
          <w:sz w:val="22"/>
          <w:szCs w:val="22"/>
        </w:rPr>
        <w:t>Baht 43</w:t>
      </w:r>
      <w:r w:rsidR="00301384" w:rsidRPr="001717C4">
        <w:rPr>
          <w:rFonts w:ascii="Arial" w:hAnsi="Arial"/>
          <w:sz w:val="22"/>
          <w:szCs w:val="22"/>
        </w:rPr>
        <w:t xml:space="preserve"> million</w:t>
      </w:r>
      <w:r w:rsidR="006D6FDA" w:rsidRPr="001717C4">
        <w:rPr>
          <w:rFonts w:ascii="Arial" w:hAnsi="Arial"/>
          <w:sz w:val="22"/>
          <w:szCs w:val="22"/>
        </w:rPr>
        <w:t xml:space="preserve"> </w:t>
      </w:r>
      <w:r w:rsidR="001717C4" w:rsidRPr="001717C4">
        <w:rPr>
          <w:rFonts w:ascii="Arial" w:hAnsi="Arial"/>
          <w:sz w:val="22"/>
          <w:szCs w:val="22"/>
        </w:rPr>
        <w:t>(2012: Baht 45</w:t>
      </w:r>
      <w:r w:rsidR="006D6FDA" w:rsidRPr="001717C4">
        <w:rPr>
          <w:rFonts w:ascii="Arial" w:hAnsi="Arial"/>
          <w:sz w:val="22"/>
          <w:szCs w:val="22"/>
        </w:rPr>
        <w:t xml:space="preserve"> </w:t>
      </w:r>
      <w:r w:rsidR="00301384" w:rsidRPr="001717C4">
        <w:rPr>
          <w:rFonts w:ascii="Arial" w:hAnsi="Arial"/>
          <w:sz w:val="22"/>
          <w:szCs w:val="22"/>
        </w:rPr>
        <w:t xml:space="preserve">million) and of the </w:t>
      </w:r>
      <w:r w:rsidR="00FA0E9A" w:rsidRPr="001717C4">
        <w:rPr>
          <w:rFonts w:ascii="Arial" w:hAnsi="Arial"/>
          <w:sz w:val="22"/>
          <w:szCs w:val="22"/>
        </w:rPr>
        <w:t>Company</w:t>
      </w:r>
      <w:r w:rsidR="006D6FDA" w:rsidRPr="001717C4">
        <w:rPr>
          <w:rFonts w:ascii="Arial" w:hAnsi="Arial"/>
          <w:sz w:val="22"/>
          <w:szCs w:val="22"/>
        </w:rPr>
        <w:t xml:space="preserve"> only amounting to Baht </w:t>
      </w:r>
      <w:r w:rsidR="00A72E0F" w:rsidRPr="001717C4">
        <w:rPr>
          <w:rFonts w:ascii="Arial" w:hAnsi="Arial"/>
          <w:sz w:val="22"/>
          <w:szCs w:val="22"/>
        </w:rPr>
        <w:t>27</w:t>
      </w:r>
      <w:r w:rsidR="00AB453E" w:rsidRPr="001717C4">
        <w:rPr>
          <w:rFonts w:ascii="Arial" w:hAnsi="Arial"/>
          <w:sz w:val="22"/>
          <w:szCs w:val="22"/>
        </w:rPr>
        <w:t xml:space="preserve"> </w:t>
      </w:r>
      <w:r w:rsidR="00301384" w:rsidRPr="001717C4">
        <w:rPr>
          <w:rFonts w:ascii="Arial" w:hAnsi="Arial"/>
          <w:sz w:val="22"/>
          <w:szCs w:val="22"/>
        </w:rPr>
        <w:t>million</w:t>
      </w:r>
      <w:r w:rsidR="006D6FDA" w:rsidRPr="001717C4">
        <w:rPr>
          <w:rFonts w:ascii="Arial" w:hAnsi="Arial" w:hint="cs"/>
          <w:sz w:val="22"/>
          <w:szCs w:val="22"/>
          <w:cs/>
        </w:rPr>
        <w:t xml:space="preserve"> </w:t>
      </w:r>
      <w:r w:rsidR="001717C4" w:rsidRPr="001717C4">
        <w:rPr>
          <w:rFonts w:ascii="Arial" w:hAnsi="Arial"/>
          <w:sz w:val="22"/>
          <w:szCs w:val="22"/>
        </w:rPr>
        <w:t>(2012: Baht 36</w:t>
      </w:r>
      <w:r w:rsidR="00301384" w:rsidRPr="001717C4">
        <w:rPr>
          <w:rFonts w:ascii="Arial" w:hAnsi="Arial"/>
          <w:sz w:val="22"/>
          <w:szCs w:val="22"/>
        </w:rPr>
        <w:t xml:space="preserve"> million).</w:t>
      </w:r>
    </w:p>
    <w:p w:rsidR="00DF67E6" w:rsidRPr="00B01150" w:rsidRDefault="006246D9" w:rsidP="003A5FE2">
      <w:pPr>
        <w:tabs>
          <w:tab w:val="left" w:pos="540"/>
          <w:tab w:val="left" w:pos="1440"/>
          <w:tab w:val="left" w:pos="2160"/>
          <w:tab w:val="left" w:pos="2880"/>
          <w:tab w:val="left" w:pos="3600"/>
          <w:tab w:val="left" w:pos="4320"/>
        </w:tabs>
        <w:overflowPunct/>
        <w:spacing w:before="120" w:after="120" w:line="380" w:lineRule="exact"/>
        <w:jc w:val="thaiDistribute"/>
        <w:textAlignment w:val="auto"/>
        <w:rPr>
          <w:rFonts w:ascii="Arial" w:hAnsi="Arial"/>
          <w:b/>
          <w:bCs/>
          <w:color w:val="000000"/>
          <w:sz w:val="22"/>
          <w:szCs w:val="22"/>
        </w:rPr>
      </w:pPr>
      <w:r>
        <w:rPr>
          <w:rFonts w:ascii="Arial" w:hAnsi="Arial"/>
          <w:b/>
          <w:bCs/>
          <w:color w:val="000000"/>
          <w:sz w:val="22"/>
          <w:szCs w:val="22"/>
        </w:rPr>
        <w:t>7</w:t>
      </w:r>
      <w:r w:rsidR="00DF67E6">
        <w:rPr>
          <w:rFonts w:ascii="Arial" w:hAnsi="Arial"/>
          <w:b/>
          <w:bCs/>
          <w:color w:val="000000"/>
          <w:sz w:val="22"/>
          <w:szCs w:val="22"/>
        </w:rPr>
        <w:t>.</w:t>
      </w:r>
      <w:r w:rsidR="00DF67E6" w:rsidRPr="00B01150">
        <w:rPr>
          <w:rFonts w:ascii="Arial" w:hAnsi="Arial"/>
          <w:b/>
          <w:bCs/>
          <w:color w:val="000000"/>
          <w:sz w:val="22"/>
          <w:szCs w:val="22"/>
          <w:cs/>
        </w:rPr>
        <w:tab/>
      </w:r>
      <w:r w:rsidR="00DF67E6" w:rsidRPr="00B01150">
        <w:rPr>
          <w:rFonts w:ascii="Arial" w:hAnsi="Arial"/>
          <w:b/>
          <w:bCs/>
          <w:color w:val="000000"/>
          <w:sz w:val="22"/>
          <w:szCs w:val="22"/>
        </w:rPr>
        <w:t xml:space="preserve">Trade </w:t>
      </w:r>
      <w:r w:rsidR="00DF67E6">
        <w:rPr>
          <w:rFonts w:ascii="Arial" w:hAnsi="Arial"/>
          <w:b/>
          <w:bCs/>
          <w:color w:val="000000"/>
          <w:sz w:val="22"/>
          <w:szCs w:val="22"/>
        </w:rPr>
        <w:t>and other</w:t>
      </w:r>
      <w:r w:rsidR="00DF67E6" w:rsidRPr="00B01150">
        <w:rPr>
          <w:rFonts w:ascii="Arial" w:hAnsi="Arial"/>
          <w:b/>
          <w:bCs/>
          <w:color w:val="000000"/>
          <w:sz w:val="22"/>
          <w:szCs w:val="22"/>
        </w:rPr>
        <w:t xml:space="preserve"> receivable</w:t>
      </w:r>
      <w:r w:rsidR="00DF67E6">
        <w:rPr>
          <w:rFonts w:ascii="Arial" w:hAnsi="Arial"/>
          <w:b/>
          <w:bCs/>
          <w:color w:val="000000"/>
          <w:sz w:val="22"/>
          <w:szCs w:val="22"/>
        </w:rPr>
        <w:t>s</w:t>
      </w:r>
    </w:p>
    <w:tbl>
      <w:tblPr>
        <w:tblW w:w="9150" w:type="dxa"/>
        <w:tblInd w:w="588" w:type="dxa"/>
        <w:tblLayout w:type="fixed"/>
        <w:tblLook w:val="0000"/>
      </w:tblPr>
      <w:tblGrid>
        <w:gridCol w:w="4200"/>
        <w:gridCol w:w="1237"/>
        <w:gridCol w:w="1238"/>
        <w:gridCol w:w="1237"/>
        <w:gridCol w:w="1238"/>
      </w:tblGrid>
      <w:tr w:rsidR="00DF67E6" w:rsidRPr="00FA0E9A" w:rsidTr="006246D9">
        <w:trPr>
          <w:tblHeader/>
        </w:trPr>
        <w:tc>
          <w:tcPr>
            <w:tcW w:w="4200" w:type="dxa"/>
            <w:vAlign w:val="bottom"/>
          </w:tcPr>
          <w:p w:rsidR="00DF67E6" w:rsidRPr="006246D9" w:rsidRDefault="00DF67E6" w:rsidP="003A5FE2">
            <w:pPr>
              <w:tabs>
                <w:tab w:val="left" w:pos="120"/>
              </w:tabs>
              <w:spacing w:line="340" w:lineRule="exact"/>
              <w:ind w:right="-108"/>
              <w:jc w:val="center"/>
              <w:rPr>
                <w:rFonts w:ascii="Arial" w:hAnsi="Arial" w:cs="Arial"/>
                <w:sz w:val="19"/>
                <w:szCs w:val="19"/>
                <w:cs/>
              </w:rPr>
            </w:pPr>
          </w:p>
        </w:tc>
        <w:tc>
          <w:tcPr>
            <w:tcW w:w="4950" w:type="dxa"/>
            <w:gridSpan w:val="4"/>
            <w:vAlign w:val="bottom"/>
          </w:tcPr>
          <w:p w:rsidR="00DF67E6" w:rsidRPr="006246D9" w:rsidRDefault="00A72E0F" w:rsidP="003A5FE2">
            <w:pPr>
              <w:spacing w:line="340" w:lineRule="exact"/>
              <w:ind w:right="-29" w:firstLine="12"/>
              <w:jc w:val="right"/>
              <w:rPr>
                <w:rFonts w:ascii="Arial" w:hAnsi="Arial" w:cs="Arial"/>
                <w:sz w:val="19"/>
                <w:szCs w:val="19"/>
              </w:rPr>
            </w:pPr>
            <w:r w:rsidRPr="006246D9">
              <w:rPr>
                <w:rFonts w:ascii="Arial" w:hAnsi="Arial" w:cs="Arial"/>
                <w:sz w:val="19"/>
                <w:szCs w:val="19"/>
              </w:rPr>
              <w:t>(Unit: Thousand</w:t>
            </w:r>
            <w:r w:rsidR="00DF67E6" w:rsidRPr="006246D9">
              <w:rPr>
                <w:rFonts w:ascii="Arial" w:hAnsi="Arial" w:cs="Arial"/>
                <w:sz w:val="19"/>
                <w:szCs w:val="19"/>
              </w:rPr>
              <w:t xml:space="preserve"> Baht)</w:t>
            </w:r>
          </w:p>
        </w:tc>
      </w:tr>
      <w:tr w:rsidR="00DF67E6" w:rsidRPr="00FA0E9A" w:rsidTr="006246D9">
        <w:trPr>
          <w:tblHeader/>
        </w:trPr>
        <w:tc>
          <w:tcPr>
            <w:tcW w:w="4200" w:type="dxa"/>
            <w:vAlign w:val="bottom"/>
          </w:tcPr>
          <w:p w:rsidR="00DF67E6" w:rsidRPr="006246D9" w:rsidRDefault="00DF67E6" w:rsidP="003A5FE2">
            <w:pPr>
              <w:tabs>
                <w:tab w:val="left" w:pos="120"/>
              </w:tabs>
              <w:spacing w:line="340" w:lineRule="exact"/>
              <w:ind w:right="-108"/>
              <w:jc w:val="center"/>
              <w:rPr>
                <w:rFonts w:ascii="Arial" w:hAnsi="Arial" w:cs="Arial"/>
                <w:sz w:val="19"/>
                <w:szCs w:val="19"/>
                <w:cs/>
              </w:rPr>
            </w:pPr>
          </w:p>
        </w:tc>
        <w:tc>
          <w:tcPr>
            <w:tcW w:w="2475" w:type="dxa"/>
            <w:gridSpan w:val="2"/>
            <w:vAlign w:val="bottom"/>
          </w:tcPr>
          <w:p w:rsidR="00DF67E6" w:rsidRPr="006246D9" w:rsidRDefault="00DF67E6" w:rsidP="003A5FE2">
            <w:pPr>
              <w:pBdr>
                <w:bottom w:val="single" w:sz="4" w:space="1" w:color="auto"/>
              </w:pBdr>
              <w:spacing w:line="340" w:lineRule="exact"/>
              <w:ind w:right="-29" w:firstLine="12"/>
              <w:jc w:val="center"/>
              <w:rPr>
                <w:rFonts w:ascii="Arial" w:hAnsi="Arial" w:cs="Arial"/>
                <w:sz w:val="19"/>
                <w:szCs w:val="19"/>
              </w:rPr>
            </w:pPr>
            <w:r w:rsidRPr="006246D9">
              <w:rPr>
                <w:rFonts w:ascii="Arial" w:hAnsi="Arial" w:cs="Arial"/>
                <w:sz w:val="19"/>
                <w:szCs w:val="19"/>
              </w:rPr>
              <w:t>Consolidated</w:t>
            </w:r>
            <w:r w:rsidR="009E0EA6" w:rsidRPr="006246D9">
              <w:rPr>
                <w:rFonts w:ascii="Arial" w:hAnsi="Arial" w:cs="Arial"/>
                <w:sz w:val="19"/>
                <w:szCs w:val="19"/>
              </w:rPr>
              <w:t xml:space="preserve"> </w:t>
            </w:r>
            <w:r w:rsidR="00D45513" w:rsidRPr="006246D9">
              <w:rPr>
                <w:rFonts w:ascii="Arial" w:hAnsi="Arial" w:cs="Arial"/>
                <w:sz w:val="19"/>
                <w:szCs w:val="19"/>
              </w:rPr>
              <w:t xml:space="preserve">                          </w:t>
            </w:r>
            <w:r w:rsidRPr="006246D9">
              <w:rPr>
                <w:rFonts w:ascii="Arial" w:hAnsi="Arial" w:cs="Arial"/>
                <w:sz w:val="19"/>
                <w:szCs w:val="19"/>
              </w:rPr>
              <w:t>financial statements</w:t>
            </w:r>
          </w:p>
        </w:tc>
        <w:tc>
          <w:tcPr>
            <w:tcW w:w="2475" w:type="dxa"/>
            <w:gridSpan w:val="2"/>
            <w:vAlign w:val="bottom"/>
          </w:tcPr>
          <w:p w:rsidR="00DF67E6" w:rsidRPr="006246D9" w:rsidRDefault="009E0EA6" w:rsidP="003A5FE2">
            <w:pPr>
              <w:pBdr>
                <w:bottom w:val="single" w:sz="4" w:space="1" w:color="auto"/>
              </w:pBdr>
              <w:spacing w:line="340" w:lineRule="exact"/>
              <w:ind w:right="-29" w:firstLine="12"/>
              <w:jc w:val="center"/>
              <w:rPr>
                <w:rFonts w:ascii="Arial" w:hAnsi="Arial" w:cs="Arial"/>
                <w:sz w:val="19"/>
                <w:szCs w:val="19"/>
              </w:rPr>
            </w:pPr>
            <w:r w:rsidRPr="006246D9">
              <w:rPr>
                <w:rFonts w:ascii="Arial" w:hAnsi="Arial" w:cs="Arial"/>
                <w:sz w:val="19"/>
                <w:szCs w:val="19"/>
              </w:rPr>
              <w:t>Separate</w:t>
            </w:r>
            <w:r w:rsidR="00D45513" w:rsidRPr="006246D9">
              <w:rPr>
                <w:rFonts w:ascii="Arial" w:hAnsi="Arial" w:cs="Arial"/>
                <w:sz w:val="19"/>
                <w:szCs w:val="19"/>
              </w:rPr>
              <w:t xml:space="preserve">                                   </w:t>
            </w:r>
            <w:r w:rsidR="00DF67E6" w:rsidRPr="006246D9">
              <w:rPr>
                <w:rFonts w:ascii="Arial" w:hAnsi="Arial" w:cs="Arial"/>
                <w:sz w:val="19"/>
                <w:szCs w:val="19"/>
              </w:rPr>
              <w:t xml:space="preserve"> financial statements</w:t>
            </w:r>
          </w:p>
        </w:tc>
      </w:tr>
      <w:tr w:rsidR="0066370B" w:rsidRPr="00FA0E9A" w:rsidTr="006246D9">
        <w:trPr>
          <w:tblHeader/>
        </w:trPr>
        <w:tc>
          <w:tcPr>
            <w:tcW w:w="4200" w:type="dxa"/>
            <w:vAlign w:val="bottom"/>
          </w:tcPr>
          <w:p w:rsidR="0066370B" w:rsidRPr="006246D9" w:rsidRDefault="0066370B" w:rsidP="003A5FE2">
            <w:pPr>
              <w:tabs>
                <w:tab w:val="left" w:pos="120"/>
              </w:tabs>
              <w:spacing w:line="340" w:lineRule="exact"/>
              <w:ind w:right="-108"/>
              <w:jc w:val="center"/>
              <w:rPr>
                <w:rFonts w:ascii="Arial" w:hAnsi="Arial" w:cs="Arial"/>
                <w:sz w:val="19"/>
                <w:szCs w:val="19"/>
                <w:cs/>
              </w:rPr>
            </w:pPr>
          </w:p>
        </w:tc>
        <w:tc>
          <w:tcPr>
            <w:tcW w:w="1237" w:type="dxa"/>
            <w:vAlign w:val="bottom"/>
          </w:tcPr>
          <w:p w:rsidR="0066370B" w:rsidRPr="006246D9" w:rsidRDefault="0066370B" w:rsidP="003A5FE2">
            <w:pPr>
              <w:pBdr>
                <w:bottom w:val="single" w:sz="4" w:space="1" w:color="auto"/>
              </w:pBdr>
              <w:spacing w:line="340" w:lineRule="exact"/>
              <w:ind w:right="-29" w:firstLine="12"/>
              <w:jc w:val="center"/>
              <w:rPr>
                <w:rFonts w:ascii="Arial" w:hAnsi="Arial" w:cs="Arial"/>
                <w:sz w:val="19"/>
                <w:szCs w:val="19"/>
              </w:rPr>
            </w:pPr>
            <w:r w:rsidRPr="006246D9">
              <w:rPr>
                <w:rFonts w:ascii="Arial" w:hAnsi="Arial" w:cs="Arial"/>
                <w:sz w:val="19"/>
                <w:szCs w:val="19"/>
              </w:rPr>
              <w:t>201</w:t>
            </w:r>
            <w:r w:rsidR="00816A37" w:rsidRPr="006246D9">
              <w:rPr>
                <w:rFonts w:ascii="Arial" w:hAnsi="Arial" w:cs="Arial"/>
                <w:sz w:val="19"/>
                <w:szCs w:val="19"/>
              </w:rPr>
              <w:t>3</w:t>
            </w:r>
          </w:p>
        </w:tc>
        <w:tc>
          <w:tcPr>
            <w:tcW w:w="1238" w:type="dxa"/>
            <w:vAlign w:val="bottom"/>
          </w:tcPr>
          <w:p w:rsidR="0066370B" w:rsidRPr="006246D9" w:rsidRDefault="0066370B" w:rsidP="003A5FE2">
            <w:pPr>
              <w:pBdr>
                <w:bottom w:val="single" w:sz="4" w:space="1" w:color="auto"/>
              </w:pBdr>
              <w:spacing w:line="340" w:lineRule="exact"/>
              <w:ind w:right="-29" w:firstLine="12"/>
              <w:jc w:val="center"/>
              <w:rPr>
                <w:rFonts w:ascii="Arial" w:hAnsi="Arial" w:cs="Arial"/>
                <w:sz w:val="19"/>
                <w:szCs w:val="19"/>
              </w:rPr>
            </w:pPr>
            <w:r w:rsidRPr="006246D9">
              <w:rPr>
                <w:rFonts w:ascii="Arial" w:hAnsi="Arial" w:cs="Arial"/>
                <w:sz w:val="19"/>
                <w:szCs w:val="19"/>
              </w:rPr>
              <w:t>201</w:t>
            </w:r>
            <w:r w:rsidR="00E42987" w:rsidRPr="006246D9">
              <w:rPr>
                <w:rFonts w:ascii="Arial" w:hAnsi="Arial" w:cs="Arial"/>
                <w:sz w:val="19"/>
                <w:szCs w:val="19"/>
              </w:rPr>
              <w:t>2</w:t>
            </w:r>
          </w:p>
        </w:tc>
        <w:tc>
          <w:tcPr>
            <w:tcW w:w="1237" w:type="dxa"/>
            <w:vAlign w:val="bottom"/>
          </w:tcPr>
          <w:p w:rsidR="0066370B" w:rsidRPr="006246D9" w:rsidRDefault="0066370B" w:rsidP="003A5FE2">
            <w:pPr>
              <w:pBdr>
                <w:bottom w:val="single" w:sz="4" w:space="1" w:color="auto"/>
              </w:pBdr>
              <w:spacing w:line="340" w:lineRule="exact"/>
              <w:ind w:right="-29" w:firstLine="12"/>
              <w:jc w:val="center"/>
              <w:rPr>
                <w:rFonts w:ascii="Arial" w:hAnsi="Arial" w:cs="Arial"/>
                <w:sz w:val="19"/>
                <w:szCs w:val="19"/>
              </w:rPr>
            </w:pPr>
            <w:r w:rsidRPr="006246D9">
              <w:rPr>
                <w:rFonts w:ascii="Arial" w:hAnsi="Arial" w:cs="Arial"/>
                <w:sz w:val="19"/>
                <w:szCs w:val="19"/>
              </w:rPr>
              <w:t>201</w:t>
            </w:r>
            <w:r w:rsidR="00E42987" w:rsidRPr="006246D9">
              <w:rPr>
                <w:rFonts w:ascii="Arial" w:hAnsi="Arial" w:cs="Arial"/>
                <w:sz w:val="19"/>
                <w:szCs w:val="19"/>
              </w:rPr>
              <w:t>3</w:t>
            </w:r>
          </w:p>
        </w:tc>
        <w:tc>
          <w:tcPr>
            <w:tcW w:w="1238" w:type="dxa"/>
            <w:vAlign w:val="bottom"/>
          </w:tcPr>
          <w:p w:rsidR="0066370B" w:rsidRPr="006246D9" w:rsidRDefault="0066370B" w:rsidP="003A5FE2">
            <w:pPr>
              <w:pBdr>
                <w:bottom w:val="single" w:sz="4" w:space="1" w:color="auto"/>
              </w:pBdr>
              <w:spacing w:line="340" w:lineRule="exact"/>
              <w:ind w:right="-29" w:firstLine="12"/>
              <w:jc w:val="center"/>
              <w:rPr>
                <w:rFonts w:ascii="Arial" w:hAnsi="Arial" w:cs="Arial"/>
                <w:sz w:val="19"/>
                <w:szCs w:val="19"/>
              </w:rPr>
            </w:pPr>
            <w:r w:rsidRPr="006246D9">
              <w:rPr>
                <w:rFonts w:ascii="Arial" w:hAnsi="Arial" w:cs="Arial"/>
                <w:sz w:val="19"/>
                <w:szCs w:val="19"/>
              </w:rPr>
              <w:t>201</w:t>
            </w:r>
            <w:r w:rsidR="00E42987" w:rsidRPr="006246D9">
              <w:rPr>
                <w:rFonts w:ascii="Arial" w:hAnsi="Arial" w:cs="Arial"/>
                <w:sz w:val="19"/>
                <w:szCs w:val="19"/>
              </w:rPr>
              <w:t>2</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cs/>
              </w:rPr>
            </w:pPr>
            <w:r w:rsidRPr="006246D9">
              <w:rPr>
                <w:rFonts w:ascii="Arial" w:hAnsi="Arial" w:cs="Arial"/>
                <w:sz w:val="19"/>
                <w:szCs w:val="19"/>
              </w:rPr>
              <w:t>Trade receivables - related parties</w:t>
            </w:r>
            <w:r w:rsidR="006246D9" w:rsidRPr="006246D9">
              <w:rPr>
                <w:rFonts w:ascii="Arial" w:hAnsi="Arial" w:cs="Arial"/>
                <w:sz w:val="19"/>
                <w:szCs w:val="19"/>
              </w:rPr>
              <w:t xml:space="preserve"> (Note 6)</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17,292</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6,665</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12,156</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3,319</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cs/>
              </w:rPr>
            </w:pPr>
            <w:r w:rsidRPr="006246D9">
              <w:rPr>
                <w:rFonts w:ascii="Arial" w:hAnsi="Arial" w:cs="Arial"/>
                <w:sz w:val="19"/>
                <w:szCs w:val="19"/>
              </w:rPr>
              <w:t>Trade receivables - unrelated parties</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181,6</w:t>
            </w:r>
            <w:r w:rsidRPr="006246D9">
              <w:rPr>
                <w:rFonts w:ascii="Arial" w:eastAsia="Arial Unicode MS" w:hAnsi="Arial" w:cs="Arial" w:hint="cs"/>
                <w:sz w:val="19"/>
                <w:szCs w:val="19"/>
                <w:cs/>
              </w:rPr>
              <w:t>48</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239,534</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147,340</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217,327</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rPr>
            </w:pPr>
            <w:r w:rsidRPr="006246D9">
              <w:rPr>
                <w:rFonts w:ascii="Arial" w:hAnsi="Arial" w:cs="Arial"/>
                <w:sz w:val="19"/>
                <w:szCs w:val="19"/>
              </w:rPr>
              <w:t>Accrued revenue</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156,579</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129,394</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144,109</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127,731</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rPr>
            </w:pPr>
            <w:r w:rsidRPr="006246D9">
              <w:rPr>
                <w:rFonts w:ascii="Arial" w:hAnsi="Arial" w:cs="Arial"/>
                <w:sz w:val="19"/>
                <w:szCs w:val="19"/>
              </w:rPr>
              <w:t>Dividend receivables - related parties</w:t>
            </w:r>
            <w:r w:rsidR="006246D9" w:rsidRPr="006246D9">
              <w:rPr>
                <w:rFonts w:ascii="Arial" w:hAnsi="Arial" w:cs="Arial"/>
                <w:sz w:val="19"/>
                <w:szCs w:val="19"/>
              </w:rPr>
              <w:t xml:space="preserve"> (Note 6)</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83,197</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118,596</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rPr>
            </w:pPr>
            <w:r w:rsidRPr="006246D9">
              <w:rPr>
                <w:rFonts w:ascii="Arial" w:hAnsi="Arial" w:cs="Arial"/>
                <w:sz w:val="19"/>
                <w:szCs w:val="19"/>
              </w:rPr>
              <w:t>Other receivables - related parties</w:t>
            </w:r>
            <w:r w:rsidR="006246D9" w:rsidRPr="006246D9">
              <w:rPr>
                <w:rFonts w:ascii="Arial" w:hAnsi="Arial" w:cs="Arial"/>
                <w:sz w:val="19"/>
                <w:szCs w:val="19"/>
              </w:rPr>
              <w:t xml:space="preserve"> (Note 6)</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129</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423</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91,</w:t>
            </w:r>
            <w:r w:rsidRPr="006246D9">
              <w:rPr>
                <w:rFonts w:ascii="Arial" w:eastAsia="Arial Unicode MS" w:hAnsi="Arial" w:cs="Arial" w:hint="cs"/>
                <w:sz w:val="19"/>
                <w:szCs w:val="19"/>
                <w:cs/>
              </w:rPr>
              <w:t>779</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28,161</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rPr>
            </w:pPr>
            <w:r w:rsidRPr="006246D9">
              <w:rPr>
                <w:rFonts w:ascii="Arial" w:hAnsi="Arial" w:cs="Arial"/>
                <w:sz w:val="19"/>
                <w:szCs w:val="19"/>
              </w:rPr>
              <w:t>Other receivables - unrelated parties</w:t>
            </w:r>
          </w:p>
        </w:tc>
        <w:tc>
          <w:tcPr>
            <w:tcW w:w="1237" w:type="dxa"/>
          </w:tcPr>
          <w:p w:rsidR="00A72E0F" w:rsidRPr="006246D9" w:rsidRDefault="00A72E0F" w:rsidP="00CA14F4">
            <w:pPr>
              <w:pBdr>
                <w:bottom w:val="sing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55,4</w:t>
            </w:r>
            <w:r w:rsidR="00281CD4">
              <w:rPr>
                <w:rFonts w:ascii="Arial" w:eastAsia="Arial Unicode MS" w:hAnsi="Arial" w:cs="Arial"/>
                <w:sz w:val="19"/>
                <w:szCs w:val="19"/>
              </w:rPr>
              <w:t>72</w:t>
            </w:r>
          </w:p>
        </w:tc>
        <w:tc>
          <w:tcPr>
            <w:tcW w:w="1238" w:type="dxa"/>
          </w:tcPr>
          <w:p w:rsidR="00A72E0F" w:rsidRPr="006246D9" w:rsidRDefault="00A72E0F" w:rsidP="00CA14F4">
            <w:pPr>
              <w:pBdr>
                <w:bottom w:val="sing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3,650</w:t>
            </w:r>
          </w:p>
        </w:tc>
        <w:tc>
          <w:tcPr>
            <w:tcW w:w="1237" w:type="dxa"/>
          </w:tcPr>
          <w:p w:rsidR="00A72E0F" w:rsidRPr="006246D9" w:rsidRDefault="00A72E0F" w:rsidP="00CA14F4">
            <w:pPr>
              <w:pBdr>
                <w:bottom w:val="sing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18,560</w:t>
            </w:r>
          </w:p>
        </w:tc>
        <w:tc>
          <w:tcPr>
            <w:tcW w:w="1238" w:type="dxa"/>
          </w:tcPr>
          <w:p w:rsidR="00A72E0F" w:rsidRPr="006246D9" w:rsidRDefault="00A72E0F" w:rsidP="00CA14F4">
            <w:pPr>
              <w:pBdr>
                <w:bottom w:val="sing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1,011</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rPr>
            </w:pPr>
            <w:r w:rsidRPr="006246D9">
              <w:rPr>
                <w:rFonts w:ascii="Arial" w:hAnsi="Arial" w:cs="Arial"/>
                <w:sz w:val="19"/>
                <w:szCs w:val="19"/>
              </w:rPr>
              <w:t>Total</w:t>
            </w:r>
          </w:p>
        </w:tc>
        <w:tc>
          <w:tcPr>
            <w:tcW w:w="1237" w:type="dxa"/>
          </w:tcPr>
          <w:p w:rsidR="00A72E0F" w:rsidRPr="006246D9" w:rsidRDefault="00281CD4" w:rsidP="00CA14F4">
            <w:pPr>
              <w:tabs>
                <w:tab w:val="decimal" w:pos="972"/>
              </w:tabs>
              <w:spacing w:line="340" w:lineRule="exact"/>
              <w:rPr>
                <w:rFonts w:ascii="Arial" w:eastAsia="Arial Unicode MS" w:hAnsi="Arial" w:cs="Arial"/>
                <w:sz w:val="19"/>
                <w:szCs w:val="19"/>
              </w:rPr>
            </w:pPr>
            <w:r>
              <w:rPr>
                <w:rFonts w:ascii="Arial" w:eastAsia="Arial Unicode MS" w:hAnsi="Arial" w:cs="Arial"/>
                <w:sz w:val="19"/>
                <w:szCs w:val="19"/>
              </w:rPr>
              <w:t>411,120</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379,666</w:t>
            </w:r>
          </w:p>
        </w:tc>
        <w:tc>
          <w:tcPr>
            <w:tcW w:w="1237"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497,</w:t>
            </w:r>
            <w:r w:rsidRPr="006246D9">
              <w:rPr>
                <w:rFonts w:ascii="Arial" w:eastAsia="Arial Unicode MS" w:hAnsi="Arial" w:cs="Arial" w:hint="cs"/>
                <w:sz w:val="19"/>
                <w:szCs w:val="19"/>
                <w:cs/>
              </w:rPr>
              <w:t>141</w:t>
            </w:r>
          </w:p>
        </w:tc>
        <w:tc>
          <w:tcPr>
            <w:tcW w:w="1238" w:type="dxa"/>
          </w:tcPr>
          <w:p w:rsidR="00A72E0F" w:rsidRPr="006246D9" w:rsidRDefault="00A72E0F" w:rsidP="00CA14F4">
            <w:pP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496,145</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rPr>
            </w:pPr>
            <w:r w:rsidRPr="006246D9">
              <w:rPr>
                <w:rFonts w:ascii="Arial" w:hAnsi="Arial" w:cs="Arial"/>
                <w:sz w:val="19"/>
                <w:szCs w:val="19"/>
              </w:rPr>
              <w:t>Less: Allowance for doubtful accounts</w:t>
            </w:r>
          </w:p>
        </w:tc>
        <w:tc>
          <w:tcPr>
            <w:tcW w:w="1237" w:type="dxa"/>
          </w:tcPr>
          <w:p w:rsidR="00A72E0F" w:rsidRPr="006246D9" w:rsidRDefault="00A72E0F" w:rsidP="00CA14F4">
            <w:pPr>
              <w:pBdr>
                <w:bottom w:val="sing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(7,743)</w:t>
            </w:r>
          </w:p>
        </w:tc>
        <w:tc>
          <w:tcPr>
            <w:tcW w:w="1238" w:type="dxa"/>
          </w:tcPr>
          <w:p w:rsidR="00A72E0F" w:rsidRPr="006246D9" w:rsidRDefault="00A72E0F" w:rsidP="00CA14F4">
            <w:pPr>
              <w:pBdr>
                <w:bottom w:val="sing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(7,098)</w:t>
            </w:r>
          </w:p>
        </w:tc>
        <w:tc>
          <w:tcPr>
            <w:tcW w:w="1237" w:type="dxa"/>
          </w:tcPr>
          <w:p w:rsidR="00A72E0F" w:rsidRPr="006246D9" w:rsidRDefault="00A72E0F" w:rsidP="00CA14F4">
            <w:pPr>
              <w:pBdr>
                <w:bottom w:val="sing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(3,452)</w:t>
            </w:r>
          </w:p>
        </w:tc>
        <w:tc>
          <w:tcPr>
            <w:tcW w:w="1238" w:type="dxa"/>
          </w:tcPr>
          <w:p w:rsidR="00A72E0F" w:rsidRPr="006246D9" w:rsidRDefault="00A72E0F" w:rsidP="00CA14F4">
            <w:pPr>
              <w:pBdr>
                <w:bottom w:val="sing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(3,089)</w:t>
            </w:r>
          </w:p>
        </w:tc>
      </w:tr>
      <w:tr w:rsidR="00A72E0F" w:rsidRPr="00FA0E9A" w:rsidTr="006246D9">
        <w:tc>
          <w:tcPr>
            <w:tcW w:w="4200" w:type="dxa"/>
          </w:tcPr>
          <w:p w:rsidR="00A72E0F" w:rsidRPr="006246D9" w:rsidRDefault="00A72E0F" w:rsidP="003A5FE2">
            <w:pPr>
              <w:spacing w:line="340" w:lineRule="exact"/>
              <w:ind w:right="-108"/>
              <w:jc w:val="both"/>
              <w:rPr>
                <w:rFonts w:ascii="Arial" w:hAnsi="Arial" w:cs="Arial"/>
                <w:sz w:val="19"/>
                <w:szCs w:val="19"/>
              </w:rPr>
            </w:pPr>
            <w:r w:rsidRPr="006246D9">
              <w:rPr>
                <w:rFonts w:ascii="Arial" w:hAnsi="Arial" w:cs="Arial"/>
                <w:sz w:val="19"/>
                <w:szCs w:val="19"/>
              </w:rPr>
              <w:t>Trade and other receivables - net</w:t>
            </w:r>
          </w:p>
        </w:tc>
        <w:tc>
          <w:tcPr>
            <w:tcW w:w="1237" w:type="dxa"/>
          </w:tcPr>
          <w:p w:rsidR="00A72E0F" w:rsidRPr="006246D9" w:rsidRDefault="00A72E0F" w:rsidP="00CA14F4">
            <w:pPr>
              <w:pBdr>
                <w:bottom w:val="doub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403,3</w:t>
            </w:r>
            <w:r w:rsidR="00281CD4">
              <w:rPr>
                <w:rFonts w:ascii="Arial" w:eastAsia="Arial Unicode MS" w:hAnsi="Arial" w:cs="Arial"/>
                <w:sz w:val="19"/>
                <w:szCs w:val="19"/>
              </w:rPr>
              <w:t>77</w:t>
            </w:r>
          </w:p>
        </w:tc>
        <w:tc>
          <w:tcPr>
            <w:tcW w:w="1238" w:type="dxa"/>
          </w:tcPr>
          <w:p w:rsidR="00A72E0F" w:rsidRPr="006246D9" w:rsidRDefault="00A72E0F" w:rsidP="00CA14F4">
            <w:pPr>
              <w:pBdr>
                <w:bottom w:val="doub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372,568</w:t>
            </w:r>
          </w:p>
        </w:tc>
        <w:tc>
          <w:tcPr>
            <w:tcW w:w="1237" w:type="dxa"/>
          </w:tcPr>
          <w:p w:rsidR="00A72E0F" w:rsidRPr="006246D9" w:rsidRDefault="00A72E0F" w:rsidP="00CA14F4">
            <w:pPr>
              <w:pBdr>
                <w:bottom w:val="doub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493,</w:t>
            </w:r>
            <w:r w:rsidRPr="006246D9">
              <w:rPr>
                <w:rFonts w:ascii="Arial" w:eastAsia="Arial Unicode MS" w:hAnsi="Arial" w:cs="Arial" w:hint="cs"/>
                <w:sz w:val="19"/>
                <w:szCs w:val="19"/>
                <w:cs/>
              </w:rPr>
              <w:t>689</w:t>
            </w:r>
          </w:p>
        </w:tc>
        <w:tc>
          <w:tcPr>
            <w:tcW w:w="1238" w:type="dxa"/>
          </w:tcPr>
          <w:p w:rsidR="00A72E0F" w:rsidRPr="006246D9" w:rsidRDefault="00A72E0F" w:rsidP="00CA14F4">
            <w:pPr>
              <w:pBdr>
                <w:bottom w:val="double" w:sz="4" w:space="1" w:color="auto"/>
              </w:pBdr>
              <w:tabs>
                <w:tab w:val="decimal" w:pos="972"/>
              </w:tabs>
              <w:spacing w:line="340" w:lineRule="exact"/>
              <w:rPr>
                <w:rFonts w:ascii="Arial" w:eastAsia="Arial Unicode MS" w:hAnsi="Arial" w:cs="Arial"/>
                <w:sz w:val="19"/>
                <w:szCs w:val="19"/>
              </w:rPr>
            </w:pPr>
            <w:r w:rsidRPr="006246D9">
              <w:rPr>
                <w:rFonts w:ascii="Arial" w:eastAsia="Arial Unicode MS" w:hAnsi="Arial" w:cs="Arial"/>
                <w:sz w:val="19"/>
                <w:szCs w:val="19"/>
              </w:rPr>
              <w:t>493,056</w:t>
            </w:r>
          </w:p>
        </w:tc>
      </w:tr>
    </w:tbl>
    <w:p w:rsidR="00DF67E6" w:rsidRDefault="00DF67E6" w:rsidP="003A5FE2">
      <w:pPr>
        <w:overflowPunct/>
        <w:autoSpaceDE/>
        <w:autoSpaceDN/>
        <w:adjustRightInd/>
        <w:spacing w:after="120" w:line="340" w:lineRule="exact"/>
        <w:ind w:left="720"/>
        <w:textAlignment w:val="auto"/>
        <w:rPr>
          <w:rFonts w:ascii="Arial" w:hAnsi="Arial"/>
          <w:color w:val="000000"/>
          <w:sz w:val="22"/>
          <w:szCs w:val="22"/>
        </w:rPr>
      </w:pPr>
      <w:r w:rsidRPr="00B01150">
        <w:rPr>
          <w:rFonts w:ascii="Arial" w:hAnsi="Arial"/>
          <w:color w:val="000000"/>
          <w:sz w:val="22"/>
          <w:szCs w:val="22"/>
        </w:rPr>
        <w:lastRenderedPageBreak/>
        <w:t>The outstanding balances of trade receivable</w:t>
      </w:r>
      <w:r>
        <w:rPr>
          <w:rFonts w:ascii="Arial" w:hAnsi="Arial"/>
          <w:color w:val="000000"/>
          <w:sz w:val="22"/>
          <w:szCs w:val="22"/>
        </w:rPr>
        <w:t>s</w:t>
      </w:r>
      <w:r w:rsidRPr="00B01150">
        <w:rPr>
          <w:rFonts w:ascii="Arial" w:hAnsi="Arial"/>
          <w:color w:val="000000"/>
          <w:sz w:val="22"/>
          <w:szCs w:val="22"/>
        </w:rPr>
        <w:t xml:space="preserve"> as at </w:t>
      </w:r>
      <w:r w:rsidR="00A72E0F">
        <w:rPr>
          <w:rFonts w:ascii="Arial" w:hAnsi="Arial"/>
          <w:color w:val="000000"/>
          <w:sz w:val="22"/>
          <w:szCs w:val="22"/>
        </w:rPr>
        <w:t xml:space="preserve">31 December </w:t>
      </w:r>
      <w:r w:rsidR="00912DD8">
        <w:rPr>
          <w:rFonts w:ascii="Arial" w:hAnsi="Arial"/>
          <w:color w:val="000000"/>
          <w:sz w:val="22"/>
          <w:szCs w:val="22"/>
        </w:rPr>
        <w:t>2013</w:t>
      </w:r>
      <w:r>
        <w:rPr>
          <w:rFonts w:ascii="Arial" w:hAnsi="Arial"/>
          <w:color w:val="000000"/>
          <w:sz w:val="22"/>
          <w:szCs w:val="22"/>
        </w:rPr>
        <w:t xml:space="preserve"> and</w:t>
      </w:r>
      <w:r w:rsidR="00D5667E">
        <w:rPr>
          <w:rFonts w:ascii="Arial" w:hAnsi="Arial"/>
          <w:color w:val="000000"/>
          <w:sz w:val="22"/>
          <w:szCs w:val="22"/>
        </w:rPr>
        <w:t xml:space="preserve"> </w:t>
      </w:r>
      <w:r w:rsidR="00912DD8">
        <w:rPr>
          <w:rFonts w:ascii="Arial" w:hAnsi="Arial"/>
          <w:color w:val="000000"/>
          <w:sz w:val="22"/>
          <w:szCs w:val="22"/>
        </w:rPr>
        <w:t>2012</w:t>
      </w:r>
      <w:r>
        <w:rPr>
          <w:rFonts w:ascii="Arial" w:hAnsi="Arial"/>
          <w:color w:val="000000"/>
          <w:sz w:val="22"/>
          <w:szCs w:val="22"/>
        </w:rPr>
        <w:t>, aged on the basis of due dates, are summarised below.</w:t>
      </w:r>
    </w:p>
    <w:tbl>
      <w:tblPr>
        <w:tblW w:w="9330" w:type="dxa"/>
        <w:tblInd w:w="588" w:type="dxa"/>
        <w:tblLayout w:type="fixed"/>
        <w:tblLook w:val="0000"/>
      </w:tblPr>
      <w:tblGrid>
        <w:gridCol w:w="4200"/>
        <w:gridCol w:w="1282"/>
        <w:gridCol w:w="1283"/>
        <w:gridCol w:w="1282"/>
        <w:gridCol w:w="1283"/>
      </w:tblGrid>
      <w:tr w:rsidR="00DF67E6" w:rsidRPr="00B01150" w:rsidTr="003A5FE2">
        <w:trPr>
          <w:tblHeader/>
        </w:trPr>
        <w:tc>
          <w:tcPr>
            <w:tcW w:w="4200" w:type="dxa"/>
          </w:tcPr>
          <w:p w:rsidR="00DF67E6" w:rsidRPr="0066370B" w:rsidRDefault="00DF67E6" w:rsidP="003A5FE2">
            <w:pPr>
              <w:tabs>
                <w:tab w:val="left" w:pos="120"/>
              </w:tabs>
              <w:spacing w:line="340" w:lineRule="exact"/>
              <w:jc w:val="both"/>
              <w:rPr>
                <w:rFonts w:ascii="Arial" w:hAnsi="Arial" w:cs="Arial"/>
                <w:sz w:val="19"/>
                <w:szCs w:val="19"/>
                <w:u w:val="single"/>
              </w:rPr>
            </w:pPr>
          </w:p>
        </w:tc>
        <w:tc>
          <w:tcPr>
            <w:tcW w:w="2565" w:type="dxa"/>
            <w:gridSpan w:val="2"/>
          </w:tcPr>
          <w:p w:rsidR="00DF67E6" w:rsidRPr="0066370B" w:rsidRDefault="00DF67E6" w:rsidP="003A5FE2">
            <w:pPr>
              <w:tabs>
                <w:tab w:val="left" w:pos="120"/>
              </w:tabs>
              <w:spacing w:line="340" w:lineRule="exact"/>
              <w:ind w:right="-18"/>
              <w:jc w:val="right"/>
              <w:rPr>
                <w:rFonts w:ascii="Arial" w:hAnsi="Arial" w:cs="Arial"/>
                <w:sz w:val="19"/>
                <w:szCs w:val="19"/>
              </w:rPr>
            </w:pPr>
          </w:p>
        </w:tc>
        <w:tc>
          <w:tcPr>
            <w:tcW w:w="2565" w:type="dxa"/>
            <w:gridSpan w:val="2"/>
          </w:tcPr>
          <w:p w:rsidR="00DF67E6" w:rsidRPr="0066370B" w:rsidRDefault="002923B5" w:rsidP="003A5FE2">
            <w:pPr>
              <w:tabs>
                <w:tab w:val="left" w:pos="120"/>
              </w:tabs>
              <w:spacing w:line="340" w:lineRule="exact"/>
              <w:ind w:right="-18"/>
              <w:jc w:val="right"/>
              <w:rPr>
                <w:rFonts w:ascii="Arial" w:hAnsi="Arial" w:cs="Arial"/>
                <w:sz w:val="19"/>
                <w:szCs w:val="19"/>
              </w:rPr>
            </w:pPr>
            <w:r>
              <w:rPr>
                <w:rFonts w:ascii="Arial" w:hAnsi="Arial" w:cs="Arial"/>
                <w:spacing w:val="-6"/>
                <w:sz w:val="19"/>
                <w:szCs w:val="19"/>
              </w:rPr>
              <w:t>(Unit: Thousand</w:t>
            </w:r>
            <w:r w:rsidRPr="00FA0E9A">
              <w:rPr>
                <w:rFonts w:ascii="Arial" w:hAnsi="Arial" w:cs="Arial"/>
                <w:spacing w:val="-6"/>
                <w:sz w:val="19"/>
                <w:szCs w:val="19"/>
              </w:rPr>
              <w:t xml:space="preserve"> Baht)</w:t>
            </w:r>
          </w:p>
        </w:tc>
      </w:tr>
      <w:tr w:rsidR="00DF67E6" w:rsidRPr="00B01150" w:rsidTr="003A5FE2">
        <w:trPr>
          <w:tblHeader/>
        </w:trPr>
        <w:tc>
          <w:tcPr>
            <w:tcW w:w="4200" w:type="dxa"/>
            <w:vAlign w:val="bottom"/>
          </w:tcPr>
          <w:p w:rsidR="00DF67E6" w:rsidRPr="0066370B" w:rsidRDefault="00DF67E6" w:rsidP="003A5FE2">
            <w:pPr>
              <w:pBdr>
                <w:bottom w:val="single" w:sz="4" w:space="1" w:color="auto"/>
              </w:pBdr>
              <w:tabs>
                <w:tab w:val="left" w:pos="120"/>
              </w:tabs>
              <w:spacing w:line="340" w:lineRule="exact"/>
              <w:jc w:val="center"/>
              <w:rPr>
                <w:rFonts w:ascii="Arial" w:hAnsi="Arial" w:cs="Arial"/>
                <w:sz w:val="19"/>
                <w:szCs w:val="19"/>
                <w:cs/>
              </w:rPr>
            </w:pPr>
            <w:r w:rsidRPr="0066370B">
              <w:rPr>
                <w:rFonts w:ascii="Arial" w:hAnsi="Arial" w:cs="Arial"/>
                <w:sz w:val="19"/>
                <w:szCs w:val="19"/>
              </w:rPr>
              <w:t>Age of receivables</w:t>
            </w:r>
          </w:p>
        </w:tc>
        <w:tc>
          <w:tcPr>
            <w:tcW w:w="2565" w:type="dxa"/>
            <w:gridSpan w:val="2"/>
          </w:tcPr>
          <w:p w:rsidR="00DF67E6" w:rsidRPr="0066370B" w:rsidRDefault="00DF67E6" w:rsidP="003A5FE2">
            <w:pPr>
              <w:pBdr>
                <w:bottom w:val="single" w:sz="4" w:space="1" w:color="auto"/>
              </w:pBdr>
              <w:spacing w:line="340" w:lineRule="exact"/>
              <w:ind w:right="-29" w:firstLine="12"/>
              <w:jc w:val="center"/>
              <w:rPr>
                <w:rFonts w:ascii="Arial" w:hAnsi="Arial" w:cs="Arial"/>
                <w:sz w:val="19"/>
                <w:szCs w:val="19"/>
              </w:rPr>
            </w:pPr>
            <w:r w:rsidRPr="0066370B">
              <w:rPr>
                <w:rFonts w:ascii="Arial" w:hAnsi="Arial" w:cs="Arial"/>
                <w:sz w:val="19"/>
                <w:szCs w:val="19"/>
              </w:rPr>
              <w:t>Consolidated                   financial statements</w:t>
            </w:r>
          </w:p>
        </w:tc>
        <w:tc>
          <w:tcPr>
            <w:tcW w:w="2565" w:type="dxa"/>
            <w:gridSpan w:val="2"/>
          </w:tcPr>
          <w:p w:rsidR="00DF67E6" w:rsidRPr="0066370B" w:rsidRDefault="00DF67E6" w:rsidP="003A5FE2">
            <w:pPr>
              <w:pBdr>
                <w:bottom w:val="single" w:sz="4" w:space="1" w:color="auto"/>
              </w:pBdr>
              <w:spacing w:line="340" w:lineRule="exact"/>
              <w:ind w:right="-29" w:firstLine="12"/>
              <w:jc w:val="center"/>
              <w:rPr>
                <w:rFonts w:ascii="Arial" w:hAnsi="Arial" w:cs="Arial"/>
                <w:sz w:val="19"/>
                <w:szCs w:val="19"/>
              </w:rPr>
            </w:pPr>
            <w:r w:rsidRPr="0066370B">
              <w:rPr>
                <w:rFonts w:ascii="Arial" w:hAnsi="Arial" w:cs="Arial"/>
                <w:sz w:val="19"/>
                <w:szCs w:val="19"/>
              </w:rPr>
              <w:t>Separate                      financial statements</w:t>
            </w:r>
          </w:p>
        </w:tc>
      </w:tr>
      <w:tr w:rsidR="00912DD8" w:rsidRPr="00B01150" w:rsidTr="003A5FE2">
        <w:trPr>
          <w:tblHeader/>
        </w:trPr>
        <w:tc>
          <w:tcPr>
            <w:tcW w:w="4200" w:type="dxa"/>
          </w:tcPr>
          <w:p w:rsidR="00912DD8" w:rsidRPr="0066370B" w:rsidRDefault="00912DD8" w:rsidP="003A5FE2">
            <w:pPr>
              <w:tabs>
                <w:tab w:val="left" w:pos="492"/>
              </w:tabs>
              <w:spacing w:line="340" w:lineRule="exact"/>
              <w:jc w:val="both"/>
              <w:rPr>
                <w:rFonts w:ascii="Arial" w:hAnsi="Arial" w:cs="Arial"/>
                <w:b/>
                <w:bCs/>
                <w:sz w:val="19"/>
                <w:szCs w:val="19"/>
                <w:u w:val="single"/>
                <w:cs/>
              </w:rPr>
            </w:pPr>
          </w:p>
        </w:tc>
        <w:tc>
          <w:tcPr>
            <w:tcW w:w="1282" w:type="dxa"/>
            <w:vAlign w:val="bottom"/>
          </w:tcPr>
          <w:p w:rsidR="00912DD8" w:rsidRPr="0066370B" w:rsidRDefault="00912DD8" w:rsidP="003A5FE2">
            <w:pPr>
              <w:pBdr>
                <w:bottom w:val="single" w:sz="4" w:space="1" w:color="auto"/>
              </w:pBdr>
              <w:spacing w:line="340" w:lineRule="exact"/>
              <w:ind w:right="-29" w:firstLine="12"/>
              <w:jc w:val="center"/>
              <w:rPr>
                <w:rFonts w:ascii="Arial" w:hAnsi="Arial" w:cs="Arial"/>
                <w:spacing w:val="-6"/>
                <w:sz w:val="19"/>
                <w:szCs w:val="19"/>
              </w:rPr>
            </w:pPr>
            <w:r w:rsidRPr="0066370B">
              <w:rPr>
                <w:rFonts w:ascii="Arial" w:hAnsi="Arial" w:cs="Arial"/>
                <w:spacing w:val="-6"/>
                <w:sz w:val="19"/>
                <w:szCs w:val="19"/>
              </w:rPr>
              <w:t>201</w:t>
            </w:r>
            <w:r>
              <w:rPr>
                <w:rFonts w:ascii="Arial" w:hAnsi="Arial" w:cs="Arial"/>
                <w:spacing w:val="-6"/>
                <w:sz w:val="19"/>
                <w:szCs w:val="19"/>
              </w:rPr>
              <w:t>3</w:t>
            </w:r>
          </w:p>
        </w:tc>
        <w:tc>
          <w:tcPr>
            <w:tcW w:w="1283" w:type="dxa"/>
            <w:vAlign w:val="bottom"/>
          </w:tcPr>
          <w:p w:rsidR="00912DD8" w:rsidRPr="0066370B" w:rsidRDefault="00912DD8" w:rsidP="003A5FE2">
            <w:pPr>
              <w:pBdr>
                <w:bottom w:val="single" w:sz="4" w:space="1" w:color="auto"/>
              </w:pBdr>
              <w:spacing w:line="340" w:lineRule="exact"/>
              <w:ind w:right="-29" w:firstLine="12"/>
              <w:jc w:val="center"/>
              <w:rPr>
                <w:rFonts w:ascii="Arial" w:hAnsi="Arial" w:cs="Arial"/>
                <w:spacing w:val="-6"/>
                <w:sz w:val="19"/>
                <w:szCs w:val="19"/>
              </w:rPr>
            </w:pPr>
            <w:r w:rsidRPr="0066370B">
              <w:rPr>
                <w:rFonts w:ascii="Arial" w:hAnsi="Arial" w:cs="Arial"/>
                <w:spacing w:val="-6"/>
                <w:sz w:val="19"/>
                <w:szCs w:val="19"/>
              </w:rPr>
              <w:t>201</w:t>
            </w:r>
            <w:r>
              <w:rPr>
                <w:rFonts w:ascii="Arial" w:hAnsi="Arial" w:cs="Arial"/>
                <w:spacing w:val="-6"/>
                <w:sz w:val="19"/>
                <w:szCs w:val="19"/>
              </w:rPr>
              <w:t>2</w:t>
            </w:r>
          </w:p>
        </w:tc>
        <w:tc>
          <w:tcPr>
            <w:tcW w:w="1282" w:type="dxa"/>
            <w:vAlign w:val="bottom"/>
          </w:tcPr>
          <w:p w:rsidR="00912DD8" w:rsidRPr="0066370B" w:rsidRDefault="00912DD8" w:rsidP="003A5FE2">
            <w:pPr>
              <w:pBdr>
                <w:bottom w:val="single" w:sz="4" w:space="1" w:color="auto"/>
              </w:pBdr>
              <w:spacing w:line="340" w:lineRule="exact"/>
              <w:ind w:right="-29" w:firstLine="12"/>
              <w:jc w:val="center"/>
              <w:rPr>
                <w:rFonts w:ascii="Arial" w:hAnsi="Arial" w:cs="Arial"/>
                <w:spacing w:val="-6"/>
                <w:sz w:val="19"/>
                <w:szCs w:val="19"/>
              </w:rPr>
            </w:pPr>
            <w:r w:rsidRPr="0066370B">
              <w:rPr>
                <w:rFonts w:ascii="Arial" w:hAnsi="Arial" w:cs="Arial"/>
                <w:spacing w:val="-6"/>
                <w:sz w:val="19"/>
                <w:szCs w:val="19"/>
              </w:rPr>
              <w:t>201</w:t>
            </w:r>
            <w:r>
              <w:rPr>
                <w:rFonts w:ascii="Arial" w:hAnsi="Arial" w:cs="Arial"/>
                <w:spacing w:val="-6"/>
                <w:sz w:val="19"/>
                <w:szCs w:val="19"/>
              </w:rPr>
              <w:t>3</w:t>
            </w:r>
          </w:p>
        </w:tc>
        <w:tc>
          <w:tcPr>
            <w:tcW w:w="1283" w:type="dxa"/>
            <w:vAlign w:val="bottom"/>
          </w:tcPr>
          <w:p w:rsidR="00912DD8" w:rsidRPr="0066370B" w:rsidRDefault="00912DD8" w:rsidP="003A5FE2">
            <w:pPr>
              <w:pBdr>
                <w:bottom w:val="single" w:sz="4" w:space="1" w:color="auto"/>
              </w:pBdr>
              <w:spacing w:line="340" w:lineRule="exact"/>
              <w:ind w:right="-29" w:firstLine="12"/>
              <w:jc w:val="center"/>
              <w:rPr>
                <w:rFonts w:ascii="Arial" w:hAnsi="Arial" w:cs="Arial"/>
                <w:spacing w:val="-6"/>
                <w:sz w:val="19"/>
                <w:szCs w:val="19"/>
              </w:rPr>
            </w:pPr>
            <w:r w:rsidRPr="0066370B">
              <w:rPr>
                <w:rFonts w:ascii="Arial" w:hAnsi="Arial" w:cs="Arial"/>
                <w:spacing w:val="-6"/>
                <w:sz w:val="19"/>
                <w:szCs w:val="19"/>
              </w:rPr>
              <w:t>201</w:t>
            </w:r>
            <w:r>
              <w:rPr>
                <w:rFonts w:ascii="Arial" w:hAnsi="Arial" w:cs="Arial"/>
                <w:spacing w:val="-6"/>
                <w:sz w:val="19"/>
                <w:szCs w:val="19"/>
              </w:rPr>
              <w:t>2</w:t>
            </w:r>
          </w:p>
        </w:tc>
      </w:tr>
      <w:tr w:rsidR="00FB5F17" w:rsidRPr="00B01150" w:rsidTr="003A5FE2">
        <w:tc>
          <w:tcPr>
            <w:tcW w:w="4200" w:type="dxa"/>
          </w:tcPr>
          <w:p w:rsidR="00FB5F17" w:rsidRPr="0066370B" w:rsidRDefault="00D426D1" w:rsidP="003A5FE2">
            <w:pPr>
              <w:tabs>
                <w:tab w:val="left" w:pos="120"/>
              </w:tabs>
              <w:spacing w:line="340" w:lineRule="exact"/>
              <w:jc w:val="both"/>
              <w:rPr>
                <w:rFonts w:ascii="Arial" w:hAnsi="Arial" w:cs="Arial"/>
                <w:b/>
                <w:bCs/>
                <w:sz w:val="19"/>
                <w:szCs w:val="19"/>
                <w:u w:val="single"/>
              </w:rPr>
            </w:pPr>
            <w:r>
              <w:rPr>
                <w:rFonts w:ascii="Arial" w:hAnsi="Arial" w:cs="Arial"/>
                <w:b/>
                <w:bCs/>
                <w:sz w:val="19"/>
                <w:szCs w:val="19"/>
                <w:u w:val="single"/>
              </w:rPr>
              <w:t>Trade receivables - r</w:t>
            </w:r>
            <w:r w:rsidR="00FB5F17" w:rsidRPr="0066370B">
              <w:rPr>
                <w:rFonts w:ascii="Arial" w:hAnsi="Arial" w:cs="Arial"/>
                <w:b/>
                <w:bCs/>
                <w:sz w:val="19"/>
                <w:szCs w:val="19"/>
                <w:u w:val="single"/>
              </w:rPr>
              <w:t>elated parties</w:t>
            </w:r>
          </w:p>
        </w:tc>
        <w:tc>
          <w:tcPr>
            <w:tcW w:w="1282" w:type="dxa"/>
          </w:tcPr>
          <w:p w:rsidR="00FB5F17" w:rsidRPr="0066370B" w:rsidRDefault="00FB5F17" w:rsidP="003A5FE2">
            <w:pPr>
              <w:tabs>
                <w:tab w:val="decimal" w:pos="1212"/>
              </w:tabs>
              <w:spacing w:line="340" w:lineRule="exact"/>
              <w:ind w:left="12" w:right="42"/>
              <w:jc w:val="thaiDistribute"/>
              <w:rPr>
                <w:rFonts w:ascii="Arial" w:hAnsi="Arial" w:cs="Arial"/>
                <w:sz w:val="19"/>
                <w:szCs w:val="19"/>
              </w:rPr>
            </w:pPr>
          </w:p>
        </w:tc>
        <w:tc>
          <w:tcPr>
            <w:tcW w:w="1283" w:type="dxa"/>
          </w:tcPr>
          <w:p w:rsidR="00FB5F17" w:rsidRPr="0066370B" w:rsidRDefault="00FB5F17" w:rsidP="003A5FE2">
            <w:pPr>
              <w:tabs>
                <w:tab w:val="decimal" w:pos="1212"/>
              </w:tabs>
              <w:spacing w:line="340" w:lineRule="exact"/>
              <w:ind w:left="12" w:right="42"/>
              <w:jc w:val="thaiDistribute"/>
              <w:rPr>
                <w:rFonts w:ascii="Arial" w:hAnsi="Arial" w:cs="Arial"/>
                <w:sz w:val="19"/>
                <w:szCs w:val="19"/>
              </w:rPr>
            </w:pPr>
          </w:p>
        </w:tc>
        <w:tc>
          <w:tcPr>
            <w:tcW w:w="1282" w:type="dxa"/>
          </w:tcPr>
          <w:p w:rsidR="00FB5F17" w:rsidRPr="0066370B" w:rsidRDefault="00FB5F17" w:rsidP="003A5FE2">
            <w:pPr>
              <w:tabs>
                <w:tab w:val="decimal" w:pos="1212"/>
              </w:tabs>
              <w:spacing w:line="340" w:lineRule="exact"/>
              <w:ind w:left="12" w:right="42"/>
              <w:jc w:val="thaiDistribute"/>
              <w:rPr>
                <w:rFonts w:ascii="Arial" w:hAnsi="Arial" w:cs="Arial"/>
                <w:sz w:val="19"/>
                <w:szCs w:val="19"/>
              </w:rPr>
            </w:pPr>
          </w:p>
        </w:tc>
        <w:tc>
          <w:tcPr>
            <w:tcW w:w="1283" w:type="dxa"/>
          </w:tcPr>
          <w:p w:rsidR="00FB5F17" w:rsidRPr="0066370B" w:rsidRDefault="00FB5F17" w:rsidP="003A5FE2">
            <w:pPr>
              <w:tabs>
                <w:tab w:val="decimal" w:pos="1212"/>
              </w:tabs>
              <w:spacing w:line="340" w:lineRule="exact"/>
              <w:ind w:left="12" w:right="42"/>
              <w:jc w:val="thaiDistribute"/>
              <w:rPr>
                <w:rFonts w:ascii="Arial" w:hAnsi="Arial" w:cs="Arial"/>
                <w:sz w:val="19"/>
                <w:szCs w:val="19"/>
              </w:rPr>
            </w:pPr>
          </w:p>
        </w:tc>
      </w:tr>
      <w:tr w:rsidR="002923B5" w:rsidRPr="00B01150" w:rsidTr="003A5FE2">
        <w:tc>
          <w:tcPr>
            <w:tcW w:w="4200" w:type="dxa"/>
          </w:tcPr>
          <w:p w:rsidR="002923B5" w:rsidRPr="0066370B" w:rsidRDefault="002923B5" w:rsidP="003A5FE2">
            <w:pPr>
              <w:tabs>
                <w:tab w:val="left" w:pos="120"/>
              </w:tabs>
              <w:spacing w:line="340" w:lineRule="exact"/>
              <w:jc w:val="both"/>
              <w:rPr>
                <w:rFonts w:ascii="Arial" w:hAnsi="Arial" w:cs="Arial"/>
                <w:sz w:val="19"/>
                <w:szCs w:val="19"/>
                <w:cs/>
              </w:rPr>
            </w:pPr>
            <w:r w:rsidRPr="0066370B">
              <w:rPr>
                <w:rFonts w:ascii="Arial" w:hAnsi="Arial" w:cs="Arial"/>
                <w:sz w:val="19"/>
                <w:szCs w:val="19"/>
              </w:rPr>
              <w:t>Not yet due</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2,928</w:t>
            </w: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200</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1,700</w:t>
            </w: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535</w:t>
            </w:r>
          </w:p>
        </w:tc>
      </w:tr>
      <w:tr w:rsidR="002923B5" w:rsidRPr="00B01150" w:rsidTr="003A5FE2">
        <w:tc>
          <w:tcPr>
            <w:tcW w:w="4200" w:type="dxa"/>
          </w:tcPr>
          <w:p w:rsidR="002923B5" w:rsidRPr="0066370B" w:rsidRDefault="002923B5" w:rsidP="003A5FE2">
            <w:pPr>
              <w:tabs>
                <w:tab w:val="left" w:pos="120"/>
              </w:tabs>
              <w:spacing w:line="340" w:lineRule="exact"/>
              <w:jc w:val="both"/>
              <w:rPr>
                <w:rFonts w:ascii="Arial" w:hAnsi="Arial" w:cs="Arial"/>
                <w:sz w:val="19"/>
                <w:szCs w:val="19"/>
                <w:cs/>
              </w:rPr>
            </w:pPr>
            <w:r w:rsidRPr="0066370B">
              <w:rPr>
                <w:rFonts w:ascii="Arial" w:hAnsi="Arial" w:cs="Arial"/>
                <w:sz w:val="19"/>
                <w:szCs w:val="19"/>
              </w:rPr>
              <w:t>Past due</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p>
        </w:tc>
      </w:tr>
      <w:tr w:rsidR="002923B5" w:rsidRPr="00B01150" w:rsidTr="003A5FE2">
        <w:tc>
          <w:tcPr>
            <w:tcW w:w="4200" w:type="dxa"/>
          </w:tcPr>
          <w:p w:rsidR="002923B5" w:rsidRPr="0066370B" w:rsidRDefault="002923B5" w:rsidP="003A5FE2">
            <w:pPr>
              <w:tabs>
                <w:tab w:val="left" w:pos="120"/>
              </w:tabs>
              <w:spacing w:line="340" w:lineRule="exact"/>
              <w:ind w:left="132"/>
              <w:jc w:val="both"/>
              <w:rPr>
                <w:rFonts w:ascii="Arial" w:hAnsi="Arial" w:cs="Arial"/>
                <w:sz w:val="19"/>
                <w:szCs w:val="19"/>
                <w:cs/>
              </w:rPr>
            </w:pPr>
            <w:r w:rsidRPr="0066370B">
              <w:rPr>
                <w:rFonts w:ascii="Arial" w:hAnsi="Arial" w:cs="Arial"/>
                <w:sz w:val="19"/>
                <w:szCs w:val="19"/>
              </w:rPr>
              <w:t>Up to 3 months</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12,564</w:t>
            </w: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6,224</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6,273</w:t>
            </w: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1,992</w:t>
            </w:r>
          </w:p>
        </w:tc>
      </w:tr>
      <w:tr w:rsidR="002923B5" w:rsidRPr="00B01150" w:rsidTr="003A5FE2">
        <w:tc>
          <w:tcPr>
            <w:tcW w:w="4200" w:type="dxa"/>
          </w:tcPr>
          <w:p w:rsidR="002923B5" w:rsidRPr="0066370B" w:rsidRDefault="00A41BCD" w:rsidP="003A5FE2">
            <w:pPr>
              <w:tabs>
                <w:tab w:val="left" w:pos="120"/>
              </w:tabs>
              <w:spacing w:line="340" w:lineRule="exact"/>
              <w:ind w:left="132"/>
              <w:jc w:val="both"/>
              <w:rPr>
                <w:rFonts w:ascii="Arial" w:hAnsi="Arial" w:cs="Arial"/>
                <w:sz w:val="19"/>
                <w:szCs w:val="19"/>
              </w:rPr>
            </w:pPr>
            <w:r>
              <w:rPr>
                <w:rFonts w:ascii="Arial" w:hAnsi="Arial" w:cs="Arial"/>
                <w:sz w:val="19"/>
                <w:szCs w:val="19"/>
              </w:rPr>
              <w:t xml:space="preserve">Longer than </w:t>
            </w:r>
            <w:r w:rsidR="002923B5" w:rsidRPr="0066370B">
              <w:rPr>
                <w:rFonts w:ascii="Arial" w:hAnsi="Arial" w:cs="Arial"/>
                <w:sz w:val="19"/>
                <w:szCs w:val="19"/>
              </w:rPr>
              <w:t>3 - 6 months</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1,010</w:t>
            </w: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241</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663</w:t>
            </w: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792</w:t>
            </w:r>
          </w:p>
        </w:tc>
      </w:tr>
      <w:tr w:rsidR="002923B5" w:rsidRPr="00B01150" w:rsidTr="003A5FE2">
        <w:tc>
          <w:tcPr>
            <w:tcW w:w="4200" w:type="dxa"/>
          </w:tcPr>
          <w:p w:rsidR="002923B5" w:rsidRPr="0066370B" w:rsidRDefault="00A41BCD" w:rsidP="003A5FE2">
            <w:pPr>
              <w:tabs>
                <w:tab w:val="left" w:pos="120"/>
              </w:tabs>
              <w:spacing w:line="340" w:lineRule="exact"/>
              <w:ind w:left="132"/>
              <w:jc w:val="both"/>
              <w:rPr>
                <w:rFonts w:ascii="Arial" w:hAnsi="Arial" w:cs="Arial"/>
                <w:sz w:val="19"/>
                <w:szCs w:val="19"/>
              </w:rPr>
            </w:pPr>
            <w:r>
              <w:rPr>
                <w:rFonts w:ascii="Arial" w:hAnsi="Arial" w:cs="Arial"/>
                <w:sz w:val="19"/>
                <w:szCs w:val="19"/>
              </w:rPr>
              <w:t xml:space="preserve">Longer than </w:t>
            </w:r>
            <w:r w:rsidR="002923B5" w:rsidRPr="0066370B">
              <w:rPr>
                <w:rFonts w:ascii="Arial" w:hAnsi="Arial" w:cs="Arial"/>
                <w:sz w:val="19"/>
                <w:szCs w:val="19"/>
              </w:rPr>
              <w:t>6 - 12 months</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490</w:t>
            </w: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w:t>
            </w:r>
          </w:p>
        </w:tc>
        <w:tc>
          <w:tcPr>
            <w:tcW w:w="1282"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2,578</w:t>
            </w:r>
          </w:p>
        </w:tc>
        <w:tc>
          <w:tcPr>
            <w:tcW w:w="1283" w:type="dxa"/>
          </w:tcPr>
          <w:p w:rsidR="002923B5" w:rsidRPr="002923B5" w:rsidRDefault="002923B5" w:rsidP="003A5FE2">
            <w:pP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w:t>
            </w:r>
          </w:p>
        </w:tc>
      </w:tr>
      <w:tr w:rsidR="002923B5" w:rsidRPr="00B01150" w:rsidTr="003A5FE2">
        <w:tc>
          <w:tcPr>
            <w:tcW w:w="4200" w:type="dxa"/>
          </w:tcPr>
          <w:p w:rsidR="002923B5" w:rsidRPr="0066370B" w:rsidRDefault="00A41BCD" w:rsidP="003A5FE2">
            <w:pPr>
              <w:tabs>
                <w:tab w:val="left" w:pos="120"/>
              </w:tabs>
              <w:spacing w:line="340" w:lineRule="exact"/>
              <w:ind w:left="132"/>
              <w:jc w:val="both"/>
              <w:rPr>
                <w:rFonts w:ascii="Arial" w:hAnsi="Arial" w:cs="Arial"/>
                <w:sz w:val="19"/>
                <w:szCs w:val="19"/>
                <w:cs/>
              </w:rPr>
            </w:pPr>
            <w:r>
              <w:rPr>
                <w:rFonts w:ascii="Arial" w:hAnsi="Arial" w:cs="Arial"/>
                <w:sz w:val="19"/>
                <w:szCs w:val="19"/>
              </w:rPr>
              <w:t xml:space="preserve">Longer than </w:t>
            </w:r>
            <w:r w:rsidR="002923B5" w:rsidRPr="0066370B">
              <w:rPr>
                <w:rFonts w:ascii="Arial" w:hAnsi="Arial" w:cs="Arial"/>
                <w:sz w:val="19"/>
                <w:szCs w:val="19"/>
              </w:rPr>
              <w:t>12 months</w:t>
            </w:r>
          </w:p>
        </w:tc>
        <w:tc>
          <w:tcPr>
            <w:tcW w:w="1282" w:type="dxa"/>
          </w:tcPr>
          <w:p w:rsidR="002923B5" w:rsidRPr="002923B5" w:rsidRDefault="002923B5" w:rsidP="003A5FE2">
            <w:pPr>
              <w:pBdr>
                <w:bottom w:val="single" w:sz="4" w:space="1" w:color="auto"/>
              </w:pBd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300</w:t>
            </w:r>
          </w:p>
        </w:tc>
        <w:tc>
          <w:tcPr>
            <w:tcW w:w="1283" w:type="dxa"/>
          </w:tcPr>
          <w:p w:rsidR="002923B5" w:rsidRPr="002923B5" w:rsidRDefault="002923B5" w:rsidP="003A5FE2">
            <w:pPr>
              <w:pBdr>
                <w:bottom w:val="single" w:sz="4" w:space="1" w:color="auto"/>
              </w:pBd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w:t>
            </w:r>
          </w:p>
        </w:tc>
        <w:tc>
          <w:tcPr>
            <w:tcW w:w="1282" w:type="dxa"/>
          </w:tcPr>
          <w:p w:rsidR="002923B5" w:rsidRPr="002923B5" w:rsidRDefault="002923B5" w:rsidP="003A5FE2">
            <w:pPr>
              <w:pBdr>
                <w:bottom w:val="single" w:sz="4" w:space="1" w:color="auto"/>
              </w:pBd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94</w:t>
            </w:r>
            <w:r w:rsidRPr="002923B5">
              <w:rPr>
                <w:rFonts w:ascii="Arial" w:eastAsia="Arial Unicode MS" w:hAnsi="Arial" w:cs="Arial" w:hint="cs"/>
                <w:sz w:val="18"/>
                <w:szCs w:val="18"/>
                <w:cs/>
              </w:rPr>
              <w:t>2</w:t>
            </w:r>
          </w:p>
        </w:tc>
        <w:tc>
          <w:tcPr>
            <w:tcW w:w="1283" w:type="dxa"/>
          </w:tcPr>
          <w:p w:rsidR="002923B5" w:rsidRPr="002923B5" w:rsidRDefault="002923B5" w:rsidP="003A5FE2">
            <w:pPr>
              <w:pBdr>
                <w:bottom w:val="single" w:sz="4" w:space="1" w:color="auto"/>
              </w:pBd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w:t>
            </w:r>
          </w:p>
        </w:tc>
      </w:tr>
      <w:tr w:rsidR="002923B5" w:rsidRPr="00B01150" w:rsidTr="003A5FE2">
        <w:tc>
          <w:tcPr>
            <w:tcW w:w="4200" w:type="dxa"/>
          </w:tcPr>
          <w:p w:rsidR="002923B5" w:rsidRPr="0066370B" w:rsidRDefault="002923B5" w:rsidP="003A5FE2">
            <w:pPr>
              <w:tabs>
                <w:tab w:val="left" w:pos="120"/>
              </w:tabs>
              <w:spacing w:line="340" w:lineRule="exact"/>
              <w:jc w:val="both"/>
              <w:rPr>
                <w:rFonts w:ascii="Arial" w:hAnsi="Arial" w:cs="Arial"/>
                <w:sz w:val="19"/>
                <w:szCs w:val="19"/>
                <w:cs/>
              </w:rPr>
            </w:pPr>
            <w:r w:rsidRPr="0066370B">
              <w:rPr>
                <w:rFonts w:ascii="Arial" w:hAnsi="Arial" w:cs="Arial"/>
                <w:sz w:val="19"/>
                <w:szCs w:val="19"/>
              </w:rPr>
              <w:t>Total trade receivables - related parties</w:t>
            </w:r>
          </w:p>
        </w:tc>
        <w:tc>
          <w:tcPr>
            <w:tcW w:w="1282" w:type="dxa"/>
          </w:tcPr>
          <w:p w:rsidR="002923B5" w:rsidRPr="002923B5" w:rsidRDefault="002923B5" w:rsidP="003A5FE2">
            <w:pPr>
              <w:pBdr>
                <w:bottom w:val="single" w:sz="4" w:space="1" w:color="auto"/>
              </w:pBd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17,292</w:t>
            </w:r>
          </w:p>
        </w:tc>
        <w:tc>
          <w:tcPr>
            <w:tcW w:w="1283" w:type="dxa"/>
          </w:tcPr>
          <w:p w:rsidR="002923B5" w:rsidRPr="002923B5" w:rsidRDefault="002923B5" w:rsidP="003A5FE2">
            <w:pPr>
              <w:pBdr>
                <w:bottom w:val="single" w:sz="4" w:space="1" w:color="auto"/>
              </w:pBd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6,665</w:t>
            </w:r>
          </w:p>
        </w:tc>
        <w:tc>
          <w:tcPr>
            <w:tcW w:w="1282" w:type="dxa"/>
          </w:tcPr>
          <w:p w:rsidR="002923B5" w:rsidRPr="002923B5" w:rsidRDefault="002923B5" w:rsidP="003A5FE2">
            <w:pPr>
              <w:pBdr>
                <w:bottom w:val="single" w:sz="4" w:space="1" w:color="auto"/>
              </w:pBd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12,15</w:t>
            </w:r>
            <w:r w:rsidRPr="002923B5">
              <w:rPr>
                <w:rFonts w:ascii="Arial" w:eastAsia="Arial Unicode MS" w:hAnsi="Arial" w:cs="Arial" w:hint="cs"/>
                <w:sz w:val="18"/>
                <w:szCs w:val="18"/>
                <w:cs/>
              </w:rPr>
              <w:t>6</w:t>
            </w:r>
          </w:p>
        </w:tc>
        <w:tc>
          <w:tcPr>
            <w:tcW w:w="1283" w:type="dxa"/>
          </w:tcPr>
          <w:p w:rsidR="002923B5" w:rsidRPr="002923B5" w:rsidRDefault="002923B5" w:rsidP="003A5FE2">
            <w:pPr>
              <w:pBdr>
                <w:bottom w:val="single" w:sz="4" w:space="1" w:color="auto"/>
              </w:pBdr>
              <w:tabs>
                <w:tab w:val="decimal" w:pos="882"/>
              </w:tabs>
              <w:spacing w:line="340" w:lineRule="exact"/>
              <w:rPr>
                <w:rFonts w:ascii="Arial" w:eastAsia="Arial Unicode MS" w:hAnsi="Arial" w:cs="Arial"/>
                <w:sz w:val="18"/>
                <w:szCs w:val="18"/>
              </w:rPr>
            </w:pPr>
            <w:r w:rsidRPr="002923B5">
              <w:rPr>
                <w:rFonts w:ascii="Arial" w:eastAsia="Arial Unicode MS" w:hAnsi="Arial" w:cs="Arial"/>
                <w:sz w:val="18"/>
                <w:szCs w:val="18"/>
              </w:rPr>
              <w:t>3,319</w:t>
            </w:r>
          </w:p>
        </w:tc>
      </w:tr>
      <w:tr w:rsidR="00FB5F17" w:rsidRPr="00B01150" w:rsidTr="003A5FE2">
        <w:tc>
          <w:tcPr>
            <w:tcW w:w="4200" w:type="dxa"/>
          </w:tcPr>
          <w:p w:rsidR="00FB5F17" w:rsidRPr="0066370B" w:rsidRDefault="00D426D1" w:rsidP="003A5FE2">
            <w:pPr>
              <w:tabs>
                <w:tab w:val="left" w:pos="120"/>
              </w:tabs>
              <w:spacing w:line="340" w:lineRule="exact"/>
              <w:jc w:val="both"/>
              <w:rPr>
                <w:rFonts w:ascii="Arial" w:hAnsi="Arial" w:cs="Arial"/>
                <w:b/>
                <w:bCs/>
                <w:sz w:val="19"/>
                <w:szCs w:val="19"/>
                <w:u w:val="single"/>
                <w:cs/>
              </w:rPr>
            </w:pPr>
            <w:r>
              <w:rPr>
                <w:rFonts w:ascii="Arial" w:hAnsi="Arial" w:cs="Arial"/>
                <w:b/>
                <w:bCs/>
                <w:sz w:val="19"/>
                <w:szCs w:val="19"/>
                <w:u w:val="single"/>
              </w:rPr>
              <w:t>Trade receivables - u</w:t>
            </w:r>
            <w:r w:rsidR="00FB5F17" w:rsidRPr="0066370B">
              <w:rPr>
                <w:rFonts w:ascii="Arial" w:hAnsi="Arial" w:cs="Arial"/>
                <w:b/>
                <w:bCs/>
                <w:sz w:val="19"/>
                <w:szCs w:val="19"/>
                <w:u w:val="single"/>
              </w:rPr>
              <w:t>nrelated parties</w:t>
            </w:r>
          </w:p>
        </w:tc>
        <w:tc>
          <w:tcPr>
            <w:tcW w:w="1282" w:type="dxa"/>
          </w:tcPr>
          <w:p w:rsidR="00FB5F17" w:rsidRPr="0066370B" w:rsidRDefault="00FB5F17" w:rsidP="003A5FE2">
            <w:pPr>
              <w:tabs>
                <w:tab w:val="decimal" w:pos="882"/>
              </w:tabs>
              <w:spacing w:line="340" w:lineRule="exact"/>
              <w:ind w:left="12" w:right="42"/>
              <w:jc w:val="thaiDistribute"/>
              <w:rPr>
                <w:rFonts w:ascii="Arial" w:hAnsi="Arial" w:cs="Arial"/>
                <w:sz w:val="19"/>
                <w:szCs w:val="19"/>
              </w:rPr>
            </w:pPr>
          </w:p>
        </w:tc>
        <w:tc>
          <w:tcPr>
            <w:tcW w:w="1283" w:type="dxa"/>
          </w:tcPr>
          <w:p w:rsidR="00FB5F17" w:rsidRPr="0066370B" w:rsidRDefault="00FB5F17" w:rsidP="003A5FE2">
            <w:pPr>
              <w:tabs>
                <w:tab w:val="decimal" w:pos="882"/>
              </w:tabs>
              <w:spacing w:line="340" w:lineRule="exact"/>
              <w:ind w:left="12" w:right="42"/>
              <w:jc w:val="thaiDistribute"/>
              <w:rPr>
                <w:rFonts w:ascii="Arial" w:hAnsi="Arial" w:cs="Arial"/>
                <w:sz w:val="19"/>
                <w:szCs w:val="19"/>
              </w:rPr>
            </w:pPr>
          </w:p>
        </w:tc>
        <w:tc>
          <w:tcPr>
            <w:tcW w:w="1282" w:type="dxa"/>
          </w:tcPr>
          <w:p w:rsidR="00FB5F17" w:rsidRPr="0066370B" w:rsidRDefault="00FB5F17" w:rsidP="003A5FE2">
            <w:pPr>
              <w:tabs>
                <w:tab w:val="decimal" w:pos="882"/>
              </w:tabs>
              <w:spacing w:line="340" w:lineRule="exact"/>
              <w:ind w:left="12" w:right="42"/>
              <w:jc w:val="thaiDistribute"/>
              <w:rPr>
                <w:rFonts w:ascii="Arial" w:hAnsi="Arial" w:cs="Arial"/>
                <w:sz w:val="19"/>
                <w:szCs w:val="19"/>
              </w:rPr>
            </w:pPr>
          </w:p>
        </w:tc>
        <w:tc>
          <w:tcPr>
            <w:tcW w:w="1283" w:type="dxa"/>
          </w:tcPr>
          <w:p w:rsidR="00FB5F17" w:rsidRPr="0066370B" w:rsidRDefault="00FB5F17" w:rsidP="003A5FE2">
            <w:pPr>
              <w:tabs>
                <w:tab w:val="decimal" w:pos="882"/>
              </w:tabs>
              <w:spacing w:line="340" w:lineRule="exact"/>
              <w:ind w:left="12" w:right="42"/>
              <w:jc w:val="thaiDistribute"/>
              <w:rPr>
                <w:rFonts w:ascii="Arial" w:hAnsi="Arial" w:cs="Arial"/>
                <w:sz w:val="19"/>
                <w:szCs w:val="19"/>
              </w:rPr>
            </w:pPr>
          </w:p>
        </w:tc>
      </w:tr>
      <w:tr w:rsidR="0096067A" w:rsidRPr="00B01150" w:rsidTr="003A5FE2">
        <w:tc>
          <w:tcPr>
            <w:tcW w:w="4200" w:type="dxa"/>
          </w:tcPr>
          <w:p w:rsidR="0096067A" w:rsidRPr="0066370B" w:rsidRDefault="0096067A" w:rsidP="003A5FE2">
            <w:pPr>
              <w:tabs>
                <w:tab w:val="left" w:pos="120"/>
              </w:tabs>
              <w:spacing w:line="340" w:lineRule="exact"/>
              <w:jc w:val="both"/>
              <w:rPr>
                <w:rFonts w:ascii="Arial" w:hAnsi="Arial" w:cs="Arial"/>
                <w:sz w:val="19"/>
                <w:szCs w:val="19"/>
                <w:cs/>
              </w:rPr>
            </w:pPr>
            <w:r w:rsidRPr="0066370B">
              <w:rPr>
                <w:rFonts w:ascii="Arial" w:hAnsi="Arial" w:cs="Arial"/>
                <w:sz w:val="19"/>
                <w:szCs w:val="19"/>
              </w:rPr>
              <w:t>Not yet due</w:t>
            </w:r>
          </w:p>
        </w:tc>
        <w:tc>
          <w:tcPr>
            <w:tcW w:w="1282" w:type="dxa"/>
          </w:tcPr>
          <w:p w:rsidR="0096067A" w:rsidRPr="008435BC" w:rsidRDefault="0096067A" w:rsidP="003A5FE2">
            <w:pP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131,1</w:t>
            </w:r>
            <w:r w:rsidRPr="008435BC">
              <w:rPr>
                <w:rFonts w:ascii="Arial" w:eastAsia="Arial Unicode MS" w:hAnsi="Arial" w:cs="Arial" w:hint="cs"/>
                <w:sz w:val="18"/>
                <w:szCs w:val="18"/>
                <w:cs/>
              </w:rPr>
              <w:t>7</w:t>
            </w:r>
            <w:r w:rsidRPr="008435BC">
              <w:rPr>
                <w:rFonts w:ascii="Arial" w:eastAsia="Arial Unicode MS" w:hAnsi="Arial" w:cs="Arial"/>
                <w:sz w:val="18"/>
                <w:szCs w:val="18"/>
              </w:rPr>
              <w:t>2</w:t>
            </w:r>
          </w:p>
        </w:tc>
        <w:tc>
          <w:tcPr>
            <w:tcW w:w="1283" w:type="dxa"/>
          </w:tcPr>
          <w:p w:rsidR="0096067A" w:rsidRPr="00D426D1" w:rsidRDefault="0096067A"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206</w:t>
            </w:r>
            <w:r w:rsidR="00D426D1" w:rsidRPr="00D426D1">
              <w:rPr>
                <w:rFonts w:ascii="Arial" w:eastAsia="Arial Unicode MS" w:hAnsi="Arial" w:cs="Arial"/>
                <w:sz w:val="18"/>
                <w:szCs w:val="18"/>
              </w:rPr>
              <w:t>,967</w:t>
            </w:r>
          </w:p>
        </w:tc>
        <w:tc>
          <w:tcPr>
            <w:tcW w:w="1282" w:type="dxa"/>
          </w:tcPr>
          <w:p w:rsidR="0096067A" w:rsidRPr="00D426D1" w:rsidRDefault="0096067A"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110,500</w:t>
            </w:r>
          </w:p>
        </w:tc>
        <w:tc>
          <w:tcPr>
            <w:tcW w:w="1283" w:type="dxa"/>
          </w:tcPr>
          <w:p w:rsidR="0096067A" w:rsidRPr="00D426D1" w:rsidRDefault="0096067A"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193</w:t>
            </w:r>
            <w:r w:rsidR="00D426D1" w:rsidRPr="00D426D1">
              <w:rPr>
                <w:rFonts w:ascii="Arial" w:eastAsia="Arial Unicode MS" w:hAnsi="Arial" w:cs="Arial"/>
                <w:sz w:val="18"/>
                <w:szCs w:val="18"/>
              </w:rPr>
              <w:t>,684</w:t>
            </w:r>
          </w:p>
        </w:tc>
      </w:tr>
      <w:tr w:rsidR="0096067A" w:rsidRPr="00B01150" w:rsidTr="003A5FE2">
        <w:tc>
          <w:tcPr>
            <w:tcW w:w="4200" w:type="dxa"/>
          </w:tcPr>
          <w:p w:rsidR="0096067A" w:rsidRPr="0066370B" w:rsidRDefault="0096067A" w:rsidP="003A5FE2">
            <w:pPr>
              <w:tabs>
                <w:tab w:val="left" w:pos="120"/>
              </w:tabs>
              <w:spacing w:line="340" w:lineRule="exact"/>
              <w:jc w:val="both"/>
              <w:rPr>
                <w:rFonts w:ascii="Arial" w:hAnsi="Arial" w:cs="Arial"/>
                <w:sz w:val="19"/>
                <w:szCs w:val="19"/>
                <w:cs/>
              </w:rPr>
            </w:pPr>
            <w:r w:rsidRPr="0066370B">
              <w:rPr>
                <w:rFonts w:ascii="Arial" w:hAnsi="Arial" w:cs="Arial"/>
                <w:sz w:val="19"/>
                <w:szCs w:val="19"/>
              </w:rPr>
              <w:t>Past due</w:t>
            </w:r>
          </w:p>
        </w:tc>
        <w:tc>
          <w:tcPr>
            <w:tcW w:w="1282" w:type="dxa"/>
          </w:tcPr>
          <w:p w:rsidR="0096067A" w:rsidRPr="008435BC" w:rsidRDefault="0096067A" w:rsidP="003A5FE2">
            <w:pPr>
              <w:tabs>
                <w:tab w:val="decimal" w:pos="882"/>
              </w:tabs>
              <w:spacing w:line="340" w:lineRule="exact"/>
              <w:rPr>
                <w:rFonts w:ascii="Arial" w:eastAsia="Arial Unicode MS" w:hAnsi="Arial" w:cs="Arial"/>
                <w:sz w:val="18"/>
                <w:szCs w:val="18"/>
              </w:rPr>
            </w:pPr>
          </w:p>
        </w:tc>
        <w:tc>
          <w:tcPr>
            <w:tcW w:w="1283" w:type="dxa"/>
          </w:tcPr>
          <w:p w:rsidR="0096067A" w:rsidRPr="00D426D1" w:rsidRDefault="0096067A" w:rsidP="003A5FE2">
            <w:pPr>
              <w:tabs>
                <w:tab w:val="decimal" w:pos="882"/>
              </w:tabs>
              <w:spacing w:line="340" w:lineRule="exact"/>
              <w:rPr>
                <w:rFonts w:ascii="Arial" w:eastAsia="Arial Unicode MS" w:hAnsi="Arial" w:cs="Arial"/>
                <w:sz w:val="18"/>
                <w:szCs w:val="18"/>
              </w:rPr>
            </w:pPr>
          </w:p>
        </w:tc>
        <w:tc>
          <w:tcPr>
            <w:tcW w:w="1282" w:type="dxa"/>
          </w:tcPr>
          <w:p w:rsidR="0096067A" w:rsidRPr="00D426D1" w:rsidRDefault="0096067A" w:rsidP="003A5FE2">
            <w:pPr>
              <w:tabs>
                <w:tab w:val="decimal" w:pos="882"/>
              </w:tabs>
              <w:spacing w:line="340" w:lineRule="exact"/>
              <w:rPr>
                <w:rFonts w:ascii="Arial" w:eastAsia="Arial Unicode MS" w:hAnsi="Arial" w:cs="Arial"/>
                <w:sz w:val="18"/>
                <w:szCs w:val="18"/>
              </w:rPr>
            </w:pPr>
          </w:p>
        </w:tc>
        <w:tc>
          <w:tcPr>
            <w:tcW w:w="1283" w:type="dxa"/>
          </w:tcPr>
          <w:p w:rsidR="0096067A" w:rsidRPr="00D426D1" w:rsidRDefault="0096067A" w:rsidP="003A5FE2">
            <w:pPr>
              <w:tabs>
                <w:tab w:val="decimal" w:pos="882"/>
              </w:tabs>
              <w:spacing w:line="340" w:lineRule="exact"/>
              <w:rPr>
                <w:rFonts w:ascii="Arial" w:eastAsia="Arial Unicode MS" w:hAnsi="Arial" w:cs="Arial"/>
                <w:sz w:val="18"/>
                <w:szCs w:val="18"/>
              </w:rPr>
            </w:pPr>
          </w:p>
        </w:tc>
      </w:tr>
      <w:tr w:rsidR="0096067A" w:rsidRPr="00B01150" w:rsidTr="003A5FE2">
        <w:tc>
          <w:tcPr>
            <w:tcW w:w="4200" w:type="dxa"/>
          </w:tcPr>
          <w:p w:rsidR="0096067A" w:rsidRPr="0066370B" w:rsidRDefault="0096067A" w:rsidP="003A5FE2">
            <w:pPr>
              <w:tabs>
                <w:tab w:val="left" w:pos="120"/>
              </w:tabs>
              <w:spacing w:line="340" w:lineRule="exact"/>
              <w:ind w:left="132"/>
              <w:jc w:val="both"/>
              <w:rPr>
                <w:rFonts w:ascii="Arial" w:hAnsi="Arial" w:cs="Arial"/>
                <w:sz w:val="19"/>
                <w:szCs w:val="19"/>
                <w:cs/>
              </w:rPr>
            </w:pPr>
            <w:r w:rsidRPr="0066370B">
              <w:rPr>
                <w:rFonts w:ascii="Arial" w:hAnsi="Arial" w:cs="Arial"/>
                <w:sz w:val="19"/>
                <w:szCs w:val="19"/>
              </w:rPr>
              <w:t>Up to 3 months</w:t>
            </w:r>
          </w:p>
        </w:tc>
        <w:tc>
          <w:tcPr>
            <w:tcW w:w="1282" w:type="dxa"/>
          </w:tcPr>
          <w:p w:rsidR="0096067A" w:rsidRPr="008435BC" w:rsidRDefault="0096067A" w:rsidP="003A5FE2">
            <w:pP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46,461</w:t>
            </w:r>
          </w:p>
        </w:tc>
        <w:tc>
          <w:tcPr>
            <w:tcW w:w="1283" w:type="dxa"/>
          </w:tcPr>
          <w:p w:rsidR="0096067A" w:rsidRPr="00D426D1" w:rsidRDefault="0096067A"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30</w:t>
            </w:r>
            <w:r w:rsidR="00D426D1" w:rsidRPr="00D426D1">
              <w:rPr>
                <w:rFonts w:ascii="Arial" w:eastAsia="Arial Unicode MS" w:hAnsi="Arial" w:cs="Arial"/>
                <w:sz w:val="18"/>
                <w:szCs w:val="18"/>
              </w:rPr>
              <w:t>,917</w:t>
            </w:r>
          </w:p>
        </w:tc>
        <w:tc>
          <w:tcPr>
            <w:tcW w:w="1282" w:type="dxa"/>
          </w:tcPr>
          <w:p w:rsidR="0096067A" w:rsidRPr="00D426D1" w:rsidRDefault="0096067A"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27,764</w:t>
            </w:r>
          </w:p>
        </w:tc>
        <w:tc>
          <w:tcPr>
            <w:tcW w:w="1283" w:type="dxa"/>
          </w:tcPr>
          <w:p w:rsidR="0096067A" w:rsidRPr="00D426D1" w:rsidRDefault="0096067A"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17</w:t>
            </w:r>
            <w:r w:rsidR="00D426D1" w:rsidRPr="00D426D1">
              <w:rPr>
                <w:rFonts w:ascii="Arial" w:eastAsia="Arial Unicode MS" w:hAnsi="Arial" w:cs="Arial"/>
                <w:sz w:val="18"/>
                <w:szCs w:val="18"/>
              </w:rPr>
              <w:t>,037</w:t>
            </w:r>
          </w:p>
        </w:tc>
      </w:tr>
      <w:tr w:rsidR="0096067A" w:rsidRPr="00B01150" w:rsidTr="003A5FE2">
        <w:tc>
          <w:tcPr>
            <w:tcW w:w="4200" w:type="dxa"/>
          </w:tcPr>
          <w:p w:rsidR="0096067A" w:rsidRPr="0066370B" w:rsidRDefault="00A41BCD" w:rsidP="003A5FE2">
            <w:pPr>
              <w:tabs>
                <w:tab w:val="left" w:pos="120"/>
              </w:tabs>
              <w:spacing w:line="340" w:lineRule="exact"/>
              <w:ind w:left="132"/>
              <w:jc w:val="both"/>
              <w:rPr>
                <w:rFonts w:ascii="Arial" w:hAnsi="Arial" w:cs="Arial"/>
                <w:sz w:val="19"/>
                <w:szCs w:val="19"/>
                <w:cs/>
              </w:rPr>
            </w:pPr>
            <w:r>
              <w:rPr>
                <w:rFonts w:ascii="Arial" w:hAnsi="Arial" w:cs="Arial"/>
                <w:sz w:val="19"/>
                <w:szCs w:val="19"/>
              </w:rPr>
              <w:t xml:space="preserve">Longer than </w:t>
            </w:r>
            <w:r w:rsidR="0096067A" w:rsidRPr="0066370B">
              <w:rPr>
                <w:rFonts w:ascii="Arial" w:hAnsi="Arial" w:cs="Arial"/>
                <w:sz w:val="19"/>
                <w:szCs w:val="19"/>
              </w:rPr>
              <w:t>3 - 6 months</w:t>
            </w:r>
          </w:p>
        </w:tc>
        <w:tc>
          <w:tcPr>
            <w:tcW w:w="1282" w:type="dxa"/>
          </w:tcPr>
          <w:p w:rsidR="0096067A" w:rsidRPr="008435BC" w:rsidRDefault="0096067A" w:rsidP="003A5FE2">
            <w:pP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6,098</w:t>
            </w:r>
          </w:p>
        </w:tc>
        <w:tc>
          <w:tcPr>
            <w:tcW w:w="1283" w:type="dxa"/>
          </w:tcPr>
          <w:p w:rsidR="0096067A" w:rsidRPr="00D426D1" w:rsidRDefault="00D426D1"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4,544</w:t>
            </w:r>
          </w:p>
        </w:tc>
        <w:tc>
          <w:tcPr>
            <w:tcW w:w="1282" w:type="dxa"/>
          </w:tcPr>
          <w:p w:rsidR="0096067A" w:rsidRPr="00D426D1" w:rsidRDefault="0096067A"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3,973</w:t>
            </w:r>
          </w:p>
        </w:tc>
        <w:tc>
          <w:tcPr>
            <w:tcW w:w="1283" w:type="dxa"/>
          </w:tcPr>
          <w:p w:rsidR="0096067A" w:rsidRPr="00D426D1" w:rsidRDefault="00D426D1"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1,989</w:t>
            </w:r>
          </w:p>
        </w:tc>
      </w:tr>
      <w:tr w:rsidR="0096067A" w:rsidRPr="00B01150" w:rsidTr="003A5FE2">
        <w:tc>
          <w:tcPr>
            <w:tcW w:w="4200" w:type="dxa"/>
          </w:tcPr>
          <w:p w:rsidR="0096067A" w:rsidRPr="0066370B" w:rsidRDefault="00A41BCD" w:rsidP="003A5FE2">
            <w:pPr>
              <w:tabs>
                <w:tab w:val="left" w:pos="120"/>
              </w:tabs>
              <w:spacing w:line="340" w:lineRule="exact"/>
              <w:ind w:left="132"/>
              <w:jc w:val="both"/>
              <w:rPr>
                <w:rFonts w:ascii="Arial" w:hAnsi="Arial" w:cs="Arial"/>
                <w:sz w:val="19"/>
                <w:szCs w:val="19"/>
                <w:cs/>
              </w:rPr>
            </w:pPr>
            <w:r>
              <w:rPr>
                <w:rFonts w:ascii="Arial" w:hAnsi="Arial" w:cs="Arial"/>
                <w:sz w:val="19"/>
                <w:szCs w:val="19"/>
              </w:rPr>
              <w:t xml:space="preserve">Longer than </w:t>
            </w:r>
            <w:r w:rsidR="0096067A" w:rsidRPr="0066370B">
              <w:rPr>
                <w:rFonts w:ascii="Arial" w:hAnsi="Arial" w:cs="Arial"/>
                <w:sz w:val="19"/>
                <w:szCs w:val="19"/>
              </w:rPr>
              <w:t>6 - 12 months</w:t>
            </w:r>
          </w:p>
        </w:tc>
        <w:tc>
          <w:tcPr>
            <w:tcW w:w="1282" w:type="dxa"/>
          </w:tcPr>
          <w:p w:rsidR="0096067A" w:rsidRPr="008435BC" w:rsidRDefault="0096067A" w:rsidP="003A5FE2">
            <w:pP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7,743</w:t>
            </w:r>
          </w:p>
        </w:tc>
        <w:tc>
          <w:tcPr>
            <w:tcW w:w="1283" w:type="dxa"/>
          </w:tcPr>
          <w:p w:rsidR="0096067A" w:rsidRPr="00D426D1" w:rsidRDefault="00D426D1"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2,493</w:t>
            </w:r>
          </w:p>
        </w:tc>
        <w:tc>
          <w:tcPr>
            <w:tcW w:w="1282" w:type="dxa"/>
          </w:tcPr>
          <w:p w:rsidR="0096067A" w:rsidRPr="00D426D1" w:rsidRDefault="0096067A"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973</w:t>
            </w:r>
          </w:p>
        </w:tc>
        <w:tc>
          <w:tcPr>
            <w:tcW w:w="1283" w:type="dxa"/>
          </w:tcPr>
          <w:p w:rsidR="0096067A" w:rsidRPr="00D426D1" w:rsidRDefault="00D426D1" w:rsidP="003A5FE2">
            <w:pP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1,332</w:t>
            </w:r>
          </w:p>
        </w:tc>
      </w:tr>
      <w:tr w:rsidR="0096067A" w:rsidRPr="00B01150" w:rsidTr="003A5FE2">
        <w:tc>
          <w:tcPr>
            <w:tcW w:w="4200" w:type="dxa"/>
          </w:tcPr>
          <w:p w:rsidR="0096067A" w:rsidRPr="0066370B" w:rsidRDefault="00A41BCD" w:rsidP="003A5FE2">
            <w:pPr>
              <w:tabs>
                <w:tab w:val="left" w:pos="120"/>
              </w:tabs>
              <w:spacing w:line="340" w:lineRule="exact"/>
              <w:ind w:left="132"/>
              <w:jc w:val="both"/>
              <w:rPr>
                <w:rFonts w:ascii="Arial" w:hAnsi="Arial" w:cs="Arial"/>
                <w:sz w:val="19"/>
                <w:szCs w:val="19"/>
                <w:cs/>
              </w:rPr>
            </w:pPr>
            <w:r>
              <w:rPr>
                <w:rFonts w:ascii="Arial" w:hAnsi="Arial" w:cs="Arial"/>
                <w:sz w:val="19"/>
                <w:szCs w:val="19"/>
              </w:rPr>
              <w:t xml:space="preserve">Longer than </w:t>
            </w:r>
            <w:r w:rsidR="0096067A" w:rsidRPr="0066370B">
              <w:rPr>
                <w:rFonts w:ascii="Arial" w:hAnsi="Arial" w:cs="Arial"/>
                <w:sz w:val="19"/>
                <w:szCs w:val="19"/>
              </w:rPr>
              <w:t>12 months</w:t>
            </w:r>
          </w:p>
        </w:tc>
        <w:tc>
          <w:tcPr>
            <w:tcW w:w="1282" w:type="dxa"/>
          </w:tcPr>
          <w:p w:rsidR="0096067A" w:rsidRPr="008435BC"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9,998</w:t>
            </w:r>
          </w:p>
        </w:tc>
        <w:tc>
          <w:tcPr>
            <w:tcW w:w="1283" w:type="dxa"/>
          </w:tcPr>
          <w:p w:rsidR="0096067A" w:rsidRPr="00D426D1"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8</w:t>
            </w:r>
            <w:r w:rsidR="00D426D1" w:rsidRPr="00D426D1">
              <w:rPr>
                <w:rFonts w:ascii="Arial" w:eastAsia="Arial Unicode MS" w:hAnsi="Arial" w:cs="Arial"/>
                <w:sz w:val="18"/>
                <w:szCs w:val="18"/>
              </w:rPr>
              <w:t>,162</w:t>
            </w:r>
          </w:p>
        </w:tc>
        <w:tc>
          <w:tcPr>
            <w:tcW w:w="1282" w:type="dxa"/>
          </w:tcPr>
          <w:p w:rsidR="0096067A" w:rsidRPr="00D426D1"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4,130</w:t>
            </w:r>
          </w:p>
        </w:tc>
        <w:tc>
          <w:tcPr>
            <w:tcW w:w="1283" w:type="dxa"/>
          </w:tcPr>
          <w:p w:rsidR="0096067A" w:rsidRPr="00D426D1" w:rsidRDefault="00D426D1" w:rsidP="003A5FE2">
            <w:pPr>
              <w:pBdr>
                <w:bottom w:val="single" w:sz="4" w:space="1" w:color="auto"/>
              </w:pBdr>
              <w:tabs>
                <w:tab w:val="decimal" w:pos="882"/>
              </w:tabs>
              <w:spacing w:line="340" w:lineRule="exact"/>
              <w:rPr>
                <w:rFonts w:ascii="Arial" w:eastAsia="Arial Unicode MS" w:hAnsi="Arial" w:cs="Arial"/>
                <w:sz w:val="18"/>
                <w:szCs w:val="18"/>
              </w:rPr>
            </w:pPr>
            <w:r w:rsidRPr="00D426D1">
              <w:rPr>
                <w:rFonts w:ascii="Arial" w:eastAsia="Arial Unicode MS" w:hAnsi="Arial" w:cs="Arial"/>
                <w:sz w:val="18"/>
                <w:szCs w:val="18"/>
              </w:rPr>
              <w:t>3,285</w:t>
            </w:r>
          </w:p>
        </w:tc>
      </w:tr>
      <w:tr w:rsidR="0096067A" w:rsidRPr="00B01150" w:rsidTr="003A5FE2">
        <w:tc>
          <w:tcPr>
            <w:tcW w:w="4200" w:type="dxa"/>
          </w:tcPr>
          <w:p w:rsidR="0096067A" w:rsidRPr="0066370B" w:rsidRDefault="0096067A" w:rsidP="003A5FE2">
            <w:pPr>
              <w:tabs>
                <w:tab w:val="left" w:pos="120"/>
              </w:tabs>
              <w:spacing w:line="340" w:lineRule="exact"/>
              <w:jc w:val="both"/>
              <w:rPr>
                <w:rFonts w:ascii="Arial" w:hAnsi="Arial" w:cs="Arial"/>
                <w:sz w:val="19"/>
                <w:szCs w:val="19"/>
                <w:cs/>
              </w:rPr>
            </w:pPr>
          </w:p>
        </w:tc>
        <w:tc>
          <w:tcPr>
            <w:tcW w:w="1282" w:type="dxa"/>
          </w:tcPr>
          <w:p w:rsidR="0096067A" w:rsidRPr="008435BC" w:rsidRDefault="0096067A" w:rsidP="003A5FE2">
            <w:pP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201,4</w:t>
            </w:r>
            <w:r w:rsidRPr="008435BC">
              <w:rPr>
                <w:rFonts w:ascii="Arial" w:eastAsia="Arial Unicode MS" w:hAnsi="Arial" w:cs="Arial" w:hint="cs"/>
                <w:sz w:val="18"/>
                <w:szCs w:val="18"/>
                <w:cs/>
              </w:rPr>
              <w:t>7</w:t>
            </w:r>
            <w:r w:rsidRPr="008435BC">
              <w:rPr>
                <w:rFonts w:ascii="Arial" w:eastAsia="Arial Unicode MS" w:hAnsi="Arial" w:cs="Arial"/>
                <w:sz w:val="18"/>
                <w:szCs w:val="18"/>
              </w:rPr>
              <w:t>2</w:t>
            </w:r>
          </w:p>
        </w:tc>
        <w:tc>
          <w:tcPr>
            <w:tcW w:w="1283" w:type="dxa"/>
          </w:tcPr>
          <w:p w:rsidR="0096067A" w:rsidRPr="008435BC" w:rsidRDefault="0096067A" w:rsidP="003A5FE2">
            <w:pP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253,083</w:t>
            </w:r>
          </w:p>
        </w:tc>
        <w:tc>
          <w:tcPr>
            <w:tcW w:w="1282" w:type="dxa"/>
          </w:tcPr>
          <w:p w:rsidR="0096067A" w:rsidRPr="0096067A" w:rsidRDefault="0096067A" w:rsidP="003A5FE2">
            <w:pP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147,340</w:t>
            </w:r>
          </w:p>
        </w:tc>
        <w:tc>
          <w:tcPr>
            <w:tcW w:w="1283" w:type="dxa"/>
          </w:tcPr>
          <w:p w:rsidR="0096067A" w:rsidRPr="0096067A" w:rsidRDefault="0096067A" w:rsidP="003A5FE2">
            <w:pP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217,327</w:t>
            </w:r>
          </w:p>
        </w:tc>
      </w:tr>
      <w:tr w:rsidR="0096067A" w:rsidRPr="00B01150" w:rsidTr="003A5FE2">
        <w:tc>
          <w:tcPr>
            <w:tcW w:w="4200" w:type="dxa"/>
          </w:tcPr>
          <w:p w:rsidR="0096067A" w:rsidRPr="0066370B" w:rsidRDefault="0096067A" w:rsidP="003A5FE2">
            <w:pPr>
              <w:tabs>
                <w:tab w:val="left" w:pos="120"/>
              </w:tabs>
              <w:spacing w:line="340" w:lineRule="exact"/>
              <w:jc w:val="both"/>
              <w:rPr>
                <w:rFonts w:ascii="Arial" w:hAnsi="Arial" w:cs="Arial"/>
                <w:sz w:val="19"/>
                <w:szCs w:val="19"/>
              </w:rPr>
            </w:pPr>
            <w:r w:rsidRPr="0066370B">
              <w:rPr>
                <w:rFonts w:ascii="Arial" w:hAnsi="Arial" w:cs="Arial"/>
                <w:sz w:val="19"/>
                <w:szCs w:val="19"/>
              </w:rPr>
              <w:t xml:space="preserve">Less: </w:t>
            </w:r>
            <w:r>
              <w:rPr>
                <w:rFonts w:ascii="Arial" w:hAnsi="Arial" w:cs="Arial"/>
                <w:sz w:val="19"/>
                <w:szCs w:val="19"/>
              </w:rPr>
              <w:t>Allowance for sales return</w:t>
            </w:r>
          </w:p>
        </w:tc>
        <w:tc>
          <w:tcPr>
            <w:tcW w:w="1282" w:type="dxa"/>
          </w:tcPr>
          <w:p w:rsidR="0096067A" w:rsidRPr="008435BC"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(19,824)</w:t>
            </w:r>
          </w:p>
        </w:tc>
        <w:tc>
          <w:tcPr>
            <w:tcW w:w="1283" w:type="dxa"/>
          </w:tcPr>
          <w:p w:rsidR="0096067A" w:rsidRPr="008435BC"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(13,549)</w:t>
            </w:r>
          </w:p>
        </w:tc>
        <w:tc>
          <w:tcPr>
            <w:tcW w:w="1282" w:type="dxa"/>
          </w:tcPr>
          <w:p w:rsidR="0096067A" w:rsidRPr="0096067A"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w:t>
            </w:r>
          </w:p>
        </w:tc>
        <w:tc>
          <w:tcPr>
            <w:tcW w:w="1283" w:type="dxa"/>
          </w:tcPr>
          <w:p w:rsidR="0096067A" w:rsidRPr="0096067A"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w:t>
            </w:r>
          </w:p>
        </w:tc>
      </w:tr>
      <w:tr w:rsidR="0096067A" w:rsidRPr="00B01150" w:rsidTr="003A5FE2">
        <w:tc>
          <w:tcPr>
            <w:tcW w:w="4200" w:type="dxa"/>
          </w:tcPr>
          <w:p w:rsidR="0096067A" w:rsidRPr="0066370B" w:rsidRDefault="0096067A" w:rsidP="003A5FE2">
            <w:pPr>
              <w:tabs>
                <w:tab w:val="left" w:pos="120"/>
              </w:tabs>
              <w:spacing w:line="340" w:lineRule="exact"/>
              <w:jc w:val="both"/>
              <w:rPr>
                <w:rFonts w:ascii="Arial" w:hAnsi="Arial" w:cs="Arial"/>
                <w:sz w:val="19"/>
                <w:szCs w:val="19"/>
              </w:rPr>
            </w:pPr>
          </w:p>
        </w:tc>
        <w:tc>
          <w:tcPr>
            <w:tcW w:w="1282" w:type="dxa"/>
          </w:tcPr>
          <w:p w:rsidR="0096067A" w:rsidRPr="008435BC" w:rsidRDefault="0096067A" w:rsidP="003A5FE2">
            <w:pP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181,6</w:t>
            </w:r>
            <w:r w:rsidRPr="008435BC">
              <w:rPr>
                <w:rFonts w:ascii="Arial" w:eastAsia="Arial Unicode MS" w:hAnsi="Arial" w:cs="Arial" w:hint="cs"/>
                <w:sz w:val="18"/>
                <w:szCs w:val="18"/>
                <w:cs/>
              </w:rPr>
              <w:t>4</w:t>
            </w:r>
            <w:r w:rsidRPr="008435BC">
              <w:rPr>
                <w:rFonts w:ascii="Arial" w:eastAsia="Arial Unicode MS" w:hAnsi="Arial" w:cs="Arial"/>
                <w:sz w:val="18"/>
                <w:szCs w:val="18"/>
              </w:rPr>
              <w:t>8</w:t>
            </w:r>
          </w:p>
        </w:tc>
        <w:tc>
          <w:tcPr>
            <w:tcW w:w="1283" w:type="dxa"/>
          </w:tcPr>
          <w:p w:rsidR="0096067A" w:rsidRPr="008435BC" w:rsidRDefault="0096067A" w:rsidP="003A5FE2">
            <w:pP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239,534</w:t>
            </w:r>
          </w:p>
        </w:tc>
        <w:tc>
          <w:tcPr>
            <w:tcW w:w="1282" w:type="dxa"/>
          </w:tcPr>
          <w:p w:rsidR="0096067A" w:rsidRPr="0096067A" w:rsidRDefault="0096067A" w:rsidP="003A5FE2">
            <w:pP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147,340</w:t>
            </w:r>
          </w:p>
        </w:tc>
        <w:tc>
          <w:tcPr>
            <w:tcW w:w="1283" w:type="dxa"/>
          </w:tcPr>
          <w:p w:rsidR="0096067A" w:rsidRPr="0096067A" w:rsidRDefault="0096067A" w:rsidP="003A5FE2">
            <w:pP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217,327</w:t>
            </w:r>
          </w:p>
        </w:tc>
      </w:tr>
      <w:tr w:rsidR="0096067A" w:rsidRPr="00B01150" w:rsidTr="003A5FE2">
        <w:tc>
          <w:tcPr>
            <w:tcW w:w="4200" w:type="dxa"/>
          </w:tcPr>
          <w:p w:rsidR="0096067A" w:rsidRPr="0066370B" w:rsidRDefault="0096067A" w:rsidP="003A5FE2">
            <w:pPr>
              <w:tabs>
                <w:tab w:val="left" w:pos="120"/>
              </w:tabs>
              <w:spacing w:line="340" w:lineRule="exact"/>
              <w:jc w:val="both"/>
              <w:rPr>
                <w:rFonts w:ascii="Arial" w:hAnsi="Arial" w:cs="Arial"/>
                <w:sz w:val="19"/>
                <w:szCs w:val="19"/>
                <w:cs/>
              </w:rPr>
            </w:pPr>
            <w:r w:rsidRPr="0066370B">
              <w:rPr>
                <w:rFonts w:ascii="Arial" w:hAnsi="Arial" w:cs="Arial"/>
                <w:sz w:val="19"/>
                <w:szCs w:val="19"/>
              </w:rPr>
              <w:t>Less: Allowance for doubtful accounts</w:t>
            </w:r>
          </w:p>
        </w:tc>
        <w:tc>
          <w:tcPr>
            <w:tcW w:w="1282" w:type="dxa"/>
          </w:tcPr>
          <w:p w:rsidR="0096067A" w:rsidRPr="008435BC"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(7,743)</w:t>
            </w:r>
          </w:p>
        </w:tc>
        <w:tc>
          <w:tcPr>
            <w:tcW w:w="1283" w:type="dxa"/>
          </w:tcPr>
          <w:p w:rsidR="0096067A" w:rsidRPr="008435BC"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(7,098)</w:t>
            </w:r>
          </w:p>
        </w:tc>
        <w:tc>
          <w:tcPr>
            <w:tcW w:w="1282" w:type="dxa"/>
          </w:tcPr>
          <w:p w:rsidR="0096067A" w:rsidRPr="0096067A"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(3,452)</w:t>
            </w:r>
          </w:p>
        </w:tc>
        <w:tc>
          <w:tcPr>
            <w:tcW w:w="1283" w:type="dxa"/>
          </w:tcPr>
          <w:p w:rsidR="0096067A" w:rsidRPr="0096067A"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(3,089)</w:t>
            </w:r>
          </w:p>
        </w:tc>
      </w:tr>
      <w:tr w:rsidR="0096067A" w:rsidRPr="00B01150" w:rsidTr="003A5FE2">
        <w:tc>
          <w:tcPr>
            <w:tcW w:w="4200" w:type="dxa"/>
          </w:tcPr>
          <w:p w:rsidR="0096067A" w:rsidRPr="0066370B" w:rsidRDefault="0096067A" w:rsidP="003A5FE2">
            <w:pPr>
              <w:tabs>
                <w:tab w:val="left" w:pos="120"/>
              </w:tabs>
              <w:spacing w:line="340" w:lineRule="exact"/>
              <w:ind w:right="-108"/>
              <w:jc w:val="both"/>
              <w:rPr>
                <w:rFonts w:ascii="Arial" w:hAnsi="Arial" w:cs="Arial"/>
                <w:spacing w:val="-4"/>
                <w:sz w:val="19"/>
                <w:szCs w:val="19"/>
                <w:cs/>
              </w:rPr>
            </w:pPr>
            <w:r w:rsidRPr="0066370B">
              <w:rPr>
                <w:rFonts w:ascii="Arial" w:hAnsi="Arial" w:cs="Arial"/>
                <w:spacing w:val="-4"/>
                <w:sz w:val="19"/>
                <w:szCs w:val="19"/>
              </w:rPr>
              <w:t>Total trade receivables - unrelated parties, net</w:t>
            </w:r>
          </w:p>
        </w:tc>
        <w:tc>
          <w:tcPr>
            <w:tcW w:w="1282" w:type="dxa"/>
            <w:vAlign w:val="bottom"/>
          </w:tcPr>
          <w:p w:rsidR="0096067A" w:rsidRPr="008435BC"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173,</w:t>
            </w:r>
            <w:r w:rsidRPr="008435BC">
              <w:rPr>
                <w:rFonts w:ascii="Arial" w:eastAsia="Arial Unicode MS" w:hAnsi="Arial" w:cs="Arial" w:hint="cs"/>
                <w:sz w:val="18"/>
                <w:szCs w:val="18"/>
                <w:cs/>
              </w:rPr>
              <w:t>90</w:t>
            </w:r>
            <w:r w:rsidRPr="008435BC">
              <w:rPr>
                <w:rFonts w:ascii="Arial" w:eastAsia="Arial Unicode MS" w:hAnsi="Arial" w:cs="Arial"/>
                <w:sz w:val="18"/>
                <w:szCs w:val="18"/>
              </w:rPr>
              <w:t>5</w:t>
            </w:r>
          </w:p>
        </w:tc>
        <w:tc>
          <w:tcPr>
            <w:tcW w:w="1283" w:type="dxa"/>
            <w:vAlign w:val="bottom"/>
          </w:tcPr>
          <w:p w:rsidR="0096067A" w:rsidRPr="008435BC"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232,436</w:t>
            </w:r>
          </w:p>
        </w:tc>
        <w:tc>
          <w:tcPr>
            <w:tcW w:w="1282" w:type="dxa"/>
            <w:vAlign w:val="bottom"/>
          </w:tcPr>
          <w:p w:rsidR="0096067A" w:rsidRPr="0096067A"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144,888</w:t>
            </w:r>
          </w:p>
        </w:tc>
        <w:tc>
          <w:tcPr>
            <w:tcW w:w="1283" w:type="dxa"/>
            <w:vAlign w:val="bottom"/>
          </w:tcPr>
          <w:p w:rsidR="0096067A" w:rsidRPr="0096067A" w:rsidRDefault="0096067A" w:rsidP="003A5FE2">
            <w:pPr>
              <w:pBdr>
                <w:bottom w:val="single" w:sz="4" w:space="1" w:color="auto"/>
              </w:pBd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214,238</w:t>
            </w:r>
          </w:p>
        </w:tc>
      </w:tr>
      <w:tr w:rsidR="0096067A" w:rsidRPr="00B01150" w:rsidTr="003A5FE2">
        <w:tc>
          <w:tcPr>
            <w:tcW w:w="4200" w:type="dxa"/>
          </w:tcPr>
          <w:p w:rsidR="0096067A" w:rsidRPr="0066370B" w:rsidRDefault="0096067A" w:rsidP="003A5FE2">
            <w:pPr>
              <w:tabs>
                <w:tab w:val="left" w:pos="120"/>
              </w:tabs>
              <w:spacing w:line="340" w:lineRule="exact"/>
              <w:jc w:val="both"/>
              <w:rPr>
                <w:rFonts w:ascii="Arial" w:hAnsi="Arial" w:cs="Arial"/>
                <w:sz w:val="19"/>
                <w:szCs w:val="19"/>
                <w:cs/>
              </w:rPr>
            </w:pPr>
            <w:r w:rsidRPr="0066370B">
              <w:rPr>
                <w:rFonts w:ascii="Arial" w:hAnsi="Arial" w:cs="Arial"/>
                <w:sz w:val="19"/>
                <w:szCs w:val="19"/>
              </w:rPr>
              <w:t>Total trade receivables - net</w:t>
            </w:r>
          </w:p>
        </w:tc>
        <w:tc>
          <w:tcPr>
            <w:tcW w:w="1282" w:type="dxa"/>
          </w:tcPr>
          <w:p w:rsidR="0096067A" w:rsidRPr="008435BC" w:rsidRDefault="0096067A" w:rsidP="003A5FE2">
            <w:pPr>
              <w:pBdr>
                <w:bottom w:val="doub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191,1</w:t>
            </w:r>
            <w:r w:rsidRPr="008435BC">
              <w:rPr>
                <w:rFonts w:ascii="Arial" w:eastAsia="Arial Unicode MS" w:hAnsi="Arial" w:cs="Arial" w:hint="cs"/>
                <w:sz w:val="18"/>
                <w:szCs w:val="18"/>
                <w:cs/>
              </w:rPr>
              <w:t>9</w:t>
            </w:r>
            <w:r w:rsidRPr="008435BC">
              <w:rPr>
                <w:rFonts w:ascii="Arial" w:eastAsia="Arial Unicode MS" w:hAnsi="Arial" w:cs="Arial"/>
                <w:sz w:val="18"/>
                <w:szCs w:val="18"/>
              </w:rPr>
              <w:t>7</w:t>
            </w:r>
          </w:p>
        </w:tc>
        <w:tc>
          <w:tcPr>
            <w:tcW w:w="1283" w:type="dxa"/>
          </w:tcPr>
          <w:p w:rsidR="0096067A" w:rsidRPr="008435BC" w:rsidRDefault="0096067A" w:rsidP="003A5FE2">
            <w:pPr>
              <w:pBdr>
                <w:bottom w:val="double" w:sz="4" w:space="1" w:color="auto"/>
              </w:pBdr>
              <w:tabs>
                <w:tab w:val="decimal" w:pos="882"/>
              </w:tabs>
              <w:spacing w:line="340" w:lineRule="exact"/>
              <w:rPr>
                <w:rFonts w:ascii="Arial" w:eastAsia="Arial Unicode MS" w:hAnsi="Arial" w:cs="Arial"/>
                <w:sz w:val="18"/>
                <w:szCs w:val="18"/>
              </w:rPr>
            </w:pPr>
            <w:r w:rsidRPr="008435BC">
              <w:rPr>
                <w:rFonts w:ascii="Arial" w:eastAsia="Arial Unicode MS" w:hAnsi="Arial" w:cs="Arial"/>
                <w:sz w:val="18"/>
                <w:szCs w:val="18"/>
              </w:rPr>
              <w:t>239,101</w:t>
            </w:r>
          </w:p>
        </w:tc>
        <w:tc>
          <w:tcPr>
            <w:tcW w:w="1282" w:type="dxa"/>
          </w:tcPr>
          <w:p w:rsidR="0096067A" w:rsidRPr="0096067A" w:rsidRDefault="0096067A" w:rsidP="003A5FE2">
            <w:pPr>
              <w:pBdr>
                <w:bottom w:val="double" w:sz="4" w:space="1" w:color="auto"/>
              </w:pBd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156,044</w:t>
            </w:r>
          </w:p>
        </w:tc>
        <w:tc>
          <w:tcPr>
            <w:tcW w:w="1283" w:type="dxa"/>
          </w:tcPr>
          <w:p w:rsidR="0096067A" w:rsidRPr="0096067A" w:rsidRDefault="0096067A" w:rsidP="003A5FE2">
            <w:pPr>
              <w:pBdr>
                <w:bottom w:val="double" w:sz="4" w:space="1" w:color="auto"/>
              </w:pBdr>
              <w:tabs>
                <w:tab w:val="decimal" w:pos="882"/>
              </w:tabs>
              <w:spacing w:line="340" w:lineRule="exact"/>
              <w:rPr>
                <w:rFonts w:ascii="Arial" w:eastAsia="Arial Unicode MS" w:hAnsi="Arial" w:cs="Arial"/>
                <w:sz w:val="18"/>
                <w:szCs w:val="18"/>
              </w:rPr>
            </w:pPr>
            <w:r w:rsidRPr="0096067A">
              <w:rPr>
                <w:rFonts w:ascii="Arial" w:eastAsia="Arial Unicode MS" w:hAnsi="Arial" w:cs="Arial"/>
                <w:sz w:val="18"/>
                <w:szCs w:val="18"/>
              </w:rPr>
              <w:t>217,557</w:t>
            </w:r>
          </w:p>
        </w:tc>
      </w:tr>
    </w:tbl>
    <w:p w:rsidR="007B436F" w:rsidRDefault="006246D9" w:rsidP="003A5FE2">
      <w:pPr>
        <w:tabs>
          <w:tab w:val="left" w:pos="540"/>
        </w:tabs>
        <w:overflowPunct/>
        <w:autoSpaceDE/>
        <w:autoSpaceDN/>
        <w:adjustRightInd/>
        <w:spacing w:before="240" w:after="120" w:line="340" w:lineRule="exact"/>
        <w:textAlignment w:val="auto"/>
        <w:rPr>
          <w:rFonts w:ascii="Arial" w:hAnsi="Arial" w:cs="Cordia New"/>
          <w:b/>
          <w:bCs/>
          <w:color w:val="000000"/>
          <w:sz w:val="22"/>
          <w:szCs w:val="28"/>
        </w:rPr>
      </w:pPr>
      <w:r>
        <w:rPr>
          <w:rFonts w:ascii="Arial" w:hAnsi="Arial" w:cs="Cordia New"/>
          <w:b/>
          <w:bCs/>
          <w:color w:val="000000"/>
          <w:sz w:val="22"/>
          <w:szCs w:val="28"/>
        </w:rPr>
        <w:t>8</w:t>
      </w:r>
      <w:r w:rsidR="008F1F88">
        <w:rPr>
          <w:rFonts w:ascii="Arial" w:hAnsi="Arial" w:cs="Cordia New"/>
          <w:b/>
          <w:bCs/>
          <w:color w:val="000000"/>
          <w:sz w:val="22"/>
          <w:szCs w:val="28"/>
        </w:rPr>
        <w:t>.</w:t>
      </w:r>
      <w:r w:rsidR="008F1F88">
        <w:rPr>
          <w:rFonts w:ascii="Arial" w:hAnsi="Arial" w:cs="Cordia New"/>
          <w:b/>
          <w:bCs/>
          <w:color w:val="000000"/>
          <w:sz w:val="22"/>
          <w:szCs w:val="28"/>
        </w:rPr>
        <w:tab/>
        <w:t>Inventories</w:t>
      </w:r>
    </w:p>
    <w:tbl>
      <w:tblPr>
        <w:tblW w:w="9360" w:type="dxa"/>
        <w:tblInd w:w="558" w:type="dxa"/>
        <w:tblLayout w:type="fixed"/>
        <w:tblLook w:val="0000"/>
      </w:tblPr>
      <w:tblGrid>
        <w:gridCol w:w="2036"/>
        <w:gridCol w:w="1259"/>
        <w:gridCol w:w="634"/>
        <w:gridCol w:w="626"/>
        <w:gridCol w:w="1260"/>
        <w:gridCol w:w="1259"/>
        <w:gridCol w:w="1260"/>
        <w:gridCol w:w="1026"/>
      </w:tblGrid>
      <w:tr w:rsidR="007B436F" w:rsidRPr="00CF65B3" w:rsidTr="007B436F">
        <w:tc>
          <w:tcPr>
            <w:tcW w:w="2036" w:type="dxa"/>
            <w:vAlign w:val="bottom"/>
          </w:tcPr>
          <w:p w:rsidR="007B436F" w:rsidRPr="00057195" w:rsidRDefault="007B436F" w:rsidP="003A5FE2">
            <w:pPr>
              <w:spacing w:line="340" w:lineRule="exact"/>
              <w:ind w:right="-14"/>
              <w:jc w:val="thaiDistribute"/>
              <w:rPr>
                <w:rFonts w:ascii="Angsana New" w:hAnsi="Angsana New"/>
                <w:u w:val="single"/>
              </w:rPr>
            </w:pPr>
          </w:p>
        </w:tc>
        <w:tc>
          <w:tcPr>
            <w:tcW w:w="1893" w:type="dxa"/>
            <w:gridSpan w:val="2"/>
            <w:shd w:val="clear" w:color="auto" w:fill="auto"/>
            <w:vAlign w:val="bottom"/>
          </w:tcPr>
          <w:p w:rsidR="007B436F" w:rsidRPr="00057195" w:rsidRDefault="007B436F" w:rsidP="003A5FE2">
            <w:pPr>
              <w:tabs>
                <w:tab w:val="center" w:pos="6480"/>
                <w:tab w:val="center" w:pos="8820"/>
              </w:tabs>
              <w:spacing w:line="340" w:lineRule="exact"/>
              <w:ind w:right="-14"/>
              <w:jc w:val="center"/>
              <w:rPr>
                <w:rFonts w:ascii="Angsana New" w:hAnsi="Angsana New"/>
                <w:sz w:val="28"/>
                <w:u w:val="single"/>
              </w:rPr>
            </w:pPr>
          </w:p>
        </w:tc>
        <w:tc>
          <w:tcPr>
            <w:tcW w:w="5431" w:type="dxa"/>
            <w:gridSpan w:val="5"/>
            <w:shd w:val="clear" w:color="auto" w:fill="auto"/>
            <w:vAlign w:val="bottom"/>
          </w:tcPr>
          <w:p w:rsidR="007B436F" w:rsidRPr="00CF65B3" w:rsidRDefault="007B436F" w:rsidP="003A5FE2">
            <w:pPr>
              <w:tabs>
                <w:tab w:val="center" w:pos="6480"/>
                <w:tab w:val="center" w:pos="8820"/>
              </w:tabs>
              <w:spacing w:line="340" w:lineRule="exact"/>
              <w:ind w:right="-14"/>
              <w:jc w:val="right"/>
              <w:rPr>
                <w:rFonts w:ascii="Angsana New" w:hAnsi="Angsana New"/>
                <w:sz w:val="28"/>
                <w:cs/>
              </w:rPr>
            </w:pPr>
            <w:r w:rsidRPr="00CF65B3">
              <w:rPr>
                <w:rFonts w:ascii="Arial" w:hAnsi="Arial"/>
                <w:sz w:val="20"/>
                <w:szCs w:val="20"/>
              </w:rPr>
              <w:t xml:space="preserve">(Unit: </w:t>
            </w:r>
            <w:r w:rsidRPr="00CF65B3">
              <w:rPr>
                <w:rFonts w:ascii="Arial" w:hAnsi="Arial" w:cs="Arial"/>
                <w:sz w:val="18"/>
                <w:szCs w:val="18"/>
              </w:rPr>
              <w:t>Thousand</w:t>
            </w:r>
            <w:r w:rsidRPr="00CF65B3">
              <w:rPr>
                <w:rFonts w:ascii="Arial" w:hAnsi="Arial"/>
                <w:sz w:val="20"/>
                <w:szCs w:val="20"/>
              </w:rPr>
              <w:t xml:space="preserve"> Baht)</w:t>
            </w:r>
          </w:p>
        </w:tc>
      </w:tr>
      <w:tr w:rsidR="007B436F" w:rsidRPr="00CF65B3" w:rsidTr="007B436F">
        <w:tc>
          <w:tcPr>
            <w:tcW w:w="2036" w:type="dxa"/>
            <w:vAlign w:val="bottom"/>
          </w:tcPr>
          <w:p w:rsidR="007B436F" w:rsidRPr="00CF65B3" w:rsidRDefault="007B436F" w:rsidP="003A5FE2">
            <w:pPr>
              <w:spacing w:line="340" w:lineRule="exact"/>
              <w:ind w:right="-14"/>
              <w:jc w:val="thaiDistribute"/>
              <w:rPr>
                <w:rFonts w:ascii="Angsana New" w:hAnsi="Angsana New"/>
              </w:rPr>
            </w:pPr>
          </w:p>
        </w:tc>
        <w:tc>
          <w:tcPr>
            <w:tcW w:w="7324" w:type="dxa"/>
            <w:gridSpan w:val="7"/>
            <w:shd w:val="clear" w:color="auto" w:fill="auto"/>
            <w:vAlign w:val="bottom"/>
          </w:tcPr>
          <w:p w:rsidR="007B436F" w:rsidRPr="00CF65B3" w:rsidRDefault="007B436F" w:rsidP="003A5FE2">
            <w:pPr>
              <w:pBdr>
                <w:bottom w:val="single" w:sz="4" w:space="1" w:color="auto"/>
              </w:pBdr>
              <w:tabs>
                <w:tab w:val="center" w:pos="6480"/>
                <w:tab w:val="center" w:pos="8820"/>
              </w:tabs>
              <w:spacing w:line="340" w:lineRule="exact"/>
              <w:ind w:right="-14"/>
              <w:jc w:val="center"/>
              <w:rPr>
                <w:rFonts w:ascii="Angsana New" w:hAnsi="Angsana New"/>
                <w:sz w:val="28"/>
              </w:rPr>
            </w:pPr>
            <w:r w:rsidRPr="00CF65B3">
              <w:rPr>
                <w:rFonts w:ascii="Arial" w:hAnsi="Arial"/>
                <w:sz w:val="20"/>
                <w:szCs w:val="20"/>
              </w:rPr>
              <w:t>Consolidated financial statements</w:t>
            </w:r>
          </w:p>
        </w:tc>
      </w:tr>
      <w:tr w:rsidR="007B436F" w:rsidRPr="00CF65B3" w:rsidTr="007B436F">
        <w:tc>
          <w:tcPr>
            <w:tcW w:w="2036" w:type="dxa"/>
            <w:vAlign w:val="bottom"/>
          </w:tcPr>
          <w:p w:rsidR="007B436F" w:rsidRPr="00CF65B3" w:rsidRDefault="007B436F" w:rsidP="003A5FE2">
            <w:pPr>
              <w:spacing w:line="340" w:lineRule="exact"/>
              <w:ind w:right="-14"/>
              <w:jc w:val="thaiDistribute"/>
              <w:rPr>
                <w:rFonts w:ascii="Angsana New" w:hAnsi="Angsana New"/>
                <w:u w:val="single"/>
              </w:rPr>
            </w:pPr>
          </w:p>
        </w:tc>
        <w:tc>
          <w:tcPr>
            <w:tcW w:w="2519" w:type="dxa"/>
            <w:gridSpan w:val="3"/>
            <w:shd w:val="clear" w:color="auto" w:fill="auto"/>
            <w:vAlign w:val="bottom"/>
          </w:tcPr>
          <w:p w:rsidR="007B436F" w:rsidRPr="00CF65B3" w:rsidRDefault="007B436F" w:rsidP="003A5FE2">
            <w:pPr>
              <w:pBdr>
                <w:bottom w:val="single" w:sz="4" w:space="1" w:color="auto"/>
              </w:pBdr>
              <w:tabs>
                <w:tab w:val="center" w:pos="6480"/>
                <w:tab w:val="center" w:pos="8820"/>
              </w:tabs>
              <w:spacing w:line="340" w:lineRule="exact"/>
              <w:ind w:right="-14"/>
              <w:jc w:val="center"/>
              <w:rPr>
                <w:rFonts w:ascii="Angsana New" w:hAnsi="Angsana New"/>
                <w:sz w:val="28"/>
              </w:rPr>
            </w:pPr>
          </w:p>
          <w:p w:rsidR="007B436F" w:rsidRPr="00CF65B3" w:rsidRDefault="007B436F" w:rsidP="003A5FE2">
            <w:pPr>
              <w:pBdr>
                <w:bottom w:val="single" w:sz="4" w:space="1" w:color="auto"/>
              </w:pBdr>
              <w:tabs>
                <w:tab w:val="center" w:pos="6480"/>
                <w:tab w:val="center" w:pos="8820"/>
              </w:tabs>
              <w:spacing w:line="340" w:lineRule="exact"/>
              <w:ind w:right="-14"/>
              <w:jc w:val="center"/>
              <w:rPr>
                <w:rFonts w:ascii="Angsana New" w:hAnsi="Angsana New"/>
                <w:sz w:val="28"/>
              </w:rPr>
            </w:pPr>
            <w:r w:rsidRPr="00CF65B3">
              <w:rPr>
                <w:rFonts w:ascii="Arial" w:hAnsi="Arial"/>
                <w:sz w:val="20"/>
                <w:szCs w:val="20"/>
              </w:rPr>
              <w:t>Cost</w:t>
            </w:r>
          </w:p>
        </w:tc>
        <w:tc>
          <w:tcPr>
            <w:tcW w:w="2519" w:type="dxa"/>
            <w:gridSpan w:val="2"/>
            <w:shd w:val="clear" w:color="auto" w:fill="auto"/>
            <w:vAlign w:val="bottom"/>
          </w:tcPr>
          <w:p w:rsidR="007B436F" w:rsidRPr="00CF65B3" w:rsidRDefault="007B436F" w:rsidP="003A5FE2">
            <w:pPr>
              <w:pBdr>
                <w:bottom w:val="single" w:sz="4" w:space="1" w:color="auto"/>
              </w:pBdr>
              <w:tabs>
                <w:tab w:val="center" w:pos="6480"/>
                <w:tab w:val="center" w:pos="8820"/>
              </w:tabs>
              <w:spacing w:line="340" w:lineRule="exact"/>
              <w:ind w:right="-14"/>
              <w:jc w:val="center"/>
              <w:rPr>
                <w:rFonts w:ascii="Angsana New" w:hAnsi="Angsana New"/>
                <w:sz w:val="28"/>
                <w:cs/>
              </w:rPr>
            </w:pPr>
            <w:r w:rsidRPr="00CF65B3">
              <w:rPr>
                <w:rFonts w:ascii="Arial" w:hAnsi="Arial"/>
                <w:sz w:val="20"/>
                <w:szCs w:val="20"/>
              </w:rPr>
              <w:t>Reduce cost to net realisable value</w:t>
            </w:r>
          </w:p>
        </w:tc>
        <w:tc>
          <w:tcPr>
            <w:tcW w:w="2286" w:type="dxa"/>
            <w:gridSpan w:val="2"/>
            <w:shd w:val="clear" w:color="auto" w:fill="auto"/>
            <w:vAlign w:val="bottom"/>
          </w:tcPr>
          <w:p w:rsidR="007B436F" w:rsidRPr="00CF65B3" w:rsidRDefault="007B436F" w:rsidP="003A5FE2">
            <w:pPr>
              <w:pBdr>
                <w:bottom w:val="single" w:sz="4" w:space="1" w:color="auto"/>
              </w:pBdr>
              <w:tabs>
                <w:tab w:val="center" w:pos="6480"/>
                <w:tab w:val="center" w:pos="8820"/>
              </w:tabs>
              <w:spacing w:line="340" w:lineRule="exact"/>
              <w:ind w:right="-14"/>
              <w:jc w:val="center"/>
              <w:rPr>
                <w:rFonts w:ascii="Angsana New" w:hAnsi="Angsana New"/>
                <w:sz w:val="28"/>
              </w:rPr>
            </w:pPr>
            <w:r w:rsidRPr="00CF65B3">
              <w:rPr>
                <w:rFonts w:ascii="Arial" w:hAnsi="Arial"/>
                <w:sz w:val="20"/>
                <w:szCs w:val="20"/>
              </w:rPr>
              <w:t>Inventories-net</w:t>
            </w:r>
          </w:p>
        </w:tc>
      </w:tr>
      <w:tr w:rsidR="007B436F" w:rsidRPr="00CF65B3" w:rsidTr="007B436F">
        <w:tc>
          <w:tcPr>
            <w:tcW w:w="2036" w:type="dxa"/>
            <w:vAlign w:val="bottom"/>
          </w:tcPr>
          <w:p w:rsidR="007B436F" w:rsidRPr="00CF65B3" w:rsidRDefault="007B436F" w:rsidP="003A5FE2">
            <w:pPr>
              <w:spacing w:line="340" w:lineRule="exact"/>
              <w:ind w:right="-14"/>
              <w:jc w:val="thaiDistribute"/>
              <w:rPr>
                <w:rFonts w:ascii="Angsana New" w:hAnsi="Angsana New"/>
                <w:u w:val="single"/>
              </w:rPr>
            </w:pPr>
          </w:p>
        </w:tc>
        <w:tc>
          <w:tcPr>
            <w:tcW w:w="1259" w:type="dxa"/>
            <w:shd w:val="clear" w:color="auto" w:fill="auto"/>
            <w:vAlign w:val="bottom"/>
          </w:tcPr>
          <w:p w:rsidR="007B436F" w:rsidRPr="00715DB4" w:rsidRDefault="007B436F" w:rsidP="00715DB4">
            <w:pPr>
              <w:pBdr>
                <w:bottom w:val="single" w:sz="4" w:space="1" w:color="auto"/>
              </w:pBdr>
              <w:tabs>
                <w:tab w:val="center" w:pos="6480"/>
                <w:tab w:val="center" w:pos="8820"/>
              </w:tabs>
              <w:spacing w:line="340" w:lineRule="exact"/>
              <w:ind w:right="-36"/>
              <w:jc w:val="center"/>
              <w:rPr>
                <w:rFonts w:ascii="Arial" w:hAnsi="Arial"/>
                <w:sz w:val="20"/>
                <w:szCs w:val="20"/>
              </w:rPr>
            </w:pPr>
            <w:r w:rsidRPr="00715DB4">
              <w:rPr>
                <w:rFonts w:ascii="Arial" w:hAnsi="Arial"/>
                <w:sz w:val="20"/>
                <w:szCs w:val="20"/>
              </w:rPr>
              <w:t>2013</w:t>
            </w:r>
          </w:p>
        </w:tc>
        <w:tc>
          <w:tcPr>
            <w:tcW w:w="1260" w:type="dxa"/>
            <w:gridSpan w:val="2"/>
            <w:shd w:val="clear" w:color="auto" w:fill="auto"/>
            <w:vAlign w:val="bottom"/>
          </w:tcPr>
          <w:p w:rsidR="007B436F" w:rsidRPr="00715DB4" w:rsidRDefault="007B436F" w:rsidP="00715DB4">
            <w:pPr>
              <w:pBdr>
                <w:bottom w:val="single" w:sz="4" w:space="1" w:color="auto"/>
              </w:pBdr>
              <w:tabs>
                <w:tab w:val="center" w:pos="6480"/>
                <w:tab w:val="center" w:pos="8820"/>
              </w:tabs>
              <w:spacing w:line="340" w:lineRule="exact"/>
              <w:ind w:right="-36"/>
              <w:jc w:val="center"/>
              <w:rPr>
                <w:rFonts w:ascii="Arial" w:hAnsi="Arial"/>
                <w:sz w:val="20"/>
                <w:szCs w:val="20"/>
              </w:rPr>
            </w:pPr>
            <w:r w:rsidRPr="00715DB4">
              <w:rPr>
                <w:rFonts w:ascii="Arial" w:hAnsi="Arial"/>
                <w:sz w:val="20"/>
                <w:szCs w:val="20"/>
              </w:rPr>
              <w:t>2012</w:t>
            </w:r>
          </w:p>
        </w:tc>
        <w:tc>
          <w:tcPr>
            <w:tcW w:w="1260" w:type="dxa"/>
            <w:shd w:val="clear" w:color="auto" w:fill="auto"/>
            <w:vAlign w:val="bottom"/>
          </w:tcPr>
          <w:p w:rsidR="007B436F" w:rsidRPr="00715DB4" w:rsidRDefault="007B436F" w:rsidP="00715DB4">
            <w:pPr>
              <w:pBdr>
                <w:bottom w:val="single" w:sz="4" w:space="1" w:color="auto"/>
              </w:pBdr>
              <w:tabs>
                <w:tab w:val="center" w:pos="6480"/>
                <w:tab w:val="center" w:pos="8820"/>
              </w:tabs>
              <w:spacing w:line="340" w:lineRule="exact"/>
              <w:ind w:right="-36"/>
              <w:jc w:val="center"/>
              <w:rPr>
                <w:rFonts w:ascii="Arial" w:hAnsi="Arial"/>
                <w:sz w:val="20"/>
                <w:szCs w:val="20"/>
              </w:rPr>
            </w:pPr>
            <w:r w:rsidRPr="00715DB4">
              <w:rPr>
                <w:rFonts w:ascii="Arial" w:hAnsi="Arial"/>
                <w:sz w:val="20"/>
                <w:szCs w:val="20"/>
              </w:rPr>
              <w:t>2013</w:t>
            </w:r>
          </w:p>
        </w:tc>
        <w:tc>
          <w:tcPr>
            <w:tcW w:w="1259" w:type="dxa"/>
            <w:shd w:val="clear" w:color="auto" w:fill="auto"/>
            <w:vAlign w:val="bottom"/>
          </w:tcPr>
          <w:p w:rsidR="007B436F" w:rsidRPr="00715DB4" w:rsidRDefault="007B436F" w:rsidP="00715DB4">
            <w:pPr>
              <w:pBdr>
                <w:bottom w:val="single" w:sz="4" w:space="1" w:color="auto"/>
              </w:pBdr>
              <w:tabs>
                <w:tab w:val="center" w:pos="6480"/>
                <w:tab w:val="center" w:pos="8820"/>
              </w:tabs>
              <w:spacing w:line="340" w:lineRule="exact"/>
              <w:ind w:right="-36"/>
              <w:jc w:val="center"/>
              <w:rPr>
                <w:rFonts w:ascii="Arial" w:hAnsi="Arial"/>
                <w:sz w:val="20"/>
                <w:szCs w:val="20"/>
              </w:rPr>
            </w:pPr>
            <w:r w:rsidRPr="00715DB4">
              <w:rPr>
                <w:rFonts w:ascii="Arial" w:hAnsi="Arial"/>
                <w:sz w:val="20"/>
                <w:szCs w:val="20"/>
              </w:rPr>
              <w:t>2012</w:t>
            </w:r>
          </w:p>
        </w:tc>
        <w:tc>
          <w:tcPr>
            <w:tcW w:w="1260" w:type="dxa"/>
            <w:shd w:val="clear" w:color="auto" w:fill="auto"/>
            <w:vAlign w:val="bottom"/>
          </w:tcPr>
          <w:p w:rsidR="007B436F" w:rsidRPr="00715DB4" w:rsidRDefault="007B436F" w:rsidP="00715DB4">
            <w:pPr>
              <w:pBdr>
                <w:bottom w:val="single" w:sz="4" w:space="1" w:color="auto"/>
              </w:pBdr>
              <w:tabs>
                <w:tab w:val="center" w:pos="6480"/>
                <w:tab w:val="center" w:pos="8820"/>
              </w:tabs>
              <w:spacing w:line="340" w:lineRule="exact"/>
              <w:ind w:right="-36"/>
              <w:jc w:val="center"/>
              <w:rPr>
                <w:rFonts w:ascii="Arial" w:hAnsi="Arial"/>
                <w:sz w:val="20"/>
                <w:szCs w:val="20"/>
              </w:rPr>
            </w:pPr>
            <w:r w:rsidRPr="00715DB4">
              <w:rPr>
                <w:rFonts w:ascii="Arial" w:hAnsi="Arial"/>
                <w:sz w:val="20"/>
                <w:szCs w:val="20"/>
              </w:rPr>
              <w:t>2013</w:t>
            </w:r>
          </w:p>
        </w:tc>
        <w:tc>
          <w:tcPr>
            <w:tcW w:w="1026" w:type="dxa"/>
            <w:shd w:val="clear" w:color="auto" w:fill="auto"/>
            <w:vAlign w:val="bottom"/>
          </w:tcPr>
          <w:p w:rsidR="007B436F" w:rsidRPr="00715DB4" w:rsidRDefault="007B436F" w:rsidP="00715DB4">
            <w:pPr>
              <w:pBdr>
                <w:bottom w:val="single" w:sz="4" w:space="1" w:color="auto"/>
              </w:pBdr>
              <w:tabs>
                <w:tab w:val="center" w:pos="6480"/>
                <w:tab w:val="center" w:pos="8820"/>
              </w:tabs>
              <w:spacing w:line="340" w:lineRule="exact"/>
              <w:ind w:right="-36"/>
              <w:jc w:val="center"/>
              <w:rPr>
                <w:rFonts w:ascii="Arial" w:hAnsi="Arial"/>
                <w:sz w:val="20"/>
                <w:szCs w:val="20"/>
              </w:rPr>
            </w:pPr>
            <w:r w:rsidRPr="00715DB4">
              <w:rPr>
                <w:rFonts w:ascii="Arial" w:hAnsi="Arial"/>
                <w:sz w:val="20"/>
                <w:szCs w:val="20"/>
              </w:rPr>
              <w:t>2012</w:t>
            </w:r>
          </w:p>
        </w:tc>
      </w:tr>
      <w:tr w:rsidR="007B436F" w:rsidRPr="00CF65B3" w:rsidTr="007B436F">
        <w:tc>
          <w:tcPr>
            <w:tcW w:w="2036" w:type="dxa"/>
            <w:vAlign w:val="bottom"/>
          </w:tcPr>
          <w:p w:rsidR="007B436F" w:rsidRPr="00CF65B3" w:rsidRDefault="007B436F" w:rsidP="003A5FE2">
            <w:pPr>
              <w:spacing w:line="340" w:lineRule="exact"/>
              <w:ind w:right="-36"/>
              <w:jc w:val="thaiDistribute"/>
              <w:rPr>
                <w:rFonts w:ascii="Arial" w:hAnsi="Arial"/>
                <w:sz w:val="20"/>
                <w:szCs w:val="20"/>
              </w:rPr>
            </w:pPr>
            <w:r w:rsidRPr="00CF65B3">
              <w:rPr>
                <w:rFonts w:ascii="Arial" w:hAnsi="Arial"/>
                <w:sz w:val="20"/>
                <w:szCs w:val="20"/>
              </w:rPr>
              <w:t>Finished goods</w:t>
            </w:r>
          </w:p>
        </w:tc>
        <w:tc>
          <w:tcPr>
            <w:tcW w:w="1259" w:type="dxa"/>
            <w:shd w:val="clear" w:color="auto" w:fill="auto"/>
            <w:vAlign w:val="bottom"/>
          </w:tcPr>
          <w:p w:rsidR="007B436F" w:rsidRPr="007B436F" w:rsidRDefault="007B436F" w:rsidP="003A5FE2">
            <w:pP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12,847</w:t>
            </w:r>
          </w:p>
        </w:tc>
        <w:tc>
          <w:tcPr>
            <w:tcW w:w="1260" w:type="dxa"/>
            <w:gridSpan w:val="2"/>
            <w:shd w:val="clear" w:color="auto" w:fill="auto"/>
            <w:vAlign w:val="bottom"/>
          </w:tcPr>
          <w:p w:rsidR="007B436F" w:rsidRPr="007B436F" w:rsidRDefault="007B436F" w:rsidP="003A5FE2">
            <w:pP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9,351</w:t>
            </w:r>
          </w:p>
        </w:tc>
        <w:tc>
          <w:tcPr>
            <w:tcW w:w="1260" w:type="dxa"/>
            <w:shd w:val="clear" w:color="auto" w:fill="auto"/>
            <w:vAlign w:val="bottom"/>
          </w:tcPr>
          <w:p w:rsidR="007B436F" w:rsidRPr="007B436F" w:rsidRDefault="007B436F" w:rsidP="003A5FE2">
            <w:pP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(7,029)</w:t>
            </w:r>
          </w:p>
        </w:tc>
        <w:tc>
          <w:tcPr>
            <w:tcW w:w="1259" w:type="dxa"/>
            <w:shd w:val="clear" w:color="auto" w:fill="auto"/>
            <w:vAlign w:val="bottom"/>
          </w:tcPr>
          <w:p w:rsidR="007B436F" w:rsidRPr="007B436F" w:rsidRDefault="007B436F" w:rsidP="003A5FE2">
            <w:pPr>
              <w:tabs>
                <w:tab w:val="left" w:pos="826"/>
                <w:tab w:val="left" w:pos="916"/>
                <w:tab w:val="center" w:pos="6480"/>
                <w:tab w:val="center" w:pos="8820"/>
              </w:tabs>
              <w:spacing w:line="340" w:lineRule="exact"/>
              <w:ind w:right="127"/>
              <w:jc w:val="right"/>
              <w:rPr>
                <w:rFonts w:ascii="Arial" w:hAnsi="Arial" w:cs="Arial"/>
                <w:sz w:val="20"/>
                <w:szCs w:val="20"/>
              </w:rPr>
            </w:pPr>
            <w:r w:rsidRPr="007B436F">
              <w:rPr>
                <w:rFonts w:ascii="Arial" w:hAnsi="Arial" w:cs="Arial"/>
                <w:sz w:val="20"/>
                <w:szCs w:val="20"/>
              </w:rPr>
              <w:t>(4,478)</w:t>
            </w:r>
          </w:p>
        </w:tc>
        <w:tc>
          <w:tcPr>
            <w:tcW w:w="1260" w:type="dxa"/>
            <w:shd w:val="clear" w:color="auto" w:fill="auto"/>
            <w:vAlign w:val="bottom"/>
          </w:tcPr>
          <w:p w:rsidR="007B436F" w:rsidRPr="007B436F" w:rsidRDefault="007B436F" w:rsidP="003A5FE2">
            <w:pP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5,818</w:t>
            </w:r>
          </w:p>
        </w:tc>
        <w:tc>
          <w:tcPr>
            <w:tcW w:w="1026" w:type="dxa"/>
            <w:shd w:val="clear" w:color="auto" w:fill="auto"/>
            <w:vAlign w:val="bottom"/>
          </w:tcPr>
          <w:p w:rsidR="007B436F" w:rsidRPr="007B436F" w:rsidRDefault="007B436F" w:rsidP="003A5FE2">
            <w:pP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4,873</w:t>
            </w:r>
          </w:p>
        </w:tc>
      </w:tr>
      <w:tr w:rsidR="007B436F" w:rsidRPr="00CF65B3" w:rsidTr="007B436F">
        <w:tc>
          <w:tcPr>
            <w:tcW w:w="2036" w:type="dxa"/>
            <w:vAlign w:val="bottom"/>
          </w:tcPr>
          <w:p w:rsidR="007B436F" w:rsidRPr="00CF65B3" w:rsidRDefault="007B436F" w:rsidP="003A5FE2">
            <w:pPr>
              <w:spacing w:line="340" w:lineRule="exact"/>
              <w:ind w:right="-36"/>
              <w:jc w:val="thaiDistribute"/>
              <w:rPr>
                <w:rFonts w:ascii="Arial" w:hAnsi="Arial"/>
                <w:sz w:val="20"/>
                <w:szCs w:val="20"/>
              </w:rPr>
            </w:pPr>
            <w:r w:rsidRPr="00CF65B3">
              <w:rPr>
                <w:rFonts w:ascii="Arial" w:hAnsi="Arial"/>
                <w:sz w:val="20"/>
                <w:szCs w:val="20"/>
              </w:rPr>
              <w:t>Work in process</w:t>
            </w:r>
          </w:p>
        </w:tc>
        <w:tc>
          <w:tcPr>
            <w:tcW w:w="1259" w:type="dxa"/>
            <w:shd w:val="clear" w:color="auto" w:fill="auto"/>
            <w:vAlign w:val="bottom"/>
          </w:tcPr>
          <w:p w:rsidR="007B436F" w:rsidRPr="007B436F" w:rsidRDefault="007B436F" w:rsidP="003A5FE2">
            <w:pPr>
              <w:pBdr>
                <w:bottom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857</w:t>
            </w:r>
          </w:p>
        </w:tc>
        <w:tc>
          <w:tcPr>
            <w:tcW w:w="1260" w:type="dxa"/>
            <w:gridSpan w:val="2"/>
            <w:shd w:val="clear" w:color="auto" w:fill="auto"/>
            <w:vAlign w:val="bottom"/>
          </w:tcPr>
          <w:p w:rsidR="007B436F" w:rsidRPr="007B436F" w:rsidRDefault="007B436F" w:rsidP="003A5FE2">
            <w:pPr>
              <w:pBdr>
                <w:bottom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917</w:t>
            </w:r>
          </w:p>
        </w:tc>
        <w:tc>
          <w:tcPr>
            <w:tcW w:w="1260" w:type="dxa"/>
            <w:shd w:val="clear" w:color="auto" w:fill="auto"/>
            <w:vAlign w:val="bottom"/>
          </w:tcPr>
          <w:p w:rsidR="007B436F" w:rsidRPr="007B436F" w:rsidRDefault="007B436F" w:rsidP="003A5FE2">
            <w:pPr>
              <w:pBdr>
                <w:bottom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w:t>
            </w:r>
          </w:p>
        </w:tc>
        <w:tc>
          <w:tcPr>
            <w:tcW w:w="1259" w:type="dxa"/>
            <w:shd w:val="clear" w:color="auto" w:fill="auto"/>
            <w:vAlign w:val="bottom"/>
          </w:tcPr>
          <w:p w:rsidR="007B436F" w:rsidRPr="007B436F" w:rsidRDefault="007B436F" w:rsidP="003A5FE2">
            <w:pPr>
              <w:pBdr>
                <w:bottom w:val="single" w:sz="4" w:space="1" w:color="auto"/>
              </w:pBdr>
              <w:tabs>
                <w:tab w:val="left" w:pos="826"/>
                <w:tab w:val="left" w:pos="916"/>
                <w:tab w:val="center" w:pos="6480"/>
                <w:tab w:val="center" w:pos="8820"/>
              </w:tabs>
              <w:spacing w:line="340" w:lineRule="exact"/>
              <w:ind w:right="127"/>
              <w:jc w:val="right"/>
              <w:rPr>
                <w:rFonts w:ascii="Arial" w:hAnsi="Arial" w:cs="Arial"/>
                <w:sz w:val="20"/>
                <w:szCs w:val="20"/>
              </w:rPr>
            </w:pPr>
            <w:r w:rsidRPr="007B436F">
              <w:rPr>
                <w:rFonts w:ascii="Arial" w:hAnsi="Arial" w:cs="Arial"/>
                <w:sz w:val="20"/>
                <w:szCs w:val="20"/>
              </w:rPr>
              <w:t>-</w:t>
            </w:r>
          </w:p>
        </w:tc>
        <w:tc>
          <w:tcPr>
            <w:tcW w:w="1260" w:type="dxa"/>
            <w:shd w:val="clear" w:color="auto" w:fill="auto"/>
            <w:vAlign w:val="bottom"/>
          </w:tcPr>
          <w:p w:rsidR="007B436F" w:rsidRPr="007B436F" w:rsidRDefault="007B436F" w:rsidP="003A5FE2">
            <w:pPr>
              <w:pBdr>
                <w:bottom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857</w:t>
            </w:r>
          </w:p>
        </w:tc>
        <w:tc>
          <w:tcPr>
            <w:tcW w:w="1026" w:type="dxa"/>
            <w:shd w:val="clear" w:color="auto" w:fill="auto"/>
            <w:vAlign w:val="bottom"/>
          </w:tcPr>
          <w:p w:rsidR="007B436F" w:rsidRPr="007B436F" w:rsidRDefault="007B436F" w:rsidP="003A5FE2">
            <w:pPr>
              <w:pBdr>
                <w:bottom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917</w:t>
            </w:r>
          </w:p>
        </w:tc>
      </w:tr>
      <w:tr w:rsidR="007B436F" w:rsidRPr="00CF65B3" w:rsidTr="007B436F">
        <w:tc>
          <w:tcPr>
            <w:tcW w:w="2036" w:type="dxa"/>
            <w:vAlign w:val="bottom"/>
          </w:tcPr>
          <w:p w:rsidR="007B436F" w:rsidRPr="00CF65B3" w:rsidRDefault="007B436F" w:rsidP="003A5FE2">
            <w:pPr>
              <w:spacing w:line="340" w:lineRule="exact"/>
              <w:ind w:right="-14"/>
              <w:jc w:val="thaiDistribute"/>
              <w:rPr>
                <w:rFonts w:ascii="Angsana New" w:hAnsi="Angsana New"/>
                <w:sz w:val="28"/>
              </w:rPr>
            </w:pPr>
            <w:r w:rsidRPr="00CF65B3">
              <w:rPr>
                <w:rFonts w:ascii="Arial" w:hAnsi="Arial"/>
                <w:sz w:val="20"/>
                <w:szCs w:val="20"/>
              </w:rPr>
              <w:t>Total</w:t>
            </w:r>
          </w:p>
        </w:tc>
        <w:tc>
          <w:tcPr>
            <w:tcW w:w="1259" w:type="dxa"/>
            <w:shd w:val="clear" w:color="auto" w:fill="auto"/>
            <w:vAlign w:val="bottom"/>
          </w:tcPr>
          <w:p w:rsidR="007B436F" w:rsidRPr="007B436F" w:rsidRDefault="007B436F" w:rsidP="003A5FE2">
            <w:pPr>
              <w:pBdr>
                <w:bottom w:val="double" w:sz="4" w:space="1" w:color="auto"/>
                <w:between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13,704</w:t>
            </w:r>
          </w:p>
        </w:tc>
        <w:tc>
          <w:tcPr>
            <w:tcW w:w="1260" w:type="dxa"/>
            <w:gridSpan w:val="2"/>
            <w:shd w:val="clear" w:color="auto" w:fill="auto"/>
            <w:vAlign w:val="bottom"/>
          </w:tcPr>
          <w:p w:rsidR="007B436F" w:rsidRPr="007B436F" w:rsidRDefault="007B436F" w:rsidP="003A5FE2">
            <w:pPr>
              <w:pBdr>
                <w:bottom w:val="double" w:sz="4" w:space="1" w:color="auto"/>
                <w:between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10,268</w:t>
            </w:r>
          </w:p>
        </w:tc>
        <w:tc>
          <w:tcPr>
            <w:tcW w:w="1260" w:type="dxa"/>
            <w:shd w:val="clear" w:color="auto" w:fill="auto"/>
            <w:vAlign w:val="bottom"/>
          </w:tcPr>
          <w:p w:rsidR="007B436F" w:rsidRPr="007B436F" w:rsidRDefault="007B436F" w:rsidP="003A5FE2">
            <w:pPr>
              <w:pBdr>
                <w:bottom w:val="doub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(7,029)</w:t>
            </w:r>
          </w:p>
        </w:tc>
        <w:tc>
          <w:tcPr>
            <w:tcW w:w="1259" w:type="dxa"/>
            <w:shd w:val="clear" w:color="auto" w:fill="auto"/>
            <w:vAlign w:val="bottom"/>
          </w:tcPr>
          <w:p w:rsidR="007B436F" w:rsidRPr="007B436F" w:rsidRDefault="007B436F" w:rsidP="003A5FE2">
            <w:pPr>
              <w:pBdr>
                <w:bottom w:val="double" w:sz="4" w:space="1" w:color="auto"/>
              </w:pBdr>
              <w:tabs>
                <w:tab w:val="left" w:pos="826"/>
                <w:tab w:val="left" w:pos="916"/>
                <w:tab w:val="center" w:pos="6480"/>
                <w:tab w:val="center" w:pos="8820"/>
              </w:tabs>
              <w:spacing w:line="340" w:lineRule="exact"/>
              <w:ind w:right="127"/>
              <w:jc w:val="right"/>
              <w:rPr>
                <w:rFonts w:ascii="Arial" w:hAnsi="Arial" w:cs="Arial"/>
                <w:sz w:val="20"/>
                <w:szCs w:val="20"/>
              </w:rPr>
            </w:pPr>
            <w:r w:rsidRPr="007B436F">
              <w:rPr>
                <w:rFonts w:ascii="Arial" w:hAnsi="Arial" w:cs="Arial"/>
                <w:sz w:val="20"/>
                <w:szCs w:val="20"/>
              </w:rPr>
              <w:t>(4,478)</w:t>
            </w:r>
          </w:p>
        </w:tc>
        <w:tc>
          <w:tcPr>
            <w:tcW w:w="1260" w:type="dxa"/>
            <w:shd w:val="clear" w:color="auto" w:fill="auto"/>
            <w:vAlign w:val="bottom"/>
          </w:tcPr>
          <w:p w:rsidR="007B436F" w:rsidRPr="007B436F" w:rsidRDefault="007B436F" w:rsidP="003A5FE2">
            <w:pPr>
              <w:pBdr>
                <w:bottom w:val="double" w:sz="4" w:space="1" w:color="auto"/>
                <w:between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6,675</w:t>
            </w:r>
          </w:p>
        </w:tc>
        <w:tc>
          <w:tcPr>
            <w:tcW w:w="1026" w:type="dxa"/>
            <w:shd w:val="clear" w:color="auto" w:fill="auto"/>
            <w:vAlign w:val="bottom"/>
          </w:tcPr>
          <w:p w:rsidR="007B436F" w:rsidRPr="007B436F" w:rsidRDefault="007B436F" w:rsidP="003A5FE2">
            <w:pPr>
              <w:pBdr>
                <w:bottom w:val="double" w:sz="4" w:space="1" w:color="auto"/>
                <w:between w:val="single" w:sz="4" w:space="1" w:color="auto"/>
              </w:pBdr>
              <w:tabs>
                <w:tab w:val="left" w:pos="826"/>
                <w:tab w:val="left" w:pos="916"/>
              </w:tabs>
              <w:spacing w:line="340" w:lineRule="exact"/>
              <w:ind w:right="127"/>
              <w:jc w:val="right"/>
              <w:rPr>
                <w:rFonts w:ascii="Arial" w:hAnsi="Arial" w:cs="Arial"/>
                <w:sz w:val="20"/>
                <w:szCs w:val="20"/>
              </w:rPr>
            </w:pPr>
            <w:r w:rsidRPr="007B436F">
              <w:rPr>
                <w:rFonts w:ascii="Arial" w:hAnsi="Arial" w:cs="Arial"/>
                <w:sz w:val="20"/>
                <w:szCs w:val="20"/>
              </w:rPr>
              <w:t>5,790</w:t>
            </w:r>
          </w:p>
        </w:tc>
      </w:tr>
    </w:tbl>
    <w:p w:rsidR="004E3140" w:rsidRDefault="004E3140" w:rsidP="004A2B7E">
      <w:pPr>
        <w:tabs>
          <w:tab w:val="left" w:pos="540"/>
        </w:tabs>
        <w:overflowPunct/>
        <w:autoSpaceDE/>
        <w:autoSpaceDN/>
        <w:adjustRightInd/>
        <w:spacing w:before="240" w:after="120" w:line="380" w:lineRule="exact"/>
        <w:textAlignment w:val="auto"/>
        <w:rPr>
          <w:rFonts w:ascii="Arial" w:hAnsi="Arial" w:cs="Cordia New"/>
          <w:b/>
          <w:bCs/>
          <w:color w:val="000000"/>
          <w:sz w:val="22"/>
          <w:szCs w:val="28"/>
        </w:rPr>
      </w:pPr>
    </w:p>
    <w:p w:rsidR="00261B11" w:rsidRDefault="004E3140" w:rsidP="004A2B7E">
      <w:pPr>
        <w:tabs>
          <w:tab w:val="left" w:pos="540"/>
        </w:tabs>
        <w:overflowPunct/>
        <w:autoSpaceDE/>
        <w:autoSpaceDN/>
        <w:adjustRightInd/>
        <w:spacing w:before="240" w:after="120" w:line="380" w:lineRule="exact"/>
        <w:textAlignment w:val="auto"/>
        <w:rPr>
          <w:rFonts w:ascii="Arial" w:hAnsi="Arial" w:cs="Arial"/>
          <w:b/>
          <w:bCs/>
          <w:color w:val="000000"/>
          <w:sz w:val="22"/>
          <w:szCs w:val="22"/>
        </w:rPr>
      </w:pPr>
      <w:r>
        <w:rPr>
          <w:rFonts w:ascii="Arial" w:hAnsi="Arial" w:cs="Cordia New"/>
          <w:b/>
          <w:bCs/>
          <w:color w:val="000000"/>
          <w:sz w:val="22"/>
          <w:szCs w:val="28"/>
        </w:rPr>
        <w:br w:type="page"/>
      </w:r>
      <w:r w:rsidR="006246D9">
        <w:rPr>
          <w:rFonts w:ascii="Arial" w:hAnsi="Arial" w:cs="Cordia New"/>
          <w:b/>
          <w:bCs/>
          <w:color w:val="000000"/>
          <w:sz w:val="22"/>
          <w:szCs w:val="28"/>
        </w:rPr>
        <w:lastRenderedPageBreak/>
        <w:t>9</w:t>
      </w:r>
      <w:r w:rsidR="00261B11" w:rsidRPr="008B677A">
        <w:rPr>
          <w:rFonts w:ascii="Arial" w:hAnsi="Arial" w:cs="Arial"/>
          <w:b/>
          <w:bCs/>
          <w:color w:val="000000"/>
          <w:sz w:val="22"/>
          <w:szCs w:val="22"/>
        </w:rPr>
        <w:t>.</w:t>
      </w:r>
      <w:r w:rsidR="00261B11" w:rsidRPr="008B677A">
        <w:rPr>
          <w:rFonts w:ascii="Arial" w:hAnsi="Arial" w:cs="Arial"/>
          <w:b/>
          <w:bCs/>
          <w:color w:val="000000"/>
          <w:sz w:val="22"/>
          <w:szCs w:val="22"/>
        </w:rPr>
        <w:tab/>
        <w:t>Investments in subsidiaries</w:t>
      </w:r>
    </w:p>
    <w:tbl>
      <w:tblPr>
        <w:tblW w:w="9990" w:type="dxa"/>
        <w:tblInd w:w="288" w:type="dxa"/>
        <w:tblLayout w:type="fixed"/>
        <w:tblLook w:val="0000"/>
      </w:tblPr>
      <w:tblGrid>
        <w:gridCol w:w="3060"/>
        <w:gridCol w:w="1035"/>
        <w:gridCol w:w="1035"/>
        <w:gridCol w:w="1215"/>
        <w:gridCol w:w="1215"/>
        <w:gridCol w:w="1215"/>
        <w:gridCol w:w="1215"/>
      </w:tblGrid>
      <w:tr w:rsidR="000B5230" w:rsidRPr="0089226F" w:rsidTr="0089226F">
        <w:tc>
          <w:tcPr>
            <w:tcW w:w="3060" w:type="dxa"/>
          </w:tcPr>
          <w:p w:rsidR="000B5230" w:rsidRPr="0089226F" w:rsidRDefault="000B5230" w:rsidP="00271C10">
            <w:pPr>
              <w:spacing w:line="340" w:lineRule="exact"/>
              <w:ind w:right="-14"/>
              <w:jc w:val="thaiDistribute"/>
              <w:rPr>
                <w:rFonts w:ascii="Arial" w:hAnsi="Arial" w:cs="Arial"/>
                <w:sz w:val="18"/>
                <w:szCs w:val="18"/>
              </w:rPr>
            </w:pPr>
            <w:r w:rsidRPr="0089226F">
              <w:rPr>
                <w:rFonts w:ascii="Arial" w:hAnsi="Arial" w:cs="Arial"/>
                <w:b/>
                <w:bCs/>
                <w:sz w:val="18"/>
                <w:szCs w:val="18"/>
                <w:cs/>
              </w:rPr>
              <w:tab/>
            </w:r>
            <w:r w:rsidRPr="0089226F">
              <w:rPr>
                <w:rFonts w:ascii="Arial" w:hAnsi="Arial" w:cs="Arial"/>
                <w:b/>
                <w:bCs/>
                <w:sz w:val="18"/>
                <w:szCs w:val="18"/>
              </w:rPr>
              <w:tab/>
            </w:r>
            <w:r w:rsidRPr="0089226F">
              <w:rPr>
                <w:rFonts w:ascii="Arial" w:hAnsi="Arial" w:cs="Arial"/>
                <w:sz w:val="18"/>
                <w:szCs w:val="18"/>
              </w:rPr>
              <w:tab/>
            </w:r>
          </w:p>
        </w:tc>
        <w:tc>
          <w:tcPr>
            <w:tcW w:w="6930" w:type="dxa"/>
            <w:gridSpan w:val="6"/>
          </w:tcPr>
          <w:p w:rsidR="000B5230" w:rsidRPr="0089226F" w:rsidRDefault="000B5230" w:rsidP="00271C10">
            <w:pPr>
              <w:spacing w:line="340" w:lineRule="exact"/>
              <w:ind w:right="-14"/>
              <w:jc w:val="right"/>
              <w:rPr>
                <w:rFonts w:ascii="Arial" w:hAnsi="Arial" w:cs="Arial"/>
                <w:sz w:val="18"/>
                <w:szCs w:val="18"/>
              </w:rPr>
            </w:pPr>
            <w:r w:rsidRPr="0089226F">
              <w:rPr>
                <w:rFonts w:ascii="Arial" w:hAnsi="Arial" w:cs="Arial"/>
                <w:sz w:val="18"/>
                <w:szCs w:val="18"/>
              </w:rPr>
              <w:t>(Unit:</w:t>
            </w:r>
            <w:r w:rsidRPr="0089226F">
              <w:rPr>
                <w:rFonts w:ascii="Arial" w:hAnsi="Arial" w:cs="Arial"/>
                <w:spacing w:val="-6"/>
                <w:sz w:val="18"/>
                <w:szCs w:val="18"/>
              </w:rPr>
              <w:t xml:space="preserve"> Thousand Baht)</w:t>
            </w:r>
          </w:p>
        </w:tc>
      </w:tr>
      <w:tr w:rsidR="000B5230" w:rsidRPr="0089226F" w:rsidTr="0089226F">
        <w:tc>
          <w:tcPr>
            <w:tcW w:w="3060" w:type="dxa"/>
          </w:tcPr>
          <w:p w:rsidR="000B5230" w:rsidRPr="0089226F" w:rsidRDefault="000B5230" w:rsidP="00271C10">
            <w:pPr>
              <w:spacing w:line="340" w:lineRule="exact"/>
              <w:ind w:right="-14"/>
              <w:jc w:val="thaiDistribute"/>
              <w:rPr>
                <w:rFonts w:ascii="Arial" w:hAnsi="Arial" w:cs="Arial"/>
                <w:sz w:val="18"/>
                <w:szCs w:val="18"/>
              </w:rPr>
            </w:pPr>
          </w:p>
        </w:tc>
        <w:tc>
          <w:tcPr>
            <w:tcW w:w="6930" w:type="dxa"/>
            <w:gridSpan w:val="6"/>
          </w:tcPr>
          <w:p w:rsidR="000B5230" w:rsidRPr="0089226F" w:rsidRDefault="000B5230" w:rsidP="00271C10">
            <w:pPr>
              <w:pBdr>
                <w:bottom w:val="single" w:sz="4" w:space="1" w:color="auto"/>
              </w:pBdr>
              <w:spacing w:line="340" w:lineRule="exact"/>
              <w:ind w:right="-14"/>
              <w:jc w:val="center"/>
              <w:rPr>
                <w:rFonts w:ascii="Arial" w:hAnsi="Arial" w:cs="Arial"/>
                <w:sz w:val="18"/>
                <w:szCs w:val="18"/>
                <w:cs/>
              </w:rPr>
            </w:pPr>
            <w:r w:rsidRPr="0089226F">
              <w:rPr>
                <w:rFonts w:ascii="Arial" w:hAnsi="Arial" w:cs="Arial"/>
                <w:sz w:val="18"/>
                <w:szCs w:val="18"/>
              </w:rPr>
              <w:t>Separate financial statements</w:t>
            </w:r>
          </w:p>
        </w:tc>
      </w:tr>
      <w:tr w:rsidR="000B5230" w:rsidRPr="0089226F" w:rsidTr="0089226F">
        <w:tc>
          <w:tcPr>
            <w:tcW w:w="3060" w:type="dxa"/>
            <w:vAlign w:val="bottom"/>
          </w:tcPr>
          <w:p w:rsidR="000B5230" w:rsidRPr="0089226F" w:rsidRDefault="000B5230" w:rsidP="00271C10">
            <w:pPr>
              <w:pBdr>
                <w:bottom w:val="single" w:sz="4" w:space="1" w:color="auto"/>
              </w:pBdr>
              <w:spacing w:line="340" w:lineRule="exact"/>
              <w:jc w:val="center"/>
              <w:rPr>
                <w:rFonts w:ascii="Arial" w:hAnsi="Arial" w:cs="Arial"/>
                <w:sz w:val="18"/>
                <w:szCs w:val="18"/>
              </w:rPr>
            </w:pPr>
          </w:p>
          <w:p w:rsidR="000B5230" w:rsidRPr="0089226F" w:rsidRDefault="000B5230" w:rsidP="00271C10">
            <w:pPr>
              <w:pBdr>
                <w:bottom w:val="single" w:sz="4" w:space="1" w:color="auto"/>
              </w:pBdr>
              <w:spacing w:line="340" w:lineRule="exact"/>
              <w:jc w:val="center"/>
              <w:rPr>
                <w:rFonts w:ascii="Arial" w:hAnsi="Arial" w:cs="Arial"/>
                <w:sz w:val="18"/>
                <w:szCs w:val="18"/>
                <w:cs/>
              </w:rPr>
            </w:pPr>
            <w:r w:rsidRPr="0089226F">
              <w:rPr>
                <w:rFonts w:ascii="Arial" w:hAnsi="Arial" w:cs="Arial"/>
                <w:sz w:val="18"/>
                <w:szCs w:val="18"/>
              </w:rPr>
              <w:t>Company’s name</w:t>
            </w:r>
          </w:p>
        </w:tc>
        <w:tc>
          <w:tcPr>
            <w:tcW w:w="2070" w:type="dxa"/>
            <w:gridSpan w:val="2"/>
          </w:tcPr>
          <w:p w:rsidR="000B5230" w:rsidRPr="0089226F" w:rsidRDefault="000B5230" w:rsidP="00271C10">
            <w:pPr>
              <w:pBdr>
                <w:bottom w:val="single" w:sz="4" w:space="1" w:color="auto"/>
              </w:pBdr>
              <w:spacing w:line="340" w:lineRule="exact"/>
              <w:jc w:val="center"/>
              <w:rPr>
                <w:rFonts w:ascii="Arial" w:hAnsi="Arial" w:cs="Arial"/>
                <w:sz w:val="18"/>
                <w:szCs w:val="18"/>
              </w:rPr>
            </w:pPr>
          </w:p>
          <w:p w:rsidR="000B5230" w:rsidRPr="0089226F" w:rsidRDefault="000B5230" w:rsidP="00271C10">
            <w:pPr>
              <w:pBdr>
                <w:bottom w:val="single" w:sz="4" w:space="1" w:color="auto"/>
              </w:pBdr>
              <w:spacing w:line="340" w:lineRule="exact"/>
              <w:jc w:val="center"/>
              <w:rPr>
                <w:rFonts w:ascii="Arial" w:hAnsi="Arial" w:cs="Arial"/>
                <w:sz w:val="18"/>
                <w:szCs w:val="18"/>
              </w:rPr>
            </w:pPr>
            <w:r w:rsidRPr="0089226F">
              <w:rPr>
                <w:rFonts w:ascii="Arial" w:hAnsi="Arial"/>
                <w:sz w:val="18"/>
                <w:szCs w:val="18"/>
              </w:rPr>
              <w:t>Paid-up capital</w:t>
            </w:r>
          </w:p>
        </w:tc>
        <w:tc>
          <w:tcPr>
            <w:tcW w:w="2430" w:type="dxa"/>
            <w:gridSpan w:val="2"/>
            <w:vAlign w:val="bottom"/>
          </w:tcPr>
          <w:p w:rsidR="000B5230" w:rsidRPr="0089226F" w:rsidRDefault="000B5230" w:rsidP="00271C10">
            <w:pPr>
              <w:pBdr>
                <w:bottom w:val="single" w:sz="4" w:space="1" w:color="auto"/>
              </w:pBdr>
              <w:spacing w:line="340" w:lineRule="exact"/>
              <w:jc w:val="center"/>
              <w:rPr>
                <w:rFonts w:ascii="Arial" w:hAnsi="Arial" w:cs="Arial"/>
                <w:sz w:val="18"/>
                <w:szCs w:val="18"/>
                <w:cs/>
              </w:rPr>
            </w:pPr>
            <w:r w:rsidRPr="0089226F">
              <w:rPr>
                <w:rFonts w:ascii="Arial" w:hAnsi="Arial" w:cs="Arial"/>
                <w:sz w:val="18"/>
                <w:szCs w:val="18"/>
              </w:rPr>
              <w:t>Cost</w:t>
            </w:r>
          </w:p>
        </w:tc>
        <w:tc>
          <w:tcPr>
            <w:tcW w:w="2430" w:type="dxa"/>
            <w:gridSpan w:val="2"/>
            <w:vAlign w:val="bottom"/>
          </w:tcPr>
          <w:p w:rsidR="006246D9" w:rsidRDefault="000B5230" w:rsidP="006246D9">
            <w:pPr>
              <w:pBdr>
                <w:bottom w:val="single" w:sz="4" w:space="1" w:color="auto"/>
              </w:pBdr>
              <w:spacing w:line="340" w:lineRule="exact"/>
              <w:ind w:right="-80"/>
              <w:jc w:val="center"/>
              <w:rPr>
                <w:rFonts w:ascii="Arial" w:hAnsi="Arial" w:cs="Arial"/>
                <w:sz w:val="18"/>
                <w:szCs w:val="18"/>
              </w:rPr>
            </w:pPr>
            <w:r w:rsidRPr="0089226F">
              <w:rPr>
                <w:rFonts w:ascii="Arial" w:hAnsi="Arial" w:cs="Arial"/>
                <w:sz w:val="18"/>
                <w:szCs w:val="18"/>
              </w:rPr>
              <w:t xml:space="preserve">Dividend received </w:t>
            </w:r>
          </w:p>
          <w:p w:rsidR="000B5230" w:rsidRPr="0089226F" w:rsidRDefault="000B5230" w:rsidP="006246D9">
            <w:pPr>
              <w:pBdr>
                <w:bottom w:val="single" w:sz="4" w:space="1" w:color="auto"/>
              </w:pBdr>
              <w:spacing w:line="340" w:lineRule="exact"/>
              <w:ind w:right="-80"/>
              <w:jc w:val="center"/>
              <w:rPr>
                <w:rFonts w:ascii="Arial" w:hAnsi="Arial" w:cs="Arial"/>
                <w:sz w:val="18"/>
                <w:szCs w:val="18"/>
                <w:cs/>
              </w:rPr>
            </w:pPr>
            <w:r w:rsidRPr="0089226F">
              <w:rPr>
                <w:rFonts w:ascii="Arial" w:hAnsi="Arial" w:cs="Arial"/>
                <w:sz w:val="18"/>
                <w:szCs w:val="18"/>
              </w:rPr>
              <w:t xml:space="preserve">during the year </w:t>
            </w:r>
          </w:p>
        </w:tc>
      </w:tr>
      <w:tr w:rsidR="000B5230" w:rsidRPr="0089226F" w:rsidTr="0089226F">
        <w:tc>
          <w:tcPr>
            <w:tcW w:w="3060" w:type="dxa"/>
          </w:tcPr>
          <w:p w:rsidR="000B5230" w:rsidRPr="0089226F" w:rsidRDefault="000B5230" w:rsidP="00271C10">
            <w:pPr>
              <w:spacing w:line="340" w:lineRule="exact"/>
              <w:ind w:left="263" w:right="-14" w:hanging="263"/>
              <w:rPr>
                <w:rFonts w:ascii="Arial" w:hAnsi="Arial" w:cs="Arial"/>
                <w:sz w:val="18"/>
                <w:szCs w:val="18"/>
                <w:cs/>
              </w:rPr>
            </w:pPr>
          </w:p>
        </w:tc>
        <w:tc>
          <w:tcPr>
            <w:tcW w:w="1035" w:type="dxa"/>
          </w:tcPr>
          <w:p w:rsidR="000B5230" w:rsidRPr="0089226F" w:rsidRDefault="000B5230" w:rsidP="00271C10">
            <w:pPr>
              <w:pBdr>
                <w:bottom w:val="single" w:sz="4" w:space="1" w:color="auto"/>
              </w:pBdr>
              <w:spacing w:line="340" w:lineRule="exact"/>
              <w:ind w:right="-29" w:firstLine="12"/>
              <w:jc w:val="center"/>
              <w:rPr>
                <w:rFonts w:ascii="Arial" w:hAnsi="Arial" w:cs="Arial"/>
                <w:sz w:val="18"/>
                <w:szCs w:val="18"/>
              </w:rPr>
            </w:pPr>
            <w:r w:rsidRPr="0089226F">
              <w:rPr>
                <w:rFonts w:ascii="Arial" w:hAnsi="Arial" w:cs="Arial"/>
                <w:sz w:val="18"/>
                <w:szCs w:val="18"/>
              </w:rPr>
              <w:t>2013</w:t>
            </w:r>
          </w:p>
        </w:tc>
        <w:tc>
          <w:tcPr>
            <w:tcW w:w="1035" w:type="dxa"/>
          </w:tcPr>
          <w:p w:rsidR="000B5230" w:rsidRPr="0089226F" w:rsidRDefault="000B5230" w:rsidP="00271C10">
            <w:pPr>
              <w:pBdr>
                <w:bottom w:val="single" w:sz="4" w:space="1" w:color="auto"/>
              </w:pBdr>
              <w:spacing w:line="340" w:lineRule="exact"/>
              <w:ind w:right="-29" w:firstLine="12"/>
              <w:jc w:val="center"/>
              <w:rPr>
                <w:rFonts w:ascii="Arial" w:hAnsi="Arial" w:cs="Arial"/>
                <w:sz w:val="18"/>
                <w:szCs w:val="18"/>
              </w:rPr>
            </w:pPr>
            <w:r w:rsidRPr="0089226F">
              <w:rPr>
                <w:rFonts w:ascii="Arial" w:hAnsi="Arial" w:cs="Arial"/>
                <w:sz w:val="18"/>
                <w:szCs w:val="18"/>
              </w:rPr>
              <w:t>2012</w:t>
            </w:r>
          </w:p>
        </w:tc>
        <w:tc>
          <w:tcPr>
            <w:tcW w:w="1215" w:type="dxa"/>
          </w:tcPr>
          <w:p w:rsidR="000B5230" w:rsidRPr="0089226F" w:rsidRDefault="000B5230" w:rsidP="00271C10">
            <w:pPr>
              <w:pBdr>
                <w:bottom w:val="single" w:sz="4" w:space="1" w:color="auto"/>
              </w:pBdr>
              <w:spacing w:line="340" w:lineRule="exact"/>
              <w:ind w:right="-29" w:firstLine="12"/>
              <w:jc w:val="center"/>
              <w:rPr>
                <w:rFonts w:ascii="Arial" w:hAnsi="Arial" w:cs="Arial"/>
                <w:sz w:val="18"/>
                <w:szCs w:val="18"/>
              </w:rPr>
            </w:pPr>
            <w:r w:rsidRPr="0089226F">
              <w:rPr>
                <w:rFonts w:ascii="Arial" w:hAnsi="Arial" w:cs="Arial"/>
                <w:sz w:val="18"/>
                <w:szCs w:val="18"/>
              </w:rPr>
              <w:t>2013</w:t>
            </w:r>
          </w:p>
        </w:tc>
        <w:tc>
          <w:tcPr>
            <w:tcW w:w="1215" w:type="dxa"/>
          </w:tcPr>
          <w:p w:rsidR="000B5230" w:rsidRPr="0089226F" w:rsidRDefault="000B5230" w:rsidP="00271C10">
            <w:pPr>
              <w:pBdr>
                <w:bottom w:val="single" w:sz="4" w:space="1" w:color="auto"/>
              </w:pBdr>
              <w:spacing w:line="340" w:lineRule="exact"/>
              <w:ind w:right="-29" w:firstLine="12"/>
              <w:jc w:val="center"/>
              <w:rPr>
                <w:rFonts w:ascii="Arial" w:hAnsi="Arial" w:cs="Arial"/>
                <w:sz w:val="18"/>
                <w:szCs w:val="18"/>
              </w:rPr>
            </w:pPr>
            <w:r w:rsidRPr="0089226F">
              <w:rPr>
                <w:rFonts w:ascii="Arial" w:hAnsi="Arial" w:cs="Arial"/>
                <w:sz w:val="18"/>
                <w:szCs w:val="18"/>
              </w:rPr>
              <w:t>2012</w:t>
            </w:r>
          </w:p>
        </w:tc>
        <w:tc>
          <w:tcPr>
            <w:tcW w:w="1215" w:type="dxa"/>
          </w:tcPr>
          <w:p w:rsidR="000B5230" w:rsidRPr="0089226F" w:rsidRDefault="000B5230" w:rsidP="00CD5B5D">
            <w:pPr>
              <w:pBdr>
                <w:bottom w:val="single" w:sz="4" w:space="1" w:color="auto"/>
              </w:pBdr>
              <w:spacing w:line="340" w:lineRule="exact"/>
              <w:ind w:right="-80" w:firstLine="12"/>
              <w:jc w:val="center"/>
              <w:rPr>
                <w:rFonts w:ascii="Arial" w:hAnsi="Arial" w:cs="Arial"/>
                <w:sz w:val="18"/>
                <w:szCs w:val="18"/>
              </w:rPr>
            </w:pPr>
            <w:r w:rsidRPr="0089226F">
              <w:rPr>
                <w:rFonts w:ascii="Arial" w:hAnsi="Arial" w:cs="Arial"/>
                <w:sz w:val="18"/>
                <w:szCs w:val="18"/>
              </w:rPr>
              <w:t>2013</w:t>
            </w:r>
          </w:p>
        </w:tc>
        <w:tc>
          <w:tcPr>
            <w:tcW w:w="1215" w:type="dxa"/>
          </w:tcPr>
          <w:p w:rsidR="000B5230" w:rsidRPr="0089226F" w:rsidRDefault="000B5230" w:rsidP="00CD5B5D">
            <w:pPr>
              <w:pBdr>
                <w:bottom w:val="single" w:sz="4" w:space="1" w:color="auto"/>
              </w:pBdr>
              <w:spacing w:line="340" w:lineRule="exact"/>
              <w:ind w:right="-80" w:firstLine="12"/>
              <w:jc w:val="center"/>
              <w:rPr>
                <w:rFonts w:ascii="Arial" w:hAnsi="Arial" w:cs="Arial"/>
                <w:sz w:val="18"/>
                <w:szCs w:val="18"/>
              </w:rPr>
            </w:pPr>
            <w:r w:rsidRPr="0089226F">
              <w:rPr>
                <w:rFonts w:ascii="Arial" w:hAnsi="Arial" w:cs="Arial"/>
                <w:sz w:val="18"/>
                <w:szCs w:val="18"/>
              </w:rPr>
              <w:t>2012</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Mono Generation Co., Ltd.</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132,000</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132,000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52,010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52,010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hint="cs"/>
                <w:sz w:val="18"/>
                <w:szCs w:val="18"/>
                <w:cs/>
              </w:rPr>
              <w:t>38</w:t>
            </w:r>
            <w:r w:rsidRPr="0089226F">
              <w:rPr>
                <w:rFonts w:ascii="Arial" w:hAnsi="Arial" w:cs="Arial"/>
                <w:sz w:val="18"/>
                <w:szCs w:val="18"/>
              </w:rPr>
              <w:t>,280</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 xml:space="preserve">Mono Travel Co., Ltd. </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20,000</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20,000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9,</w:t>
            </w:r>
            <w:r w:rsidRPr="0089226F">
              <w:rPr>
                <w:rFonts w:ascii="Arial" w:hAnsi="Arial" w:cs="Arial" w:hint="cs"/>
                <w:sz w:val="18"/>
                <w:szCs w:val="18"/>
                <w:cs/>
              </w:rPr>
              <w:t>307</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9,307</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hint="cs"/>
                <w:sz w:val="18"/>
                <w:szCs w:val="18"/>
                <w:cs/>
              </w:rPr>
              <w:t>10</w:t>
            </w:r>
            <w:r w:rsidRPr="0089226F">
              <w:rPr>
                <w:rFonts w:ascii="Arial" w:hAnsi="Arial" w:cs="Arial"/>
                <w:sz w:val="18"/>
                <w:szCs w:val="18"/>
              </w:rPr>
              <w:t>,000</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Mono Info Systems Co., Ltd.</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8,000</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8,000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8,000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8,000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348,787</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hint="cs"/>
                <w:sz w:val="18"/>
                <w:szCs w:val="18"/>
                <w:cs/>
              </w:rPr>
              <w:t>41</w:t>
            </w:r>
            <w:r w:rsidRPr="0089226F">
              <w:rPr>
                <w:rFonts w:ascii="Arial" w:hAnsi="Arial" w:cs="Arial"/>
                <w:sz w:val="18"/>
                <w:szCs w:val="18"/>
              </w:rPr>
              <w:t>5,984</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Mono Production Co., Ltd.</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320,000</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5,000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320,000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5,000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Mono Entertainment Co., Ltd.</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58,000</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3,000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55,010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10</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PT Mono Technology Indonesia</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3,767</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3,767</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3,421</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3,421</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Mono Technology Korea Corporation</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18,373</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2,646</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18,373</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2,646</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Mono Technology Hong Kong Ltd.</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43</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43</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r>
      <w:tr w:rsidR="000B5230" w:rsidRPr="0089226F" w:rsidTr="0089226F">
        <w:tc>
          <w:tcPr>
            <w:tcW w:w="3060" w:type="dxa"/>
            <w:vAlign w:val="bottom"/>
          </w:tcPr>
          <w:p w:rsidR="000B5230" w:rsidRPr="0089226F" w:rsidRDefault="000B5230" w:rsidP="0089226F">
            <w:pPr>
              <w:spacing w:line="340" w:lineRule="exact"/>
              <w:ind w:left="162" w:right="-108" w:hanging="162"/>
              <w:rPr>
                <w:rFonts w:ascii="Arial" w:hAnsi="Arial" w:cs="Arial"/>
                <w:sz w:val="18"/>
                <w:szCs w:val="18"/>
              </w:rPr>
            </w:pPr>
            <w:r w:rsidRPr="0089226F">
              <w:rPr>
                <w:rFonts w:ascii="Arial" w:hAnsi="Arial" w:cs="Arial"/>
                <w:sz w:val="18"/>
                <w:szCs w:val="18"/>
              </w:rPr>
              <w:t>Mono Technology Vietnam Co., Ltd.</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3,125</w:t>
            </w: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pBdr>
                <w:bottom w:val="single" w:sz="4" w:space="1" w:color="auto"/>
              </w:pBdr>
              <w:tabs>
                <w:tab w:val="decimal" w:pos="755"/>
              </w:tabs>
              <w:spacing w:line="340" w:lineRule="exact"/>
              <w:rPr>
                <w:rFonts w:ascii="Arial" w:hAnsi="Arial" w:cs="Arial"/>
                <w:sz w:val="18"/>
                <w:szCs w:val="18"/>
              </w:rPr>
            </w:pPr>
            <w:r w:rsidRPr="0089226F">
              <w:rPr>
                <w:rFonts w:ascii="Arial" w:hAnsi="Arial" w:cs="Arial"/>
                <w:sz w:val="18"/>
                <w:szCs w:val="18"/>
              </w:rPr>
              <w:t>3,125</w:t>
            </w:r>
          </w:p>
        </w:tc>
        <w:tc>
          <w:tcPr>
            <w:tcW w:w="1215" w:type="dxa"/>
            <w:vAlign w:val="bottom"/>
          </w:tcPr>
          <w:p w:rsidR="000B5230" w:rsidRPr="0089226F" w:rsidRDefault="000B5230" w:rsidP="0089226F">
            <w:pPr>
              <w:pBdr>
                <w:bottom w:val="single" w:sz="4" w:space="1" w:color="auto"/>
              </w:pBd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pBdr>
                <w:bottom w:val="single" w:sz="4" w:space="1" w:color="auto"/>
              </w:pBdr>
              <w:tabs>
                <w:tab w:val="decimal" w:pos="755"/>
              </w:tabs>
              <w:spacing w:line="340" w:lineRule="exact"/>
              <w:rPr>
                <w:rFonts w:ascii="Arial" w:hAnsi="Arial" w:cs="Arial"/>
                <w:sz w:val="18"/>
                <w:szCs w:val="18"/>
              </w:rPr>
            </w:pPr>
            <w:r w:rsidRPr="0089226F">
              <w:rPr>
                <w:rFonts w:ascii="Arial" w:hAnsi="Arial" w:cs="Arial"/>
                <w:sz w:val="18"/>
                <w:szCs w:val="18"/>
              </w:rPr>
              <w:t>-</w:t>
            </w:r>
          </w:p>
        </w:tc>
        <w:tc>
          <w:tcPr>
            <w:tcW w:w="1215" w:type="dxa"/>
            <w:vAlign w:val="bottom"/>
          </w:tcPr>
          <w:p w:rsidR="000B5230" w:rsidRPr="0089226F" w:rsidRDefault="000B5230" w:rsidP="0089226F">
            <w:pPr>
              <w:pBdr>
                <w:bottom w:val="single" w:sz="4" w:space="1" w:color="auto"/>
              </w:pBdr>
              <w:tabs>
                <w:tab w:val="decimal" w:pos="755"/>
              </w:tabs>
              <w:spacing w:line="340" w:lineRule="exact"/>
              <w:rPr>
                <w:rFonts w:ascii="Arial" w:hAnsi="Arial" w:cs="Arial"/>
                <w:sz w:val="18"/>
                <w:szCs w:val="18"/>
              </w:rPr>
            </w:pPr>
            <w:r w:rsidRPr="0089226F">
              <w:rPr>
                <w:rFonts w:ascii="Arial" w:hAnsi="Arial" w:cs="Arial"/>
                <w:sz w:val="18"/>
                <w:szCs w:val="18"/>
              </w:rPr>
              <w:t>-</w:t>
            </w:r>
          </w:p>
        </w:tc>
      </w:tr>
      <w:tr w:rsidR="000B5230" w:rsidRPr="0089226F" w:rsidTr="0089226F">
        <w:tc>
          <w:tcPr>
            <w:tcW w:w="3060" w:type="dxa"/>
            <w:vAlign w:val="bottom"/>
          </w:tcPr>
          <w:p w:rsidR="000B5230" w:rsidRPr="0089226F" w:rsidRDefault="000B5230" w:rsidP="0089226F">
            <w:pPr>
              <w:spacing w:line="340" w:lineRule="exact"/>
              <w:ind w:left="222" w:right="-108" w:hanging="222"/>
              <w:rPr>
                <w:rFonts w:ascii="Arial" w:hAnsi="Arial" w:cs="Arial"/>
                <w:sz w:val="18"/>
                <w:szCs w:val="18"/>
                <w:cs/>
              </w:rPr>
            </w:pP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p>
        </w:tc>
        <w:tc>
          <w:tcPr>
            <w:tcW w:w="1035" w:type="dxa"/>
            <w:vAlign w:val="bottom"/>
          </w:tcPr>
          <w:p w:rsidR="000B5230" w:rsidRPr="0089226F" w:rsidRDefault="000B5230" w:rsidP="0089226F">
            <w:pPr>
              <w:tabs>
                <w:tab w:val="decimal" w:pos="755"/>
              </w:tabs>
              <w:spacing w:line="340" w:lineRule="exact"/>
              <w:rPr>
                <w:rFonts w:ascii="Arial" w:hAnsi="Arial" w:cs="Arial"/>
                <w:sz w:val="18"/>
                <w:szCs w:val="18"/>
              </w:rPr>
            </w:pPr>
          </w:p>
        </w:tc>
        <w:tc>
          <w:tcPr>
            <w:tcW w:w="1215" w:type="dxa"/>
            <w:vAlign w:val="bottom"/>
          </w:tcPr>
          <w:p w:rsidR="000B5230" w:rsidRPr="0089226F" w:rsidRDefault="000B5230" w:rsidP="0089226F">
            <w:pPr>
              <w:pBdr>
                <w:bottom w:val="double" w:sz="4" w:space="1" w:color="auto"/>
              </w:pBdr>
              <w:tabs>
                <w:tab w:val="decimal" w:pos="755"/>
              </w:tabs>
              <w:spacing w:line="340" w:lineRule="exact"/>
              <w:rPr>
                <w:rFonts w:ascii="Arial" w:hAnsi="Arial" w:cs="Arial"/>
                <w:sz w:val="18"/>
                <w:szCs w:val="18"/>
              </w:rPr>
            </w:pPr>
            <w:r w:rsidRPr="0089226F">
              <w:rPr>
                <w:rFonts w:ascii="Arial" w:hAnsi="Arial" w:cs="Arial"/>
                <w:sz w:val="18"/>
                <w:szCs w:val="18"/>
              </w:rPr>
              <w:t>469,289</w:t>
            </w:r>
          </w:p>
        </w:tc>
        <w:tc>
          <w:tcPr>
            <w:tcW w:w="1215" w:type="dxa"/>
            <w:vAlign w:val="bottom"/>
          </w:tcPr>
          <w:p w:rsidR="000B5230" w:rsidRPr="0089226F" w:rsidRDefault="000B5230" w:rsidP="0089226F">
            <w:pPr>
              <w:pBdr>
                <w:bottom w:val="double" w:sz="4" w:space="1" w:color="auto"/>
              </w:pBdr>
              <w:tabs>
                <w:tab w:val="decimal" w:pos="755"/>
              </w:tabs>
              <w:spacing w:line="340" w:lineRule="exact"/>
              <w:rPr>
                <w:rFonts w:ascii="Arial" w:hAnsi="Arial" w:cs="Arial"/>
                <w:sz w:val="18"/>
                <w:szCs w:val="18"/>
              </w:rPr>
            </w:pPr>
            <w:r w:rsidRPr="0089226F">
              <w:rPr>
                <w:rFonts w:ascii="Arial" w:hAnsi="Arial" w:cs="Arial"/>
                <w:sz w:val="18"/>
                <w:szCs w:val="18"/>
              </w:rPr>
              <w:t>80,394</w:t>
            </w:r>
          </w:p>
        </w:tc>
        <w:tc>
          <w:tcPr>
            <w:tcW w:w="1215" w:type="dxa"/>
            <w:vAlign w:val="bottom"/>
          </w:tcPr>
          <w:p w:rsidR="000B5230" w:rsidRPr="0089226F" w:rsidRDefault="000B5230" w:rsidP="0089226F">
            <w:pPr>
              <w:pBdr>
                <w:bottom w:val="double" w:sz="4" w:space="1" w:color="auto"/>
              </w:pBdr>
              <w:tabs>
                <w:tab w:val="decimal" w:pos="755"/>
              </w:tabs>
              <w:spacing w:line="340" w:lineRule="exact"/>
              <w:rPr>
                <w:rFonts w:ascii="Arial" w:hAnsi="Arial" w:cs="Arial"/>
                <w:sz w:val="18"/>
                <w:szCs w:val="18"/>
              </w:rPr>
            </w:pPr>
            <w:r w:rsidRPr="0089226F">
              <w:rPr>
                <w:rFonts w:ascii="Arial" w:hAnsi="Arial" w:cs="Arial"/>
                <w:sz w:val="18"/>
                <w:szCs w:val="18"/>
              </w:rPr>
              <w:t>348,787</w:t>
            </w:r>
          </w:p>
        </w:tc>
        <w:tc>
          <w:tcPr>
            <w:tcW w:w="1215" w:type="dxa"/>
            <w:vAlign w:val="bottom"/>
          </w:tcPr>
          <w:p w:rsidR="000B5230" w:rsidRPr="0089226F" w:rsidRDefault="000B5230" w:rsidP="0089226F">
            <w:pPr>
              <w:pBdr>
                <w:bottom w:val="double" w:sz="4" w:space="1" w:color="auto"/>
              </w:pBdr>
              <w:tabs>
                <w:tab w:val="decimal" w:pos="755"/>
              </w:tabs>
              <w:spacing w:line="340" w:lineRule="exact"/>
              <w:rPr>
                <w:rFonts w:ascii="Arial" w:hAnsi="Arial" w:cs="Arial"/>
                <w:sz w:val="18"/>
                <w:szCs w:val="18"/>
              </w:rPr>
            </w:pPr>
            <w:r w:rsidRPr="0089226F">
              <w:rPr>
                <w:rFonts w:ascii="Arial" w:hAnsi="Arial" w:cs="Arial" w:hint="cs"/>
                <w:sz w:val="18"/>
                <w:szCs w:val="18"/>
                <w:cs/>
              </w:rPr>
              <w:t>464</w:t>
            </w:r>
            <w:r w:rsidRPr="0089226F">
              <w:rPr>
                <w:rFonts w:ascii="Arial" w:hAnsi="Arial" w:cs="Arial"/>
                <w:sz w:val="18"/>
                <w:szCs w:val="18"/>
              </w:rPr>
              <w:t>,264</w:t>
            </w:r>
          </w:p>
        </w:tc>
      </w:tr>
    </w:tbl>
    <w:p w:rsidR="00CF2892" w:rsidRPr="00CF2892" w:rsidRDefault="006246D9" w:rsidP="006246D9">
      <w:pPr>
        <w:spacing w:before="240" w:after="120" w:line="360" w:lineRule="exact"/>
        <w:ind w:left="547" w:right="-43" w:hanging="547"/>
        <w:jc w:val="thaiDistribute"/>
        <w:rPr>
          <w:rFonts w:ascii="Arial" w:hAnsi="Arial"/>
          <w:sz w:val="22"/>
          <w:szCs w:val="22"/>
        </w:rPr>
      </w:pPr>
      <w:r>
        <w:rPr>
          <w:rFonts w:ascii="Arial" w:hAnsi="Arial"/>
          <w:sz w:val="22"/>
          <w:szCs w:val="22"/>
        </w:rPr>
        <w:t>9.1</w:t>
      </w:r>
      <w:r>
        <w:rPr>
          <w:rFonts w:ascii="Arial" w:hAnsi="Arial"/>
          <w:sz w:val="22"/>
          <w:szCs w:val="22"/>
        </w:rPr>
        <w:tab/>
        <w:t>In</w:t>
      </w:r>
      <w:r w:rsidR="00CF2892" w:rsidRPr="00CF2892">
        <w:rPr>
          <w:rFonts w:ascii="Arial" w:hAnsi="Arial"/>
          <w:sz w:val="22"/>
          <w:szCs w:val="22"/>
        </w:rPr>
        <w:t xml:space="preserve"> August 2013, the Company invested in all ordinary shares, amounting to Baht 3 million, of Mono Technology Vietnam Co., Ltd. (</w:t>
      </w:r>
      <w:r w:rsidR="000F4D36">
        <w:rPr>
          <w:rFonts w:ascii="Arial" w:hAnsi="Arial"/>
          <w:sz w:val="22"/>
          <w:szCs w:val="22"/>
        </w:rPr>
        <w:t>100</w:t>
      </w:r>
      <w:r w:rsidR="00CF2892" w:rsidRPr="00CF2892">
        <w:rPr>
          <w:rFonts w:ascii="Arial" w:hAnsi="Arial"/>
          <w:sz w:val="22"/>
          <w:szCs w:val="22"/>
        </w:rPr>
        <w:t xml:space="preserve">% paid-up share capital). </w:t>
      </w:r>
    </w:p>
    <w:p w:rsidR="00CF2892" w:rsidRPr="00CF2892" w:rsidRDefault="006246D9" w:rsidP="006246D9">
      <w:pPr>
        <w:spacing w:before="120" w:after="120" w:line="360" w:lineRule="exact"/>
        <w:ind w:left="547" w:right="-43" w:hanging="547"/>
        <w:jc w:val="thaiDistribute"/>
        <w:rPr>
          <w:rFonts w:ascii="Arial" w:hAnsi="Arial"/>
          <w:sz w:val="22"/>
          <w:szCs w:val="22"/>
        </w:rPr>
      </w:pPr>
      <w:r>
        <w:rPr>
          <w:rFonts w:ascii="Arial" w:hAnsi="Arial"/>
          <w:sz w:val="22"/>
          <w:szCs w:val="22"/>
        </w:rPr>
        <w:t>9</w:t>
      </w:r>
      <w:r w:rsidR="00CF2892" w:rsidRPr="00CF2892">
        <w:rPr>
          <w:rFonts w:ascii="Arial" w:hAnsi="Arial"/>
          <w:sz w:val="22"/>
          <w:szCs w:val="22"/>
        </w:rPr>
        <w:t>.2</w:t>
      </w:r>
      <w:r>
        <w:rPr>
          <w:rFonts w:ascii="Arial" w:hAnsi="Arial"/>
          <w:sz w:val="22"/>
          <w:szCs w:val="22"/>
        </w:rPr>
        <w:tab/>
      </w:r>
      <w:r w:rsidR="00CF2892" w:rsidRPr="00CF2892">
        <w:rPr>
          <w:rFonts w:ascii="Arial" w:hAnsi="Arial"/>
          <w:sz w:val="22"/>
          <w:szCs w:val="22"/>
        </w:rPr>
        <w:t>In September 2013, Mono Production Co., Ltd., a subsidiary, invested in all ordinary shares, 5,000,000 shares, of Mono TV Co., Ltd., at a price of Baht 10 per share (25% paid-up share capital), and invested in all 5,000,000 ordinary shares of Mono Broadcast Co., Ltd., at a price of Baht 10 per share (25% paid-up share capital).</w:t>
      </w:r>
    </w:p>
    <w:p w:rsidR="00CF2892" w:rsidRPr="00CF2892" w:rsidRDefault="006246D9" w:rsidP="0089226F">
      <w:pPr>
        <w:spacing w:before="120" w:after="120" w:line="360" w:lineRule="exact"/>
        <w:ind w:left="547" w:right="-43" w:hanging="547"/>
        <w:jc w:val="thaiDistribute"/>
        <w:rPr>
          <w:rFonts w:ascii="Arial" w:hAnsi="Arial"/>
          <w:sz w:val="22"/>
          <w:szCs w:val="22"/>
        </w:rPr>
      </w:pPr>
      <w:r>
        <w:rPr>
          <w:rFonts w:ascii="Arial" w:hAnsi="Arial"/>
          <w:sz w:val="22"/>
          <w:szCs w:val="22"/>
        </w:rPr>
        <w:t>9</w:t>
      </w:r>
      <w:r w:rsidR="00CF2892" w:rsidRPr="00CF2892">
        <w:rPr>
          <w:rFonts w:ascii="Arial" w:hAnsi="Arial"/>
          <w:sz w:val="22"/>
          <w:szCs w:val="22"/>
        </w:rPr>
        <w:t>.3</w:t>
      </w:r>
      <w:r w:rsidR="00CF2892" w:rsidRPr="00CF2892">
        <w:rPr>
          <w:rFonts w:ascii="Arial" w:hAnsi="Arial"/>
          <w:sz w:val="22"/>
          <w:szCs w:val="22"/>
        </w:rPr>
        <w:tab/>
      </w:r>
      <w:r>
        <w:rPr>
          <w:rFonts w:ascii="Arial" w:hAnsi="Arial"/>
          <w:sz w:val="22"/>
          <w:szCs w:val="22"/>
        </w:rPr>
        <w:t>In</w:t>
      </w:r>
      <w:r w:rsidR="00CF2892" w:rsidRPr="00CF2892">
        <w:rPr>
          <w:rFonts w:ascii="Arial" w:hAnsi="Arial"/>
          <w:sz w:val="22"/>
          <w:szCs w:val="22"/>
        </w:rPr>
        <w:t xml:space="preserve"> September 2013, the Board of Directors’ Meeting of Mono Production Co., Ltd., a subsidiary, approved to call up a further 75% of its registered capital, or a total of Baht 15 million. The Company’s shareholding in this subsidiary remained unchanged.</w:t>
      </w:r>
    </w:p>
    <w:p w:rsidR="00CF2892" w:rsidRPr="00CF2892" w:rsidRDefault="006246D9" w:rsidP="0089226F">
      <w:pPr>
        <w:spacing w:before="120" w:after="120" w:line="360" w:lineRule="exact"/>
        <w:ind w:left="547" w:right="-43" w:hanging="547"/>
        <w:jc w:val="thaiDistribute"/>
        <w:rPr>
          <w:rFonts w:ascii="Arial" w:hAnsi="Arial"/>
          <w:sz w:val="22"/>
          <w:szCs w:val="22"/>
        </w:rPr>
      </w:pPr>
      <w:r>
        <w:rPr>
          <w:rFonts w:ascii="Arial" w:hAnsi="Arial"/>
          <w:sz w:val="22"/>
          <w:szCs w:val="22"/>
        </w:rPr>
        <w:t>9</w:t>
      </w:r>
      <w:r w:rsidR="00CF2892" w:rsidRPr="00CF2892">
        <w:rPr>
          <w:rFonts w:ascii="Arial" w:hAnsi="Arial"/>
          <w:sz w:val="22"/>
          <w:szCs w:val="22"/>
        </w:rPr>
        <w:t>.4</w:t>
      </w:r>
      <w:r w:rsidR="00CF2892" w:rsidRPr="00CF2892">
        <w:rPr>
          <w:rFonts w:ascii="Arial" w:hAnsi="Arial"/>
          <w:sz w:val="22"/>
          <w:szCs w:val="22"/>
        </w:rPr>
        <w:tab/>
      </w:r>
      <w:r>
        <w:rPr>
          <w:rFonts w:ascii="Arial" w:hAnsi="Arial"/>
          <w:sz w:val="22"/>
          <w:szCs w:val="22"/>
        </w:rPr>
        <w:t>In</w:t>
      </w:r>
      <w:r w:rsidR="00CF2892" w:rsidRPr="00CF2892">
        <w:rPr>
          <w:rFonts w:ascii="Arial" w:hAnsi="Arial"/>
          <w:sz w:val="22"/>
          <w:szCs w:val="22"/>
        </w:rPr>
        <w:t xml:space="preserve"> October 2013, the Company invested in all ordinary shares, amounting to Baht 43,000, of Mono Technology Hong Kong Ltd. (</w:t>
      </w:r>
      <w:r w:rsidR="000F4D36">
        <w:rPr>
          <w:rFonts w:ascii="Arial" w:hAnsi="Arial"/>
          <w:sz w:val="22"/>
          <w:szCs w:val="22"/>
        </w:rPr>
        <w:t>0.04</w:t>
      </w:r>
      <w:r w:rsidR="00CF2892" w:rsidRPr="00CF2892">
        <w:rPr>
          <w:rFonts w:ascii="Arial" w:hAnsi="Arial"/>
          <w:sz w:val="22"/>
          <w:szCs w:val="22"/>
        </w:rPr>
        <w:t xml:space="preserve">% paid-up share capital). </w:t>
      </w:r>
    </w:p>
    <w:p w:rsidR="00CF2892" w:rsidRPr="00CF2892" w:rsidRDefault="006246D9" w:rsidP="0089226F">
      <w:pPr>
        <w:spacing w:before="120" w:after="120" w:line="360" w:lineRule="exact"/>
        <w:ind w:left="547" w:right="-43" w:hanging="547"/>
        <w:jc w:val="thaiDistribute"/>
        <w:rPr>
          <w:rFonts w:ascii="Arial" w:hAnsi="Arial"/>
          <w:sz w:val="22"/>
          <w:szCs w:val="22"/>
        </w:rPr>
      </w:pPr>
      <w:r>
        <w:rPr>
          <w:rFonts w:ascii="Arial" w:hAnsi="Arial"/>
          <w:sz w:val="22"/>
          <w:szCs w:val="22"/>
        </w:rPr>
        <w:t>9</w:t>
      </w:r>
      <w:r w:rsidR="00CF2892" w:rsidRPr="00CF2892">
        <w:rPr>
          <w:rFonts w:ascii="Arial" w:hAnsi="Arial"/>
          <w:sz w:val="22"/>
          <w:szCs w:val="22"/>
        </w:rPr>
        <w:t>.5</w:t>
      </w:r>
      <w:r w:rsidR="00CF2892" w:rsidRPr="00CF2892">
        <w:rPr>
          <w:rFonts w:ascii="Arial" w:hAnsi="Arial"/>
          <w:sz w:val="22"/>
          <w:szCs w:val="22"/>
        </w:rPr>
        <w:tab/>
        <w:t>On 6 November 2013, a meeting of the Company’s Board of Directors approved the restructuring of shareholding for its subsidiaries. The details are as follows:</w:t>
      </w:r>
    </w:p>
    <w:p w:rsidR="00CF2892" w:rsidRPr="00CF2892" w:rsidRDefault="00CF2892" w:rsidP="0089226F">
      <w:pPr>
        <w:spacing w:after="120" w:line="340" w:lineRule="exact"/>
        <w:ind w:left="1094" w:right="-43" w:hanging="547"/>
        <w:jc w:val="thaiDistribute"/>
        <w:rPr>
          <w:rFonts w:ascii="Arial" w:hAnsi="Arial"/>
          <w:sz w:val="22"/>
          <w:szCs w:val="22"/>
        </w:rPr>
      </w:pPr>
      <w:r w:rsidRPr="00CF2892">
        <w:rPr>
          <w:rFonts w:ascii="Arial" w:hAnsi="Arial"/>
          <w:sz w:val="22"/>
          <w:szCs w:val="22"/>
        </w:rPr>
        <w:t>1</w:t>
      </w:r>
      <w:r w:rsidR="0089226F">
        <w:rPr>
          <w:rFonts w:ascii="Arial" w:hAnsi="Arial"/>
          <w:sz w:val="22"/>
          <w:szCs w:val="22"/>
        </w:rPr>
        <w:t>)</w:t>
      </w:r>
      <w:r w:rsidRPr="00CF2892">
        <w:rPr>
          <w:rFonts w:ascii="Arial" w:hAnsi="Arial"/>
          <w:sz w:val="22"/>
          <w:szCs w:val="22"/>
        </w:rPr>
        <w:tab/>
      </w:r>
      <w:r w:rsidR="00715DB4">
        <w:rPr>
          <w:rFonts w:ascii="Arial" w:hAnsi="Arial"/>
          <w:sz w:val="22"/>
          <w:szCs w:val="22"/>
        </w:rPr>
        <w:t>Approved</w:t>
      </w:r>
      <w:r w:rsidRPr="00CF2892">
        <w:rPr>
          <w:rFonts w:ascii="Arial" w:hAnsi="Arial"/>
          <w:sz w:val="22"/>
          <w:szCs w:val="22"/>
        </w:rPr>
        <w:t xml:space="preserve"> to acquire all of the additional ordinary shares of </w:t>
      </w:r>
      <w:r w:rsidRPr="00A41BCD">
        <w:rPr>
          <w:rFonts w:ascii="Arial" w:hAnsi="Arial"/>
          <w:spacing w:val="-8"/>
          <w:sz w:val="22"/>
          <w:szCs w:val="22"/>
        </w:rPr>
        <w:t>Mono Entertainment Co., Ltd.,</w:t>
      </w:r>
      <w:r w:rsidRPr="00CF2892">
        <w:rPr>
          <w:rFonts w:ascii="Arial" w:hAnsi="Arial"/>
          <w:sz w:val="22"/>
          <w:szCs w:val="22"/>
        </w:rPr>
        <w:t xml:space="preserve"> a subsidiary, amounting to Baht 55 million. In addition, the Company’s Board of Directors resolved to reduce the subsidiary’s registered and paid-up share capit</w:t>
      </w:r>
      <w:r w:rsidR="00715DB4">
        <w:rPr>
          <w:rFonts w:ascii="Arial" w:hAnsi="Arial"/>
          <w:sz w:val="22"/>
          <w:szCs w:val="22"/>
        </w:rPr>
        <w:t>al amounting to Baht 20 million, in order to write</w:t>
      </w:r>
      <w:r w:rsidR="00A41BCD">
        <w:rPr>
          <w:rFonts w:ascii="Arial" w:hAnsi="Arial"/>
          <w:sz w:val="22"/>
          <w:szCs w:val="22"/>
        </w:rPr>
        <w:t>-</w:t>
      </w:r>
      <w:r w:rsidR="00715DB4">
        <w:rPr>
          <w:rFonts w:ascii="Arial" w:hAnsi="Arial"/>
          <w:sz w:val="22"/>
          <w:szCs w:val="22"/>
        </w:rPr>
        <w:t>off retained losses.</w:t>
      </w:r>
      <w:r w:rsidRPr="00CF2892">
        <w:rPr>
          <w:rFonts w:ascii="Arial" w:hAnsi="Arial"/>
          <w:sz w:val="22"/>
          <w:szCs w:val="22"/>
        </w:rPr>
        <w:t xml:space="preserve"> </w:t>
      </w:r>
      <w:r w:rsidR="00A41BCD">
        <w:rPr>
          <w:rFonts w:ascii="Arial" w:hAnsi="Arial"/>
          <w:sz w:val="22"/>
          <w:szCs w:val="22"/>
        </w:rPr>
        <w:t>The subsidiary registered the decrease in share capital with the minister of commerce on 2</w:t>
      </w:r>
      <w:r w:rsidR="000F4D36">
        <w:rPr>
          <w:rFonts w:ascii="Arial" w:hAnsi="Arial"/>
          <w:sz w:val="22"/>
          <w:szCs w:val="22"/>
        </w:rPr>
        <w:t>7</w:t>
      </w:r>
      <w:r w:rsidR="00A41BCD">
        <w:rPr>
          <w:rFonts w:ascii="Arial" w:hAnsi="Arial"/>
          <w:sz w:val="22"/>
          <w:szCs w:val="22"/>
        </w:rPr>
        <w:t xml:space="preserve"> January 2014. </w:t>
      </w:r>
      <w:r w:rsidRPr="00CF2892">
        <w:rPr>
          <w:rFonts w:ascii="Arial" w:hAnsi="Arial"/>
          <w:sz w:val="22"/>
          <w:szCs w:val="22"/>
        </w:rPr>
        <w:t>The Company’s shareholding in this subsidiary remained unchanged.</w:t>
      </w:r>
    </w:p>
    <w:p w:rsidR="00366440" w:rsidRDefault="00366440">
      <w:pPr>
        <w:overflowPunct/>
        <w:autoSpaceDE/>
        <w:autoSpaceDN/>
        <w:adjustRightInd/>
        <w:spacing w:after="200" w:line="276" w:lineRule="auto"/>
        <w:textAlignment w:val="auto"/>
        <w:rPr>
          <w:rFonts w:ascii="Arial" w:hAnsi="Arial"/>
          <w:sz w:val="22"/>
          <w:szCs w:val="22"/>
        </w:rPr>
      </w:pPr>
    </w:p>
    <w:p w:rsidR="00CF2892" w:rsidRPr="00CF2892" w:rsidRDefault="0089226F" w:rsidP="0089226F">
      <w:pPr>
        <w:spacing w:after="120" w:line="340" w:lineRule="exact"/>
        <w:ind w:left="1094" w:right="-43" w:hanging="547"/>
        <w:jc w:val="thaiDistribute"/>
        <w:rPr>
          <w:rFonts w:ascii="Arial" w:hAnsi="Arial"/>
          <w:sz w:val="22"/>
          <w:szCs w:val="22"/>
        </w:rPr>
      </w:pPr>
      <w:r>
        <w:rPr>
          <w:rFonts w:ascii="Arial" w:hAnsi="Arial"/>
          <w:sz w:val="22"/>
          <w:szCs w:val="22"/>
        </w:rPr>
        <w:lastRenderedPageBreak/>
        <w:t>2)</w:t>
      </w:r>
      <w:r w:rsidR="00CF2892" w:rsidRPr="00CF2892">
        <w:rPr>
          <w:rFonts w:ascii="Arial" w:hAnsi="Arial"/>
          <w:sz w:val="22"/>
          <w:szCs w:val="22"/>
        </w:rPr>
        <w:tab/>
      </w:r>
      <w:r w:rsidR="00715DB4">
        <w:rPr>
          <w:rFonts w:ascii="Arial" w:hAnsi="Arial"/>
          <w:sz w:val="22"/>
          <w:szCs w:val="22"/>
        </w:rPr>
        <w:t>Approved</w:t>
      </w:r>
      <w:r w:rsidR="00CF2892" w:rsidRPr="00CF2892">
        <w:rPr>
          <w:rFonts w:ascii="Arial" w:hAnsi="Arial"/>
          <w:sz w:val="22"/>
          <w:szCs w:val="22"/>
        </w:rPr>
        <w:t xml:space="preserve"> to acquire all of the additional ordinary shares of Mono Production Co., Ltd.</w:t>
      </w:r>
      <w:r w:rsidR="006246D9">
        <w:rPr>
          <w:rFonts w:ascii="Arial" w:hAnsi="Arial"/>
          <w:sz w:val="22"/>
          <w:szCs w:val="22"/>
        </w:rPr>
        <w:t xml:space="preserve"> and Mono Technology Korea Corporation</w:t>
      </w:r>
      <w:r w:rsidR="00CF2892" w:rsidRPr="00CF2892">
        <w:rPr>
          <w:rFonts w:ascii="Arial" w:hAnsi="Arial"/>
          <w:sz w:val="22"/>
          <w:szCs w:val="22"/>
        </w:rPr>
        <w:t>, amounting to Baht 300 million</w:t>
      </w:r>
      <w:r w:rsidR="006246D9">
        <w:rPr>
          <w:rFonts w:ascii="Arial" w:hAnsi="Arial"/>
          <w:sz w:val="22"/>
          <w:szCs w:val="22"/>
        </w:rPr>
        <w:t xml:space="preserve"> and Baht 1</w:t>
      </w:r>
      <w:r w:rsidR="000F4D36">
        <w:rPr>
          <w:rFonts w:ascii="Arial" w:hAnsi="Arial"/>
          <w:sz w:val="22"/>
          <w:szCs w:val="22"/>
        </w:rPr>
        <w:t>6</w:t>
      </w:r>
      <w:r w:rsidR="006246D9">
        <w:rPr>
          <w:rFonts w:ascii="Arial" w:hAnsi="Arial"/>
          <w:sz w:val="22"/>
          <w:szCs w:val="22"/>
        </w:rPr>
        <w:t xml:space="preserve"> million, respectively</w:t>
      </w:r>
      <w:r w:rsidR="00CF2892" w:rsidRPr="00CF2892">
        <w:rPr>
          <w:rFonts w:ascii="Arial" w:hAnsi="Arial"/>
          <w:sz w:val="22"/>
          <w:szCs w:val="22"/>
        </w:rPr>
        <w:t>. The Company’s</w:t>
      </w:r>
      <w:r w:rsidR="006246D9">
        <w:rPr>
          <w:rFonts w:ascii="Arial" w:hAnsi="Arial"/>
          <w:sz w:val="22"/>
          <w:szCs w:val="22"/>
        </w:rPr>
        <w:t xml:space="preserve"> shareholding in </w:t>
      </w:r>
      <w:r w:rsidR="00715DB4">
        <w:rPr>
          <w:rFonts w:ascii="Arial" w:hAnsi="Arial"/>
          <w:sz w:val="22"/>
          <w:szCs w:val="22"/>
        </w:rPr>
        <w:t>these</w:t>
      </w:r>
      <w:r w:rsidR="006246D9">
        <w:rPr>
          <w:rFonts w:ascii="Arial" w:hAnsi="Arial"/>
          <w:sz w:val="22"/>
          <w:szCs w:val="22"/>
        </w:rPr>
        <w:t xml:space="preserve"> subsidiaries</w:t>
      </w:r>
      <w:r w:rsidR="00CF2892" w:rsidRPr="00CF2892">
        <w:rPr>
          <w:rFonts w:ascii="Arial" w:hAnsi="Arial"/>
          <w:sz w:val="22"/>
          <w:szCs w:val="22"/>
        </w:rPr>
        <w:t xml:space="preserve"> remained unchanged.</w:t>
      </w:r>
    </w:p>
    <w:p w:rsidR="004176DA" w:rsidRDefault="006246D9" w:rsidP="003A5FE2">
      <w:pPr>
        <w:tabs>
          <w:tab w:val="left" w:pos="540"/>
          <w:tab w:val="left" w:pos="2160"/>
          <w:tab w:val="center" w:pos="6840"/>
          <w:tab w:val="center" w:pos="8280"/>
        </w:tabs>
        <w:spacing w:before="120" w:after="120" w:line="380" w:lineRule="exact"/>
        <w:ind w:left="547" w:right="-43" w:hanging="576"/>
        <w:jc w:val="thaiDistribute"/>
        <w:rPr>
          <w:rFonts w:ascii="Arial" w:hAnsi="Arial"/>
          <w:b/>
          <w:bCs/>
          <w:color w:val="000000"/>
          <w:sz w:val="22"/>
          <w:szCs w:val="22"/>
        </w:rPr>
      </w:pPr>
      <w:r>
        <w:rPr>
          <w:rFonts w:ascii="Arial" w:hAnsi="Arial"/>
          <w:b/>
          <w:bCs/>
          <w:color w:val="000000"/>
          <w:sz w:val="22"/>
          <w:szCs w:val="22"/>
        </w:rPr>
        <w:t>10.</w:t>
      </w:r>
      <w:r w:rsidR="00CF6413">
        <w:rPr>
          <w:rFonts w:ascii="Arial" w:hAnsi="Arial"/>
          <w:b/>
          <w:bCs/>
          <w:color w:val="000000"/>
          <w:sz w:val="22"/>
          <w:szCs w:val="22"/>
        </w:rPr>
        <w:tab/>
      </w:r>
      <w:r w:rsidR="004534D5">
        <w:rPr>
          <w:rFonts w:ascii="Arial" w:hAnsi="Arial"/>
          <w:b/>
          <w:bCs/>
          <w:color w:val="000000"/>
          <w:sz w:val="22"/>
          <w:szCs w:val="22"/>
        </w:rPr>
        <w:t>Leasehold improvement</w:t>
      </w:r>
      <w:r w:rsidR="004176DA" w:rsidRPr="00CF6413">
        <w:rPr>
          <w:rFonts w:ascii="Arial" w:hAnsi="Arial"/>
          <w:b/>
          <w:bCs/>
          <w:color w:val="000000"/>
          <w:sz w:val="22"/>
          <w:szCs w:val="22"/>
        </w:rPr>
        <w:t xml:space="preserve"> and equipment</w:t>
      </w:r>
    </w:p>
    <w:tbl>
      <w:tblPr>
        <w:tblW w:w="10350" w:type="dxa"/>
        <w:tblInd w:w="-72" w:type="dxa"/>
        <w:tblLayout w:type="fixed"/>
        <w:tblLook w:val="0000"/>
      </w:tblPr>
      <w:tblGrid>
        <w:gridCol w:w="2700"/>
        <w:gridCol w:w="1275"/>
        <w:gridCol w:w="1275"/>
        <w:gridCol w:w="1275"/>
        <w:gridCol w:w="1275"/>
        <w:gridCol w:w="1275"/>
        <w:gridCol w:w="15"/>
        <w:gridCol w:w="1260"/>
      </w:tblGrid>
      <w:tr w:rsidR="00121287" w:rsidRPr="00121287" w:rsidTr="00E036F4">
        <w:trPr>
          <w:tblHeader/>
        </w:trPr>
        <w:tc>
          <w:tcPr>
            <w:tcW w:w="2700" w:type="dxa"/>
          </w:tcPr>
          <w:p w:rsidR="00121287" w:rsidRPr="003A5FE2" w:rsidRDefault="00121287" w:rsidP="003A5FE2">
            <w:pPr>
              <w:tabs>
                <w:tab w:val="center" w:pos="8010"/>
              </w:tabs>
              <w:spacing w:line="320" w:lineRule="exact"/>
              <w:ind w:left="-90" w:right="-43"/>
              <w:jc w:val="both"/>
              <w:rPr>
                <w:rFonts w:ascii="Angsana New" w:hAnsi="Angsana New"/>
                <w:sz w:val="18"/>
                <w:szCs w:val="18"/>
              </w:rPr>
            </w:pPr>
          </w:p>
        </w:tc>
        <w:tc>
          <w:tcPr>
            <w:tcW w:w="7650" w:type="dxa"/>
            <w:gridSpan w:val="7"/>
          </w:tcPr>
          <w:p w:rsidR="00121287" w:rsidRPr="003A5FE2" w:rsidRDefault="00121287" w:rsidP="003A5FE2">
            <w:pPr>
              <w:tabs>
                <w:tab w:val="center" w:pos="8010"/>
              </w:tabs>
              <w:spacing w:line="320" w:lineRule="exact"/>
              <w:ind w:left="-588" w:right="-50"/>
              <w:jc w:val="right"/>
              <w:rPr>
                <w:rFonts w:ascii="Arial" w:hAnsi="Arial"/>
                <w:sz w:val="18"/>
                <w:szCs w:val="18"/>
              </w:rPr>
            </w:pPr>
            <w:r w:rsidRPr="003A5FE2">
              <w:rPr>
                <w:rFonts w:ascii="Arial" w:hAnsi="Arial"/>
                <w:sz w:val="18"/>
                <w:szCs w:val="18"/>
              </w:rPr>
              <w:t>(Unit: Thousand Baht)</w:t>
            </w:r>
          </w:p>
        </w:tc>
      </w:tr>
      <w:tr w:rsidR="00121287" w:rsidRPr="007E285E" w:rsidTr="00E036F4">
        <w:trPr>
          <w:trHeight w:val="243"/>
          <w:tblHeader/>
        </w:trPr>
        <w:tc>
          <w:tcPr>
            <w:tcW w:w="2700" w:type="dxa"/>
          </w:tcPr>
          <w:p w:rsidR="00121287" w:rsidRPr="003A5FE2" w:rsidRDefault="00121287" w:rsidP="003A5FE2">
            <w:pPr>
              <w:tabs>
                <w:tab w:val="center" w:pos="8010"/>
              </w:tabs>
              <w:spacing w:line="320" w:lineRule="exact"/>
              <w:ind w:left="-90" w:right="-43"/>
              <w:jc w:val="both"/>
              <w:rPr>
                <w:rFonts w:ascii="Angsana New" w:hAnsi="Angsana New"/>
                <w:sz w:val="18"/>
                <w:szCs w:val="18"/>
              </w:rPr>
            </w:pPr>
          </w:p>
        </w:tc>
        <w:tc>
          <w:tcPr>
            <w:tcW w:w="7650" w:type="dxa"/>
            <w:gridSpan w:val="7"/>
          </w:tcPr>
          <w:p w:rsidR="00121287" w:rsidRPr="00CA14F4" w:rsidRDefault="00121287" w:rsidP="003A5FE2">
            <w:pPr>
              <w:pBdr>
                <w:bottom w:val="single" w:sz="4" w:space="1" w:color="auto"/>
              </w:pBdr>
              <w:tabs>
                <w:tab w:val="center" w:pos="8010"/>
              </w:tabs>
              <w:spacing w:line="320" w:lineRule="exact"/>
              <w:ind w:right="-50"/>
              <w:jc w:val="center"/>
              <w:rPr>
                <w:rFonts w:ascii="Angsana New" w:hAnsi="Angsana New"/>
                <w:sz w:val="18"/>
                <w:szCs w:val="18"/>
              </w:rPr>
            </w:pPr>
            <w:r w:rsidRPr="00CA14F4">
              <w:rPr>
                <w:rFonts w:ascii="Arial" w:hAnsi="Arial"/>
                <w:sz w:val="18"/>
                <w:szCs w:val="18"/>
              </w:rPr>
              <w:t>Consolidated financial statements</w:t>
            </w:r>
          </w:p>
        </w:tc>
      </w:tr>
      <w:tr w:rsidR="00121287" w:rsidRPr="007E285E" w:rsidTr="00E036F4">
        <w:trPr>
          <w:tblHeader/>
        </w:trPr>
        <w:tc>
          <w:tcPr>
            <w:tcW w:w="2700" w:type="dxa"/>
          </w:tcPr>
          <w:p w:rsidR="00121287" w:rsidRPr="003A5FE2" w:rsidRDefault="00121287" w:rsidP="003A5FE2">
            <w:pPr>
              <w:tabs>
                <w:tab w:val="center" w:pos="8010"/>
              </w:tabs>
              <w:spacing w:line="320" w:lineRule="exact"/>
              <w:ind w:left="-90" w:right="-43"/>
              <w:jc w:val="both"/>
              <w:rPr>
                <w:rFonts w:ascii="Angsana New" w:hAnsi="Angsana New"/>
                <w:sz w:val="18"/>
                <w:szCs w:val="18"/>
              </w:rPr>
            </w:pPr>
          </w:p>
        </w:tc>
        <w:tc>
          <w:tcPr>
            <w:tcW w:w="1275" w:type="dxa"/>
            <w:vAlign w:val="bottom"/>
          </w:tcPr>
          <w:p w:rsidR="00121287" w:rsidRPr="003A5FE2" w:rsidRDefault="003868E5" w:rsidP="003A5FE2">
            <w:pPr>
              <w:pBdr>
                <w:bottom w:val="single" w:sz="4" w:space="1" w:color="auto"/>
              </w:pBdr>
              <w:tabs>
                <w:tab w:val="center" w:pos="8010"/>
              </w:tabs>
              <w:spacing w:line="320" w:lineRule="exact"/>
              <w:ind w:left="12"/>
              <w:jc w:val="center"/>
              <w:rPr>
                <w:rFonts w:ascii="Angsana New" w:hAnsi="Angsana New"/>
                <w:sz w:val="18"/>
                <w:szCs w:val="18"/>
                <w:cs/>
              </w:rPr>
            </w:pPr>
            <w:r w:rsidRPr="003A5FE2">
              <w:rPr>
                <w:rFonts w:ascii="Arial" w:hAnsi="Arial"/>
                <w:sz w:val="18"/>
                <w:szCs w:val="18"/>
              </w:rPr>
              <w:t>Leasehold improvement</w:t>
            </w:r>
          </w:p>
        </w:tc>
        <w:tc>
          <w:tcPr>
            <w:tcW w:w="1275" w:type="dxa"/>
            <w:vAlign w:val="bottom"/>
          </w:tcPr>
          <w:p w:rsidR="00121287" w:rsidRPr="003A5FE2" w:rsidRDefault="00121287" w:rsidP="003A5FE2">
            <w:pPr>
              <w:pBdr>
                <w:bottom w:val="single" w:sz="4" w:space="1" w:color="auto"/>
              </w:pBdr>
              <w:tabs>
                <w:tab w:val="center" w:pos="8010"/>
              </w:tabs>
              <w:spacing w:line="320" w:lineRule="exact"/>
              <w:ind w:left="-108" w:right="-108"/>
              <w:jc w:val="center"/>
              <w:rPr>
                <w:rFonts w:ascii="Arial" w:hAnsi="Arial"/>
                <w:sz w:val="18"/>
                <w:szCs w:val="18"/>
              </w:rPr>
            </w:pPr>
            <w:r w:rsidRPr="003A5FE2">
              <w:rPr>
                <w:rFonts w:ascii="Arial" w:hAnsi="Arial"/>
                <w:sz w:val="18"/>
                <w:szCs w:val="18"/>
              </w:rPr>
              <w:t>Furniture, fixtures and office equipment</w:t>
            </w:r>
          </w:p>
        </w:tc>
        <w:tc>
          <w:tcPr>
            <w:tcW w:w="1275" w:type="dxa"/>
            <w:vAlign w:val="bottom"/>
          </w:tcPr>
          <w:p w:rsidR="00121287" w:rsidRPr="003A5FE2" w:rsidRDefault="00121287" w:rsidP="003A5FE2">
            <w:pPr>
              <w:pBdr>
                <w:bottom w:val="single" w:sz="4" w:space="1" w:color="auto"/>
              </w:pBdr>
              <w:tabs>
                <w:tab w:val="center" w:pos="8010"/>
              </w:tabs>
              <w:spacing w:line="320" w:lineRule="exact"/>
              <w:ind w:left="12"/>
              <w:jc w:val="center"/>
              <w:rPr>
                <w:rFonts w:ascii="Arial" w:hAnsi="Arial"/>
                <w:sz w:val="18"/>
                <w:szCs w:val="18"/>
                <w:cs/>
              </w:rPr>
            </w:pPr>
            <w:r w:rsidRPr="003A5FE2">
              <w:rPr>
                <w:rFonts w:ascii="Arial" w:hAnsi="Arial"/>
                <w:sz w:val="18"/>
                <w:szCs w:val="18"/>
              </w:rPr>
              <w:t>Computer and equipment</w:t>
            </w:r>
          </w:p>
        </w:tc>
        <w:tc>
          <w:tcPr>
            <w:tcW w:w="1275" w:type="dxa"/>
            <w:vAlign w:val="bottom"/>
          </w:tcPr>
          <w:p w:rsidR="00121287" w:rsidRPr="003A5FE2" w:rsidRDefault="00121287" w:rsidP="003A5FE2">
            <w:pPr>
              <w:pBdr>
                <w:bottom w:val="single" w:sz="4" w:space="1" w:color="auto"/>
              </w:pBdr>
              <w:tabs>
                <w:tab w:val="center" w:pos="8010"/>
              </w:tabs>
              <w:spacing w:line="320" w:lineRule="exact"/>
              <w:ind w:left="12"/>
              <w:jc w:val="center"/>
              <w:rPr>
                <w:rFonts w:ascii="Angsana New" w:hAnsi="Angsana New"/>
                <w:sz w:val="18"/>
                <w:szCs w:val="18"/>
                <w:cs/>
              </w:rPr>
            </w:pPr>
            <w:r w:rsidRPr="003A5FE2">
              <w:rPr>
                <w:rFonts w:ascii="Arial" w:hAnsi="Arial"/>
                <w:sz w:val="18"/>
                <w:szCs w:val="18"/>
              </w:rPr>
              <w:t>Motor vehicles</w:t>
            </w:r>
          </w:p>
        </w:tc>
        <w:tc>
          <w:tcPr>
            <w:tcW w:w="1275" w:type="dxa"/>
            <w:vAlign w:val="bottom"/>
          </w:tcPr>
          <w:p w:rsidR="00121287" w:rsidRPr="003A5FE2" w:rsidRDefault="00121287" w:rsidP="00366440">
            <w:pPr>
              <w:pBdr>
                <w:bottom w:val="single" w:sz="4" w:space="1" w:color="auto"/>
              </w:pBdr>
              <w:tabs>
                <w:tab w:val="center" w:pos="8010"/>
              </w:tabs>
              <w:spacing w:line="320" w:lineRule="exact"/>
              <w:ind w:left="12" w:right="-50"/>
              <w:jc w:val="center"/>
              <w:rPr>
                <w:rFonts w:ascii="Arial" w:hAnsi="Arial"/>
                <w:sz w:val="18"/>
                <w:szCs w:val="18"/>
              </w:rPr>
            </w:pPr>
            <w:r w:rsidRPr="003A5FE2">
              <w:rPr>
                <w:rFonts w:ascii="Arial" w:hAnsi="Arial"/>
                <w:sz w:val="18"/>
                <w:szCs w:val="18"/>
              </w:rPr>
              <w:t xml:space="preserve">Assets under installation </w:t>
            </w:r>
          </w:p>
        </w:tc>
        <w:tc>
          <w:tcPr>
            <w:tcW w:w="1275" w:type="dxa"/>
            <w:gridSpan w:val="2"/>
            <w:vAlign w:val="bottom"/>
          </w:tcPr>
          <w:p w:rsidR="00121287" w:rsidRPr="003A5FE2" w:rsidRDefault="00121287" w:rsidP="003A5FE2">
            <w:pPr>
              <w:pBdr>
                <w:bottom w:val="single" w:sz="4" w:space="1" w:color="auto"/>
              </w:pBdr>
              <w:tabs>
                <w:tab w:val="center" w:pos="8010"/>
              </w:tabs>
              <w:spacing w:line="320" w:lineRule="exact"/>
              <w:ind w:left="12"/>
              <w:jc w:val="center"/>
              <w:rPr>
                <w:rFonts w:ascii="Angsana New" w:hAnsi="Angsana New"/>
                <w:sz w:val="18"/>
                <w:szCs w:val="18"/>
              </w:rPr>
            </w:pPr>
            <w:r w:rsidRPr="003A5FE2">
              <w:rPr>
                <w:rFonts w:ascii="Arial" w:hAnsi="Arial"/>
                <w:sz w:val="18"/>
                <w:szCs w:val="18"/>
              </w:rPr>
              <w:t>Total</w:t>
            </w:r>
          </w:p>
        </w:tc>
      </w:tr>
      <w:tr w:rsidR="00121287" w:rsidRPr="007E285E" w:rsidTr="00E036F4">
        <w:tc>
          <w:tcPr>
            <w:tcW w:w="2700" w:type="dxa"/>
          </w:tcPr>
          <w:p w:rsidR="00121287" w:rsidRPr="003A5FE2" w:rsidRDefault="00121287" w:rsidP="003A5FE2">
            <w:pPr>
              <w:spacing w:line="320" w:lineRule="exact"/>
              <w:ind w:right="-50"/>
              <w:rPr>
                <w:rFonts w:ascii="Arial" w:hAnsi="Arial"/>
                <w:b/>
                <w:bCs/>
                <w:sz w:val="18"/>
                <w:szCs w:val="18"/>
              </w:rPr>
            </w:pPr>
            <w:r w:rsidRPr="003A5FE2">
              <w:rPr>
                <w:rFonts w:ascii="Arial" w:hAnsi="Arial" w:cs="Arial"/>
                <w:b/>
                <w:bCs/>
                <w:sz w:val="18"/>
                <w:szCs w:val="18"/>
              </w:rPr>
              <w:t>Cost</w:t>
            </w:r>
          </w:p>
        </w:tc>
        <w:tc>
          <w:tcPr>
            <w:tcW w:w="1275" w:type="dxa"/>
          </w:tcPr>
          <w:p w:rsidR="00121287" w:rsidRPr="003A5FE2" w:rsidRDefault="00121287" w:rsidP="003A5FE2">
            <w:pPr>
              <w:tabs>
                <w:tab w:val="decimal" w:pos="1422"/>
              </w:tabs>
              <w:spacing w:line="320" w:lineRule="exact"/>
              <w:ind w:left="12"/>
              <w:jc w:val="thaiDistribute"/>
              <w:rPr>
                <w:rFonts w:ascii="Angsana New" w:hAnsi="Angsana New"/>
                <w:sz w:val="18"/>
                <w:szCs w:val="18"/>
              </w:rPr>
            </w:pPr>
          </w:p>
        </w:tc>
        <w:tc>
          <w:tcPr>
            <w:tcW w:w="1275" w:type="dxa"/>
          </w:tcPr>
          <w:p w:rsidR="00121287" w:rsidRPr="003A5FE2" w:rsidRDefault="00121287" w:rsidP="003A5FE2">
            <w:pPr>
              <w:tabs>
                <w:tab w:val="decimal" w:pos="1422"/>
              </w:tabs>
              <w:spacing w:line="320" w:lineRule="exact"/>
              <w:ind w:left="12"/>
              <w:jc w:val="thaiDistribute"/>
              <w:rPr>
                <w:rFonts w:ascii="Angsana New" w:hAnsi="Angsana New"/>
                <w:sz w:val="18"/>
                <w:szCs w:val="18"/>
              </w:rPr>
            </w:pPr>
          </w:p>
        </w:tc>
        <w:tc>
          <w:tcPr>
            <w:tcW w:w="1275" w:type="dxa"/>
          </w:tcPr>
          <w:p w:rsidR="00121287" w:rsidRPr="003A5FE2" w:rsidRDefault="00121287" w:rsidP="003A5FE2">
            <w:pPr>
              <w:tabs>
                <w:tab w:val="decimal" w:pos="1422"/>
              </w:tabs>
              <w:spacing w:line="320" w:lineRule="exact"/>
              <w:ind w:left="12"/>
              <w:jc w:val="thaiDistribute"/>
              <w:rPr>
                <w:rFonts w:ascii="Angsana New" w:hAnsi="Angsana New"/>
                <w:sz w:val="18"/>
                <w:szCs w:val="18"/>
              </w:rPr>
            </w:pPr>
          </w:p>
        </w:tc>
        <w:tc>
          <w:tcPr>
            <w:tcW w:w="1275" w:type="dxa"/>
          </w:tcPr>
          <w:p w:rsidR="00121287" w:rsidRPr="003A5FE2" w:rsidRDefault="00121287" w:rsidP="003A5FE2">
            <w:pPr>
              <w:tabs>
                <w:tab w:val="decimal" w:pos="1422"/>
              </w:tabs>
              <w:spacing w:line="320" w:lineRule="exact"/>
              <w:ind w:left="12"/>
              <w:jc w:val="thaiDistribute"/>
              <w:rPr>
                <w:rFonts w:ascii="Angsana New" w:hAnsi="Angsana New"/>
                <w:sz w:val="18"/>
                <w:szCs w:val="18"/>
                <w:cs/>
              </w:rPr>
            </w:pPr>
          </w:p>
        </w:tc>
        <w:tc>
          <w:tcPr>
            <w:tcW w:w="1275" w:type="dxa"/>
          </w:tcPr>
          <w:p w:rsidR="00121287" w:rsidRPr="003A5FE2" w:rsidRDefault="00121287" w:rsidP="003A5FE2">
            <w:pPr>
              <w:tabs>
                <w:tab w:val="decimal" w:pos="1422"/>
              </w:tabs>
              <w:spacing w:line="320" w:lineRule="exact"/>
              <w:ind w:left="12"/>
              <w:jc w:val="thaiDistribute"/>
              <w:rPr>
                <w:rFonts w:ascii="Angsana New" w:hAnsi="Angsana New"/>
                <w:sz w:val="18"/>
                <w:szCs w:val="18"/>
              </w:rPr>
            </w:pPr>
          </w:p>
        </w:tc>
        <w:tc>
          <w:tcPr>
            <w:tcW w:w="1275" w:type="dxa"/>
            <w:gridSpan w:val="2"/>
          </w:tcPr>
          <w:p w:rsidR="00121287" w:rsidRPr="003A5FE2" w:rsidRDefault="00121287" w:rsidP="003A5FE2">
            <w:pPr>
              <w:tabs>
                <w:tab w:val="decimal" w:pos="1422"/>
              </w:tabs>
              <w:spacing w:line="320" w:lineRule="exact"/>
              <w:ind w:left="12"/>
              <w:jc w:val="both"/>
              <w:rPr>
                <w:rFonts w:ascii="Angsana New" w:hAnsi="Angsana New"/>
                <w:sz w:val="18"/>
                <w:szCs w:val="18"/>
              </w:rPr>
            </w:pPr>
          </w:p>
        </w:tc>
      </w:tr>
      <w:tr w:rsidR="00121287" w:rsidRPr="007E285E" w:rsidTr="00E036F4">
        <w:tc>
          <w:tcPr>
            <w:tcW w:w="2700" w:type="dxa"/>
          </w:tcPr>
          <w:p w:rsidR="00121287" w:rsidRPr="003A5FE2" w:rsidRDefault="00121287" w:rsidP="003A5FE2">
            <w:pPr>
              <w:tabs>
                <w:tab w:val="decimal" w:pos="-18"/>
              </w:tabs>
              <w:spacing w:line="320" w:lineRule="exact"/>
              <w:rPr>
                <w:rFonts w:ascii="Arial" w:hAnsi="Arial" w:cs="Arial"/>
                <w:sz w:val="18"/>
                <w:szCs w:val="18"/>
              </w:rPr>
            </w:pPr>
            <w:r w:rsidRPr="003A5FE2">
              <w:rPr>
                <w:rFonts w:ascii="Arial" w:hAnsi="Arial" w:cs="Arial"/>
                <w:sz w:val="18"/>
                <w:szCs w:val="18"/>
              </w:rPr>
              <w:t>1 January 2012</w:t>
            </w:r>
          </w:p>
        </w:tc>
        <w:tc>
          <w:tcPr>
            <w:tcW w:w="1275" w:type="dxa"/>
          </w:tcPr>
          <w:p w:rsidR="00121287" w:rsidRPr="003A5FE2" w:rsidRDefault="00121287" w:rsidP="0089226F">
            <w:pPr>
              <w:tabs>
                <w:tab w:val="decimal" w:pos="972"/>
              </w:tabs>
              <w:spacing w:line="320" w:lineRule="exact"/>
              <w:rPr>
                <w:rFonts w:ascii="Arial" w:hAnsi="Arial" w:cs="Arial"/>
                <w:sz w:val="18"/>
                <w:szCs w:val="18"/>
              </w:rPr>
            </w:pPr>
            <w:r w:rsidRPr="003A5FE2">
              <w:rPr>
                <w:rFonts w:ascii="Arial" w:hAnsi="Arial" w:cs="Arial"/>
                <w:sz w:val="18"/>
                <w:szCs w:val="18"/>
                <w:cs/>
              </w:rPr>
              <w:t>24</w:t>
            </w:r>
            <w:r w:rsidRPr="003A5FE2">
              <w:rPr>
                <w:rFonts w:ascii="Arial" w:hAnsi="Arial" w:cs="Arial"/>
                <w:sz w:val="18"/>
                <w:szCs w:val="18"/>
              </w:rPr>
              <w:t>,</w:t>
            </w:r>
            <w:r w:rsidRPr="003A5FE2">
              <w:rPr>
                <w:rFonts w:ascii="Arial" w:hAnsi="Arial" w:cs="Arial"/>
                <w:sz w:val="18"/>
                <w:szCs w:val="18"/>
                <w:cs/>
              </w:rPr>
              <w:t>233</w:t>
            </w:r>
          </w:p>
        </w:tc>
        <w:tc>
          <w:tcPr>
            <w:tcW w:w="1275" w:type="dxa"/>
          </w:tcPr>
          <w:p w:rsidR="00121287" w:rsidRPr="003A5FE2" w:rsidRDefault="00121287" w:rsidP="00D704A1">
            <w:pPr>
              <w:tabs>
                <w:tab w:val="decimal" w:pos="972"/>
              </w:tabs>
              <w:spacing w:line="320" w:lineRule="exact"/>
              <w:rPr>
                <w:rFonts w:ascii="Arial" w:hAnsi="Arial" w:cs="Arial"/>
                <w:sz w:val="18"/>
                <w:szCs w:val="18"/>
              </w:rPr>
            </w:pPr>
            <w:r w:rsidRPr="003A5FE2">
              <w:rPr>
                <w:rFonts w:ascii="Arial" w:hAnsi="Arial" w:cs="Arial"/>
                <w:sz w:val="18"/>
                <w:szCs w:val="18"/>
              </w:rPr>
              <w:t>43,46</w:t>
            </w:r>
            <w:r w:rsidR="00D704A1">
              <w:rPr>
                <w:rFonts w:ascii="Arial" w:hAnsi="Arial" w:cs="Arial"/>
                <w:sz w:val="18"/>
                <w:szCs w:val="18"/>
              </w:rPr>
              <w:t>0</w:t>
            </w:r>
          </w:p>
        </w:tc>
        <w:tc>
          <w:tcPr>
            <w:tcW w:w="1275" w:type="dxa"/>
          </w:tcPr>
          <w:p w:rsidR="00121287" w:rsidRPr="003A5FE2" w:rsidRDefault="00121287" w:rsidP="00D704A1">
            <w:pPr>
              <w:tabs>
                <w:tab w:val="decimal" w:pos="972"/>
              </w:tabs>
              <w:spacing w:line="320" w:lineRule="exact"/>
              <w:rPr>
                <w:rFonts w:ascii="Arial" w:hAnsi="Arial" w:cs="Arial"/>
                <w:sz w:val="18"/>
                <w:szCs w:val="18"/>
              </w:rPr>
            </w:pPr>
            <w:r w:rsidRPr="003A5FE2">
              <w:rPr>
                <w:rFonts w:ascii="Arial" w:hAnsi="Arial" w:cs="Arial"/>
                <w:sz w:val="18"/>
                <w:szCs w:val="18"/>
              </w:rPr>
              <w:t>103,55</w:t>
            </w:r>
            <w:r w:rsidR="00D704A1">
              <w:rPr>
                <w:rFonts w:ascii="Arial" w:hAnsi="Arial" w:cs="Arial"/>
                <w:sz w:val="18"/>
                <w:szCs w:val="18"/>
              </w:rPr>
              <w:t>5</w:t>
            </w:r>
          </w:p>
        </w:tc>
        <w:tc>
          <w:tcPr>
            <w:tcW w:w="1275" w:type="dxa"/>
          </w:tcPr>
          <w:p w:rsidR="00121287" w:rsidRPr="003A5FE2" w:rsidRDefault="00121287" w:rsidP="0089226F">
            <w:pPr>
              <w:tabs>
                <w:tab w:val="decimal" w:pos="972"/>
              </w:tabs>
              <w:spacing w:line="320" w:lineRule="exact"/>
              <w:rPr>
                <w:rFonts w:ascii="Arial" w:hAnsi="Arial" w:cs="Arial"/>
                <w:sz w:val="18"/>
                <w:szCs w:val="18"/>
                <w:cs/>
              </w:rPr>
            </w:pPr>
            <w:r w:rsidRPr="003A5FE2">
              <w:rPr>
                <w:rFonts w:ascii="Arial" w:hAnsi="Arial" w:cs="Arial"/>
                <w:sz w:val="18"/>
                <w:szCs w:val="18"/>
              </w:rPr>
              <w:t>14,903</w:t>
            </w:r>
          </w:p>
        </w:tc>
        <w:tc>
          <w:tcPr>
            <w:tcW w:w="1275" w:type="dxa"/>
          </w:tcPr>
          <w:p w:rsidR="00121287" w:rsidRPr="003A5FE2" w:rsidRDefault="00121287" w:rsidP="0089226F">
            <w:pPr>
              <w:tabs>
                <w:tab w:val="decimal" w:pos="972"/>
              </w:tabs>
              <w:spacing w:line="320" w:lineRule="exact"/>
              <w:rPr>
                <w:rFonts w:ascii="Arial" w:hAnsi="Arial" w:cs="Arial"/>
                <w:sz w:val="18"/>
                <w:szCs w:val="18"/>
                <w:cs/>
              </w:rPr>
            </w:pPr>
            <w:r w:rsidRPr="003A5FE2">
              <w:rPr>
                <w:rFonts w:ascii="Arial" w:hAnsi="Arial" w:cs="Arial"/>
                <w:sz w:val="18"/>
                <w:szCs w:val="18"/>
              </w:rPr>
              <w:t>4,665</w:t>
            </w:r>
          </w:p>
        </w:tc>
        <w:tc>
          <w:tcPr>
            <w:tcW w:w="1275" w:type="dxa"/>
            <w:gridSpan w:val="2"/>
          </w:tcPr>
          <w:p w:rsidR="00121287" w:rsidRPr="003A5FE2" w:rsidRDefault="00121287" w:rsidP="0089226F">
            <w:pPr>
              <w:tabs>
                <w:tab w:val="decimal" w:pos="972"/>
              </w:tabs>
              <w:spacing w:line="320" w:lineRule="exact"/>
              <w:rPr>
                <w:rFonts w:ascii="Arial" w:hAnsi="Arial" w:cs="Arial"/>
                <w:sz w:val="18"/>
                <w:szCs w:val="18"/>
              </w:rPr>
            </w:pPr>
            <w:r w:rsidRPr="003A5FE2">
              <w:rPr>
                <w:rFonts w:ascii="Arial" w:hAnsi="Arial" w:cs="Arial"/>
                <w:sz w:val="18"/>
                <w:szCs w:val="18"/>
              </w:rPr>
              <w:t>190,816</w:t>
            </w:r>
          </w:p>
        </w:tc>
      </w:tr>
      <w:tr w:rsidR="00121287" w:rsidRPr="007E285E" w:rsidTr="00E036F4">
        <w:trPr>
          <w:trHeight w:val="288"/>
        </w:trPr>
        <w:tc>
          <w:tcPr>
            <w:tcW w:w="2700" w:type="dxa"/>
          </w:tcPr>
          <w:p w:rsidR="00121287" w:rsidRPr="003A5FE2" w:rsidRDefault="00121287" w:rsidP="003A5FE2">
            <w:pPr>
              <w:tabs>
                <w:tab w:val="decimal" w:pos="-18"/>
              </w:tabs>
              <w:spacing w:line="320" w:lineRule="exact"/>
              <w:rPr>
                <w:rFonts w:ascii="Arial" w:hAnsi="Arial" w:cs="Arial"/>
                <w:sz w:val="18"/>
                <w:szCs w:val="18"/>
              </w:rPr>
            </w:pPr>
            <w:r w:rsidRPr="003A5FE2">
              <w:rPr>
                <w:rFonts w:ascii="Arial" w:hAnsi="Arial" w:cs="Arial"/>
                <w:sz w:val="18"/>
                <w:szCs w:val="18"/>
              </w:rPr>
              <w:t>Additions</w:t>
            </w:r>
          </w:p>
        </w:tc>
        <w:tc>
          <w:tcPr>
            <w:tcW w:w="1275" w:type="dxa"/>
          </w:tcPr>
          <w:p w:rsidR="00121287" w:rsidRPr="003A5FE2" w:rsidRDefault="00121287" w:rsidP="0089226F">
            <w:pPr>
              <w:tabs>
                <w:tab w:val="decimal" w:pos="972"/>
              </w:tabs>
              <w:spacing w:line="320" w:lineRule="exact"/>
              <w:rPr>
                <w:rFonts w:ascii="Arial" w:hAnsi="Arial" w:cs="Arial"/>
                <w:sz w:val="18"/>
                <w:szCs w:val="18"/>
              </w:rPr>
            </w:pPr>
            <w:r w:rsidRPr="003A5FE2">
              <w:rPr>
                <w:rFonts w:ascii="Arial" w:hAnsi="Arial" w:cs="Arial"/>
                <w:sz w:val="18"/>
                <w:szCs w:val="18"/>
              </w:rPr>
              <w:t>4,64</w:t>
            </w:r>
            <w:r w:rsidR="0089226F">
              <w:rPr>
                <w:rFonts w:ascii="Arial" w:hAnsi="Arial" w:cs="Arial"/>
                <w:sz w:val="18"/>
                <w:szCs w:val="18"/>
              </w:rPr>
              <w:t>5</w:t>
            </w:r>
          </w:p>
        </w:tc>
        <w:tc>
          <w:tcPr>
            <w:tcW w:w="1275" w:type="dxa"/>
          </w:tcPr>
          <w:p w:rsidR="00121287" w:rsidRPr="003A5FE2" w:rsidRDefault="00121287" w:rsidP="0089226F">
            <w:pPr>
              <w:tabs>
                <w:tab w:val="decimal" w:pos="972"/>
              </w:tabs>
              <w:spacing w:line="320" w:lineRule="exact"/>
              <w:rPr>
                <w:rFonts w:ascii="Arial" w:hAnsi="Arial" w:cs="Arial"/>
                <w:sz w:val="18"/>
                <w:szCs w:val="18"/>
                <w:cs/>
              </w:rPr>
            </w:pPr>
            <w:r w:rsidRPr="003A5FE2">
              <w:rPr>
                <w:rFonts w:ascii="Arial" w:hAnsi="Arial" w:cs="Arial"/>
                <w:sz w:val="18"/>
                <w:szCs w:val="18"/>
              </w:rPr>
              <w:t>9,653</w:t>
            </w:r>
          </w:p>
        </w:tc>
        <w:tc>
          <w:tcPr>
            <w:tcW w:w="1275" w:type="dxa"/>
          </w:tcPr>
          <w:p w:rsidR="00121287" w:rsidRPr="003A5FE2" w:rsidRDefault="00D704A1" w:rsidP="0089226F">
            <w:pPr>
              <w:tabs>
                <w:tab w:val="decimal" w:pos="972"/>
              </w:tabs>
              <w:spacing w:line="320" w:lineRule="exact"/>
              <w:rPr>
                <w:rFonts w:ascii="Arial" w:hAnsi="Arial" w:cs="Arial"/>
                <w:sz w:val="18"/>
                <w:szCs w:val="18"/>
                <w:cs/>
              </w:rPr>
            </w:pPr>
            <w:r>
              <w:rPr>
                <w:rFonts w:ascii="Arial" w:hAnsi="Arial" w:cs="Arial"/>
                <w:sz w:val="18"/>
                <w:szCs w:val="18"/>
              </w:rPr>
              <w:t>22,124</w:t>
            </w:r>
          </w:p>
        </w:tc>
        <w:tc>
          <w:tcPr>
            <w:tcW w:w="1275" w:type="dxa"/>
          </w:tcPr>
          <w:p w:rsidR="00121287" w:rsidRPr="003A5FE2" w:rsidRDefault="00121287" w:rsidP="0089226F">
            <w:pPr>
              <w:tabs>
                <w:tab w:val="decimal" w:pos="972"/>
              </w:tabs>
              <w:spacing w:line="320" w:lineRule="exact"/>
              <w:rPr>
                <w:rFonts w:ascii="Arial" w:hAnsi="Arial" w:cs="Arial"/>
                <w:sz w:val="18"/>
                <w:szCs w:val="18"/>
                <w:cs/>
              </w:rPr>
            </w:pPr>
            <w:r w:rsidRPr="003A5FE2">
              <w:rPr>
                <w:rFonts w:ascii="Arial" w:hAnsi="Arial" w:cs="Arial"/>
                <w:sz w:val="18"/>
                <w:szCs w:val="18"/>
              </w:rPr>
              <w:t>4,577</w:t>
            </w:r>
          </w:p>
        </w:tc>
        <w:tc>
          <w:tcPr>
            <w:tcW w:w="1275" w:type="dxa"/>
          </w:tcPr>
          <w:p w:rsidR="00121287" w:rsidRPr="003A5FE2" w:rsidRDefault="00121287" w:rsidP="0089226F">
            <w:pPr>
              <w:tabs>
                <w:tab w:val="decimal" w:pos="972"/>
              </w:tabs>
              <w:spacing w:line="320" w:lineRule="exact"/>
              <w:rPr>
                <w:rFonts w:ascii="Arial" w:hAnsi="Arial" w:cs="Arial"/>
                <w:sz w:val="18"/>
                <w:szCs w:val="18"/>
                <w:cs/>
              </w:rPr>
            </w:pPr>
            <w:r w:rsidRPr="003A5FE2">
              <w:rPr>
                <w:rFonts w:ascii="Arial" w:hAnsi="Arial" w:cs="Arial"/>
                <w:sz w:val="18"/>
                <w:szCs w:val="18"/>
              </w:rPr>
              <w:t>17,138</w:t>
            </w:r>
          </w:p>
        </w:tc>
        <w:tc>
          <w:tcPr>
            <w:tcW w:w="1275" w:type="dxa"/>
            <w:gridSpan w:val="2"/>
          </w:tcPr>
          <w:p w:rsidR="00121287" w:rsidRPr="003A5FE2" w:rsidRDefault="00121287" w:rsidP="0089226F">
            <w:pPr>
              <w:tabs>
                <w:tab w:val="decimal" w:pos="972"/>
              </w:tabs>
              <w:spacing w:line="320" w:lineRule="exact"/>
              <w:rPr>
                <w:rFonts w:ascii="Arial" w:hAnsi="Arial" w:cs="Arial"/>
                <w:sz w:val="18"/>
                <w:szCs w:val="18"/>
              </w:rPr>
            </w:pPr>
            <w:r w:rsidRPr="003A5FE2">
              <w:rPr>
                <w:rFonts w:ascii="Arial" w:hAnsi="Arial" w:cs="Arial"/>
                <w:sz w:val="18"/>
                <w:szCs w:val="18"/>
              </w:rPr>
              <w:t>58,137</w:t>
            </w:r>
          </w:p>
        </w:tc>
      </w:tr>
      <w:tr w:rsidR="00121287" w:rsidRPr="007E285E" w:rsidTr="00E036F4">
        <w:tc>
          <w:tcPr>
            <w:tcW w:w="2700" w:type="dxa"/>
          </w:tcPr>
          <w:p w:rsidR="00121287" w:rsidRPr="003A5FE2" w:rsidRDefault="00121287" w:rsidP="003A5FE2">
            <w:pPr>
              <w:tabs>
                <w:tab w:val="decimal" w:pos="-18"/>
              </w:tabs>
              <w:spacing w:line="320" w:lineRule="exact"/>
              <w:rPr>
                <w:rFonts w:ascii="Arial" w:hAnsi="Arial" w:cs="Arial"/>
                <w:sz w:val="18"/>
                <w:szCs w:val="18"/>
                <w:cs/>
              </w:rPr>
            </w:pPr>
            <w:r w:rsidRPr="003A5FE2">
              <w:rPr>
                <w:rFonts w:ascii="Arial" w:hAnsi="Arial" w:cs="Arial"/>
                <w:sz w:val="18"/>
                <w:szCs w:val="18"/>
              </w:rPr>
              <w:t>Disposals</w:t>
            </w:r>
            <w:r w:rsidR="0089226F">
              <w:rPr>
                <w:rFonts w:ascii="Arial" w:hAnsi="Arial" w:cs="Arial"/>
                <w:sz w:val="18"/>
                <w:szCs w:val="18"/>
              </w:rPr>
              <w:t>/write off</w:t>
            </w:r>
          </w:p>
        </w:tc>
        <w:tc>
          <w:tcPr>
            <w:tcW w:w="1275" w:type="dxa"/>
          </w:tcPr>
          <w:p w:rsidR="00121287" w:rsidRPr="003A5FE2" w:rsidRDefault="00121287" w:rsidP="0089226F">
            <w:pPr>
              <w:tabs>
                <w:tab w:val="decimal" w:pos="972"/>
              </w:tabs>
              <w:spacing w:line="320" w:lineRule="exact"/>
              <w:rPr>
                <w:rFonts w:ascii="Arial" w:hAnsi="Arial" w:cs="Arial"/>
                <w:sz w:val="18"/>
                <w:szCs w:val="18"/>
              </w:rPr>
            </w:pPr>
            <w:r w:rsidRPr="003A5FE2">
              <w:rPr>
                <w:rFonts w:ascii="Arial" w:hAnsi="Arial" w:cs="Arial"/>
                <w:sz w:val="18"/>
                <w:szCs w:val="18"/>
              </w:rPr>
              <w:t>(8,596)</w:t>
            </w:r>
          </w:p>
        </w:tc>
        <w:tc>
          <w:tcPr>
            <w:tcW w:w="1275" w:type="dxa"/>
          </w:tcPr>
          <w:p w:rsidR="00121287" w:rsidRPr="003A5FE2" w:rsidRDefault="00121287" w:rsidP="0089226F">
            <w:pPr>
              <w:tabs>
                <w:tab w:val="decimal" w:pos="972"/>
              </w:tabs>
              <w:spacing w:line="320" w:lineRule="exact"/>
              <w:rPr>
                <w:rFonts w:ascii="Arial" w:hAnsi="Arial" w:cs="Arial"/>
                <w:sz w:val="18"/>
                <w:szCs w:val="18"/>
              </w:rPr>
            </w:pPr>
            <w:r w:rsidRPr="003A5FE2">
              <w:rPr>
                <w:rFonts w:ascii="Arial" w:hAnsi="Arial" w:cs="Arial"/>
                <w:sz w:val="18"/>
                <w:szCs w:val="18"/>
              </w:rPr>
              <w:t>(6,395)</w:t>
            </w:r>
          </w:p>
        </w:tc>
        <w:tc>
          <w:tcPr>
            <w:tcW w:w="1275" w:type="dxa"/>
          </w:tcPr>
          <w:p w:rsidR="00121287" w:rsidRPr="003A5FE2" w:rsidRDefault="00121287" w:rsidP="0089226F">
            <w:pPr>
              <w:tabs>
                <w:tab w:val="decimal" w:pos="972"/>
              </w:tabs>
              <w:spacing w:line="320" w:lineRule="exact"/>
              <w:rPr>
                <w:rFonts w:ascii="Arial" w:hAnsi="Arial" w:cs="Arial"/>
                <w:sz w:val="18"/>
                <w:szCs w:val="18"/>
              </w:rPr>
            </w:pPr>
            <w:r w:rsidRPr="003A5FE2">
              <w:rPr>
                <w:rFonts w:ascii="Arial" w:hAnsi="Arial" w:cs="Arial"/>
                <w:sz w:val="18"/>
                <w:szCs w:val="18"/>
              </w:rPr>
              <w:t>(4,547)</w:t>
            </w:r>
          </w:p>
        </w:tc>
        <w:tc>
          <w:tcPr>
            <w:tcW w:w="1275" w:type="dxa"/>
          </w:tcPr>
          <w:p w:rsidR="00121287" w:rsidRPr="003A5FE2" w:rsidRDefault="00121287" w:rsidP="0089226F">
            <w:pPr>
              <w:tabs>
                <w:tab w:val="decimal" w:pos="972"/>
              </w:tabs>
              <w:spacing w:line="320" w:lineRule="exact"/>
              <w:rPr>
                <w:rFonts w:ascii="Arial" w:hAnsi="Arial" w:cs="Arial"/>
                <w:sz w:val="18"/>
                <w:szCs w:val="18"/>
                <w:cs/>
              </w:rPr>
            </w:pPr>
            <w:r w:rsidRPr="003A5FE2">
              <w:rPr>
                <w:rFonts w:ascii="Arial" w:hAnsi="Arial" w:cs="Arial"/>
                <w:sz w:val="18"/>
                <w:szCs w:val="18"/>
              </w:rPr>
              <w:t>(1,519)</w:t>
            </w:r>
          </w:p>
        </w:tc>
        <w:tc>
          <w:tcPr>
            <w:tcW w:w="1275" w:type="dxa"/>
          </w:tcPr>
          <w:p w:rsidR="00121287" w:rsidRPr="003A5FE2" w:rsidRDefault="00121287" w:rsidP="0089226F">
            <w:pPr>
              <w:tabs>
                <w:tab w:val="decimal" w:pos="972"/>
              </w:tabs>
              <w:spacing w:line="320" w:lineRule="exact"/>
              <w:rPr>
                <w:rFonts w:ascii="Arial" w:hAnsi="Arial" w:cs="Arial"/>
                <w:sz w:val="18"/>
                <w:szCs w:val="18"/>
                <w:cs/>
              </w:rPr>
            </w:pPr>
            <w:r w:rsidRPr="003A5FE2">
              <w:rPr>
                <w:rFonts w:ascii="Arial" w:hAnsi="Arial" w:cs="Arial"/>
                <w:sz w:val="18"/>
                <w:szCs w:val="18"/>
              </w:rPr>
              <w:t>-</w:t>
            </w:r>
          </w:p>
        </w:tc>
        <w:tc>
          <w:tcPr>
            <w:tcW w:w="1275" w:type="dxa"/>
            <w:gridSpan w:val="2"/>
          </w:tcPr>
          <w:p w:rsidR="00121287" w:rsidRPr="003A5FE2" w:rsidRDefault="00121287" w:rsidP="0089226F">
            <w:pPr>
              <w:tabs>
                <w:tab w:val="decimal" w:pos="972"/>
              </w:tabs>
              <w:spacing w:line="320" w:lineRule="exact"/>
              <w:rPr>
                <w:rFonts w:ascii="Arial" w:hAnsi="Arial" w:cs="Arial"/>
                <w:sz w:val="18"/>
                <w:szCs w:val="18"/>
              </w:rPr>
            </w:pPr>
            <w:r w:rsidRPr="003A5FE2">
              <w:rPr>
                <w:rFonts w:ascii="Arial" w:hAnsi="Arial" w:cs="Arial"/>
                <w:sz w:val="18"/>
                <w:szCs w:val="18"/>
              </w:rPr>
              <w:t>(21,057)</w:t>
            </w:r>
          </w:p>
        </w:tc>
      </w:tr>
      <w:tr w:rsidR="00121287" w:rsidRPr="007E285E" w:rsidTr="00E036F4">
        <w:tc>
          <w:tcPr>
            <w:tcW w:w="2700" w:type="dxa"/>
          </w:tcPr>
          <w:p w:rsidR="00121287" w:rsidRPr="003A5FE2" w:rsidRDefault="00121287" w:rsidP="003A5FE2">
            <w:pPr>
              <w:tabs>
                <w:tab w:val="decimal" w:pos="-18"/>
              </w:tabs>
              <w:spacing w:line="320" w:lineRule="exact"/>
              <w:rPr>
                <w:rFonts w:ascii="Arial" w:hAnsi="Arial" w:cs="Arial"/>
                <w:sz w:val="18"/>
                <w:szCs w:val="18"/>
              </w:rPr>
            </w:pPr>
            <w:r w:rsidRPr="003A5FE2">
              <w:rPr>
                <w:rFonts w:ascii="Arial" w:hAnsi="Arial" w:cs="Arial"/>
                <w:sz w:val="18"/>
                <w:szCs w:val="18"/>
              </w:rPr>
              <w:t>Transfer in (out)</w:t>
            </w:r>
          </w:p>
        </w:tc>
        <w:tc>
          <w:tcPr>
            <w:tcW w:w="1275" w:type="dxa"/>
          </w:tcPr>
          <w:p w:rsidR="00121287" w:rsidRPr="003A5FE2" w:rsidRDefault="00121287" w:rsidP="0089226F">
            <w:pPr>
              <w:pBdr>
                <w:bottom w:val="single" w:sz="4" w:space="1" w:color="auto"/>
              </w:pBdr>
              <w:tabs>
                <w:tab w:val="decimal" w:pos="972"/>
              </w:tabs>
              <w:spacing w:line="320" w:lineRule="exact"/>
              <w:rPr>
                <w:rFonts w:ascii="Arial" w:hAnsi="Arial" w:cs="Arial"/>
                <w:sz w:val="18"/>
                <w:szCs w:val="18"/>
                <w:cs/>
              </w:rPr>
            </w:pPr>
            <w:r w:rsidRPr="003A5FE2">
              <w:rPr>
                <w:rFonts w:ascii="Arial" w:hAnsi="Arial" w:cs="Arial"/>
                <w:sz w:val="18"/>
                <w:szCs w:val="18"/>
              </w:rPr>
              <w:t>15,356</w:t>
            </w:r>
          </w:p>
        </w:tc>
        <w:tc>
          <w:tcPr>
            <w:tcW w:w="1275" w:type="dxa"/>
          </w:tcPr>
          <w:p w:rsidR="00121287" w:rsidRPr="003A5FE2" w:rsidRDefault="00366440" w:rsidP="0089226F">
            <w:pPr>
              <w:pBdr>
                <w:bottom w:val="single" w:sz="4" w:space="1" w:color="auto"/>
              </w:pBdr>
              <w:tabs>
                <w:tab w:val="decimal" w:pos="972"/>
              </w:tabs>
              <w:spacing w:line="320" w:lineRule="exact"/>
              <w:rPr>
                <w:rFonts w:ascii="Arial" w:hAnsi="Arial" w:cs="Arial"/>
                <w:sz w:val="18"/>
                <w:szCs w:val="18"/>
                <w:cs/>
              </w:rPr>
            </w:pPr>
            <w:r>
              <w:rPr>
                <w:rFonts w:ascii="Arial" w:hAnsi="Arial" w:cs="Arial"/>
                <w:sz w:val="18"/>
                <w:szCs w:val="18"/>
              </w:rPr>
              <w:t>4,889</w:t>
            </w:r>
          </w:p>
        </w:tc>
        <w:tc>
          <w:tcPr>
            <w:tcW w:w="1275" w:type="dxa"/>
          </w:tcPr>
          <w:p w:rsidR="00121287" w:rsidRPr="003A5FE2" w:rsidRDefault="00121287"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tcPr>
          <w:p w:rsidR="00121287" w:rsidRPr="003A5FE2" w:rsidRDefault="00121287"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tcPr>
          <w:p w:rsidR="00121287" w:rsidRPr="003A5FE2" w:rsidRDefault="00121287" w:rsidP="00366440">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(20,24</w:t>
            </w:r>
            <w:r w:rsidR="00366440">
              <w:rPr>
                <w:rFonts w:ascii="Arial" w:hAnsi="Arial" w:cs="Arial"/>
                <w:sz w:val="18"/>
                <w:szCs w:val="18"/>
              </w:rPr>
              <w:t>5</w:t>
            </w:r>
            <w:r w:rsidRPr="003A5FE2">
              <w:rPr>
                <w:rFonts w:ascii="Arial" w:hAnsi="Arial" w:cs="Arial"/>
                <w:sz w:val="18"/>
                <w:szCs w:val="18"/>
              </w:rPr>
              <w:t>)</w:t>
            </w:r>
          </w:p>
        </w:tc>
        <w:tc>
          <w:tcPr>
            <w:tcW w:w="1275" w:type="dxa"/>
            <w:gridSpan w:val="2"/>
          </w:tcPr>
          <w:p w:rsidR="00121287" w:rsidRPr="003A5FE2" w:rsidRDefault="00121287"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r>
      <w:tr w:rsidR="006F76AC" w:rsidRPr="007E285E" w:rsidTr="00E036F4">
        <w:tc>
          <w:tcPr>
            <w:tcW w:w="2700" w:type="dxa"/>
          </w:tcPr>
          <w:p w:rsidR="006F76AC" w:rsidRPr="003A5FE2" w:rsidRDefault="006F76AC" w:rsidP="003A5FE2">
            <w:pPr>
              <w:tabs>
                <w:tab w:val="decimal" w:pos="-18"/>
              </w:tabs>
              <w:spacing w:line="320" w:lineRule="exact"/>
              <w:rPr>
                <w:rFonts w:ascii="Arial" w:hAnsi="Arial" w:cs="Arial"/>
                <w:sz w:val="18"/>
                <w:szCs w:val="18"/>
              </w:rPr>
            </w:pPr>
            <w:r w:rsidRPr="003A5FE2">
              <w:rPr>
                <w:rFonts w:ascii="Arial" w:hAnsi="Arial" w:cs="Arial"/>
                <w:sz w:val="18"/>
                <w:szCs w:val="18"/>
              </w:rPr>
              <w:t>31 December 2012</w:t>
            </w:r>
          </w:p>
        </w:tc>
        <w:tc>
          <w:tcPr>
            <w:tcW w:w="1275" w:type="dxa"/>
          </w:tcPr>
          <w:p w:rsidR="006F76AC" w:rsidRPr="003A5FE2" w:rsidRDefault="006F76AC" w:rsidP="00D704A1">
            <w:pPr>
              <w:tabs>
                <w:tab w:val="decimal" w:pos="972"/>
              </w:tabs>
              <w:spacing w:line="320" w:lineRule="exact"/>
              <w:rPr>
                <w:rFonts w:ascii="Arial" w:hAnsi="Arial" w:cs="Arial"/>
                <w:sz w:val="18"/>
                <w:szCs w:val="18"/>
              </w:rPr>
            </w:pPr>
            <w:r w:rsidRPr="003A5FE2">
              <w:rPr>
                <w:rFonts w:ascii="Arial" w:hAnsi="Arial" w:cs="Arial"/>
                <w:sz w:val="18"/>
                <w:szCs w:val="18"/>
              </w:rPr>
              <w:t>35,63</w:t>
            </w:r>
            <w:r w:rsidR="00D704A1">
              <w:rPr>
                <w:rFonts w:ascii="Arial" w:hAnsi="Arial" w:cs="Arial"/>
                <w:sz w:val="18"/>
                <w:szCs w:val="18"/>
              </w:rPr>
              <w:t>8</w:t>
            </w:r>
          </w:p>
        </w:tc>
        <w:tc>
          <w:tcPr>
            <w:tcW w:w="1275" w:type="dxa"/>
          </w:tcPr>
          <w:p w:rsidR="006F76AC" w:rsidRPr="003A5FE2" w:rsidRDefault="006F76AC" w:rsidP="0089226F">
            <w:pPr>
              <w:tabs>
                <w:tab w:val="decimal" w:pos="972"/>
              </w:tabs>
              <w:spacing w:line="320" w:lineRule="exact"/>
              <w:rPr>
                <w:rFonts w:ascii="Arial" w:hAnsi="Arial" w:cs="Arial"/>
                <w:sz w:val="18"/>
                <w:szCs w:val="18"/>
              </w:rPr>
            </w:pPr>
            <w:r w:rsidRPr="003A5FE2">
              <w:rPr>
                <w:rFonts w:ascii="Arial" w:hAnsi="Arial" w:cs="Arial"/>
                <w:sz w:val="18"/>
                <w:szCs w:val="18"/>
              </w:rPr>
              <w:t>51,6</w:t>
            </w:r>
            <w:r w:rsidR="00366440">
              <w:rPr>
                <w:rFonts w:ascii="Arial" w:hAnsi="Arial" w:cs="Arial"/>
                <w:sz w:val="18"/>
                <w:szCs w:val="18"/>
              </w:rPr>
              <w:t>07</w:t>
            </w:r>
          </w:p>
        </w:tc>
        <w:tc>
          <w:tcPr>
            <w:tcW w:w="1275" w:type="dxa"/>
          </w:tcPr>
          <w:p w:rsidR="006F76AC" w:rsidRPr="003A5FE2" w:rsidRDefault="006F76AC" w:rsidP="0089226F">
            <w:pPr>
              <w:tabs>
                <w:tab w:val="decimal" w:pos="972"/>
              </w:tabs>
              <w:spacing w:line="320" w:lineRule="exact"/>
              <w:rPr>
                <w:rFonts w:ascii="Arial" w:hAnsi="Arial" w:cs="Arial"/>
                <w:sz w:val="18"/>
                <w:szCs w:val="18"/>
              </w:rPr>
            </w:pPr>
            <w:r w:rsidRPr="003A5FE2">
              <w:rPr>
                <w:rFonts w:ascii="Arial" w:hAnsi="Arial" w:cs="Arial"/>
                <w:sz w:val="18"/>
                <w:szCs w:val="18"/>
              </w:rPr>
              <w:t>121,132</w:t>
            </w:r>
          </w:p>
        </w:tc>
        <w:tc>
          <w:tcPr>
            <w:tcW w:w="1275" w:type="dxa"/>
          </w:tcPr>
          <w:p w:rsidR="006F76AC" w:rsidRPr="003A5FE2" w:rsidRDefault="006F76AC" w:rsidP="0089226F">
            <w:pPr>
              <w:tabs>
                <w:tab w:val="decimal" w:pos="972"/>
              </w:tabs>
              <w:spacing w:line="320" w:lineRule="exact"/>
              <w:rPr>
                <w:rFonts w:ascii="Arial" w:hAnsi="Arial" w:cs="Arial"/>
                <w:sz w:val="18"/>
                <w:szCs w:val="18"/>
                <w:cs/>
              </w:rPr>
            </w:pPr>
            <w:r w:rsidRPr="003A5FE2">
              <w:rPr>
                <w:rFonts w:ascii="Arial" w:hAnsi="Arial" w:cs="Arial"/>
                <w:sz w:val="18"/>
                <w:szCs w:val="18"/>
              </w:rPr>
              <w:t>17,961</w:t>
            </w:r>
          </w:p>
        </w:tc>
        <w:tc>
          <w:tcPr>
            <w:tcW w:w="1275" w:type="dxa"/>
          </w:tcPr>
          <w:p w:rsidR="006F76AC" w:rsidRPr="003A5FE2" w:rsidRDefault="00366440" w:rsidP="0089226F">
            <w:pPr>
              <w:tabs>
                <w:tab w:val="decimal" w:pos="972"/>
              </w:tabs>
              <w:spacing w:line="320" w:lineRule="exact"/>
              <w:rPr>
                <w:rFonts w:ascii="Arial" w:hAnsi="Arial" w:cs="Arial"/>
                <w:sz w:val="18"/>
                <w:szCs w:val="18"/>
                <w:cs/>
              </w:rPr>
            </w:pPr>
            <w:r>
              <w:rPr>
                <w:rFonts w:ascii="Arial" w:hAnsi="Arial" w:cs="Arial"/>
                <w:sz w:val="18"/>
                <w:szCs w:val="18"/>
              </w:rPr>
              <w:t>1,558</w:t>
            </w:r>
          </w:p>
        </w:tc>
        <w:tc>
          <w:tcPr>
            <w:tcW w:w="1275" w:type="dxa"/>
            <w:gridSpan w:val="2"/>
          </w:tcPr>
          <w:p w:rsidR="006F76AC" w:rsidRPr="003A5FE2" w:rsidRDefault="006F76AC" w:rsidP="0089226F">
            <w:pPr>
              <w:tabs>
                <w:tab w:val="decimal" w:pos="972"/>
              </w:tabs>
              <w:spacing w:line="320" w:lineRule="exact"/>
              <w:rPr>
                <w:rFonts w:ascii="Arial" w:hAnsi="Arial" w:cs="Arial"/>
                <w:sz w:val="18"/>
                <w:szCs w:val="18"/>
              </w:rPr>
            </w:pPr>
            <w:r w:rsidRPr="003A5FE2">
              <w:rPr>
                <w:rFonts w:ascii="Arial" w:hAnsi="Arial" w:cs="Arial"/>
                <w:sz w:val="18"/>
                <w:szCs w:val="18"/>
              </w:rPr>
              <w:t>227,896</w:t>
            </w:r>
          </w:p>
        </w:tc>
      </w:tr>
      <w:tr w:rsidR="006F76AC" w:rsidRPr="007E285E" w:rsidTr="00E036F4">
        <w:tc>
          <w:tcPr>
            <w:tcW w:w="2700" w:type="dxa"/>
          </w:tcPr>
          <w:p w:rsidR="006F76AC" w:rsidRPr="003A5FE2" w:rsidRDefault="006F76AC" w:rsidP="003A5FE2">
            <w:pPr>
              <w:tabs>
                <w:tab w:val="decimal" w:pos="-18"/>
              </w:tabs>
              <w:spacing w:line="320" w:lineRule="exact"/>
              <w:rPr>
                <w:rFonts w:ascii="Arial" w:hAnsi="Arial" w:cs="Arial"/>
                <w:sz w:val="18"/>
                <w:szCs w:val="18"/>
              </w:rPr>
            </w:pPr>
            <w:r w:rsidRPr="003A5FE2">
              <w:rPr>
                <w:rFonts w:ascii="Arial" w:hAnsi="Arial" w:cs="Arial"/>
                <w:sz w:val="18"/>
                <w:szCs w:val="18"/>
              </w:rPr>
              <w:t>Additions</w:t>
            </w:r>
          </w:p>
        </w:tc>
        <w:tc>
          <w:tcPr>
            <w:tcW w:w="1275" w:type="dxa"/>
          </w:tcPr>
          <w:p w:rsidR="006F76AC" w:rsidRPr="003A5FE2" w:rsidRDefault="00D704A1" w:rsidP="0089226F">
            <w:pPr>
              <w:tabs>
                <w:tab w:val="decimal" w:pos="972"/>
              </w:tabs>
              <w:spacing w:line="320" w:lineRule="exact"/>
              <w:rPr>
                <w:rFonts w:ascii="Arial" w:hAnsi="Arial" w:cs="Arial"/>
                <w:sz w:val="18"/>
                <w:szCs w:val="18"/>
              </w:rPr>
            </w:pPr>
            <w:r>
              <w:rPr>
                <w:rFonts w:ascii="Arial" w:hAnsi="Arial" w:cs="Arial"/>
                <w:sz w:val="18"/>
                <w:szCs w:val="18"/>
              </w:rPr>
              <w:t>3,104</w:t>
            </w:r>
          </w:p>
        </w:tc>
        <w:tc>
          <w:tcPr>
            <w:tcW w:w="1275" w:type="dxa"/>
          </w:tcPr>
          <w:p w:rsidR="006F76AC" w:rsidRPr="003A5FE2" w:rsidRDefault="00DA3EDE" w:rsidP="00D704A1">
            <w:pPr>
              <w:tabs>
                <w:tab w:val="decimal" w:pos="972"/>
              </w:tabs>
              <w:spacing w:line="320" w:lineRule="exact"/>
              <w:rPr>
                <w:rFonts w:ascii="Arial" w:hAnsi="Arial" w:cs="Arial"/>
                <w:sz w:val="18"/>
                <w:szCs w:val="18"/>
                <w:cs/>
              </w:rPr>
            </w:pPr>
            <w:r>
              <w:rPr>
                <w:rFonts w:ascii="Arial" w:hAnsi="Arial" w:cs="Arial"/>
                <w:sz w:val="18"/>
                <w:szCs w:val="18"/>
              </w:rPr>
              <w:t>11,</w:t>
            </w:r>
            <w:r w:rsidR="00D704A1">
              <w:rPr>
                <w:rFonts w:ascii="Arial" w:hAnsi="Arial" w:cs="Arial"/>
                <w:sz w:val="18"/>
                <w:szCs w:val="18"/>
              </w:rPr>
              <w:t>020</w:t>
            </w:r>
          </w:p>
        </w:tc>
        <w:tc>
          <w:tcPr>
            <w:tcW w:w="1275" w:type="dxa"/>
            <w:shd w:val="clear" w:color="auto" w:fill="auto"/>
          </w:tcPr>
          <w:p w:rsidR="006F76AC" w:rsidRPr="003A5FE2" w:rsidRDefault="006F76AC" w:rsidP="00281CD4">
            <w:pPr>
              <w:tabs>
                <w:tab w:val="decimal" w:pos="972"/>
              </w:tabs>
              <w:spacing w:line="320" w:lineRule="exact"/>
              <w:rPr>
                <w:rFonts w:ascii="Arial" w:hAnsi="Arial" w:cs="Arial"/>
                <w:sz w:val="18"/>
                <w:szCs w:val="18"/>
                <w:cs/>
              </w:rPr>
            </w:pPr>
            <w:r w:rsidRPr="003A5FE2">
              <w:rPr>
                <w:rFonts w:ascii="Arial" w:hAnsi="Arial" w:cs="Arial"/>
                <w:sz w:val="18"/>
                <w:szCs w:val="18"/>
              </w:rPr>
              <w:t>38,6</w:t>
            </w:r>
            <w:r w:rsidR="00281CD4">
              <w:rPr>
                <w:rFonts w:ascii="Arial" w:hAnsi="Arial" w:cs="Arial"/>
                <w:sz w:val="18"/>
                <w:szCs w:val="18"/>
              </w:rPr>
              <w:t>11</w:t>
            </w:r>
          </w:p>
        </w:tc>
        <w:tc>
          <w:tcPr>
            <w:tcW w:w="1275" w:type="dxa"/>
            <w:shd w:val="clear" w:color="auto" w:fill="auto"/>
          </w:tcPr>
          <w:p w:rsidR="006F76AC" w:rsidRPr="003A5FE2" w:rsidRDefault="00366440" w:rsidP="0089226F">
            <w:pPr>
              <w:tabs>
                <w:tab w:val="decimal" w:pos="972"/>
              </w:tabs>
              <w:spacing w:line="320" w:lineRule="exact"/>
              <w:rPr>
                <w:rFonts w:ascii="Arial" w:hAnsi="Arial" w:cs="Arial"/>
                <w:sz w:val="18"/>
                <w:szCs w:val="18"/>
                <w:cs/>
              </w:rPr>
            </w:pPr>
            <w:r>
              <w:rPr>
                <w:rFonts w:ascii="Arial" w:hAnsi="Arial" w:cs="Arial"/>
                <w:sz w:val="18"/>
                <w:szCs w:val="18"/>
              </w:rPr>
              <w:t>1,012</w:t>
            </w:r>
          </w:p>
        </w:tc>
        <w:tc>
          <w:tcPr>
            <w:tcW w:w="1275" w:type="dxa"/>
          </w:tcPr>
          <w:p w:rsidR="006F76AC" w:rsidRPr="003A5FE2" w:rsidRDefault="00D704A1" w:rsidP="0089226F">
            <w:pPr>
              <w:tabs>
                <w:tab w:val="decimal" w:pos="972"/>
              </w:tabs>
              <w:spacing w:line="320" w:lineRule="exact"/>
              <w:rPr>
                <w:rFonts w:ascii="Arial" w:hAnsi="Arial" w:cs="Arial"/>
                <w:sz w:val="18"/>
                <w:szCs w:val="18"/>
                <w:cs/>
              </w:rPr>
            </w:pPr>
            <w:r>
              <w:rPr>
                <w:rFonts w:ascii="Arial" w:hAnsi="Arial" w:cs="Arial"/>
                <w:sz w:val="18"/>
                <w:szCs w:val="18"/>
              </w:rPr>
              <w:t>11,103</w:t>
            </w:r>
          </w:p>
        </w:tc>
        <w:tc>
          <w:tcPr>
            <w:tcW w:w="1275" w:type="dxa"/>
            <w:gridSpan w:val="2"/>
          </w:tcPr>
          <w:p w:rsidR="006F76AC" w:rsidRPr="003A5FE2" w:rsidRDefault="00D704A1" w:rsidP="00281CD4">
            <w:pPr>
              <w:tabs>
                <w:tab w:val="decimal" w:pos="972"/>
              </w:tabs>
              <w:spacing w:line="320" w:lineRule="exact"/>
              <w:rPr>
                <w:rFonts w:ascii="Arial" w:hAnsi="Arial" w:cs="Arial"/>
                <w:sz w:val="18"/>
                <w:szCs w:val="18"/>
              </w:rPr>
            </w:pPr>
            <w:r>
              <w:rPr>
                <w:rFonts w:ascii="Arial" w:hAnsi="Arial" w:cs="Arial"/>
                <w:sz w:val="18"/>
                <w:szCs w:val="18"/>
              </w:rPr>
              <w:t>64,</w:t>
            </w:r>
            <w:r w:rsidR="00281CD4">
              <w:rPr>
                <w:rFonts w:ascii="Arial" w:hAnsi="Arial" w:cs="Arial"/>
                <w:sz w:val="18"/>
                <w:szCs w:val="18"/>
              </w:rPr>
              <w:t>850</w:t>
            </w:r>
          </w:p>
        </w:tc>
      </w:tr>
      <w:tr w:rsidR="006F76AC" w:rsidRPr="007E285E" w:rsidTr="00E036F4">
        <w:tc>
          <w:tcPr>
            <w:tcW w:w="2700" w:type="dxa"/>
          </w:tcPr>
          <w:p w:rsidR="006F76AC" w:rsidRPr="003A5FE2" w:rsidRDefault="006F76AC" w:rsidP="003A5FE2">
            <w:pPr>
              <w:tabs>
                <w:tab w:val="decimal" w:pos="-18"/>
              </w:tabs>
              <w:spacing w:line="320" w:lineRule="exact"/>
              <w:rPr>
                <w:rFonts w:ascii="Arial" w:hAnsi="Arial" w:cs="Arial"/>
                <w:sz w:val="18"/>
                <w:szCs w:val="18"/>
                <w:cs/>
              </w:rPr>
            </w:pPr>
            <w:r w:rsidRPr="003A5FE2">
              <w:rPr>
                <w:rFonts w:ascii="Arial" w:hAnsi="Arial" w:cs="Arial"/>
                <w:sz w:val="18"/>
                <w:szCs w:val="18"/>
              </w:rPr>
              <w:t>Disposals</w:t>
            </w:r>
            <w:r w:rsidR="0089226F">
              <w:rPr>
                <w:rFonts w:ascii="Arial" w:hAnsi="Arial" w:cs="Arial"/>
                <w:sz w:val="18"/>
                <w:szCs w:val="18"/>
              </w:rPr>
              <w:t>/write off</w:t>
            </w:r>
          </w:p>
        </w:tc>
        <w:tc>
          <w:tcPr>
            <w:tcW w:w="1275" w:type="dxa"/>
          </w:tcPr>
          <w:p w:rsidR="006F76AC" w:rsidRPr="003A5FE2" w:rsidRDefault="006F76AC" w:rsidP="0089226F">
            <w:pP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tcPr>
          <w:p w:rsidR="006F76AC" w:rsidRPr="003A5FE2" w:rsidRDefault="00D704A1" w:rsidP="0089226F">
            <w:pPr>
              <w:tabs>
                <w:tab w:val="decimal" w:pos="972"/>
              </w:tabs>
              <w:spacing w:line="320" w:lineRule="exact"/>
              <w:rPr>
                <w:rFonts w:ascii="Arial" w:hAnsi="Arial" w:cs="Arial"/>
                <w:sz w:val="18"/>
                <w:szCs w:val="18"/>
              </w:rPr>
            </w:pPr>
            <w:r>
              <w:rPr>
                <w:rFonts w:ascii="Arial" w:hAnsi="Arial" w:cs="Arial"/>
                <w:sz w:val="18"/>
                <w:szCs w:val="18"/>
              </w:rPr>
              <w:t>(104</w:t>
            </w:r>
            <w:r w:rsidR="006F76AC" w:rsidRPr="003A5FE2">
              <w:rPr>
                <w:rFonts w:ascii="Arial" w:hAnsi="Arial" w:cs="Arial"/>
                <w:sz w:val="18"/>
                <w:szCs w:val="18"/>
              </w:rPr>
              <w:t>)</w:t>
            </w:r>
          </w:p>
        </w:tc>
        <w:tc>
          <w:tcPr>
            <w:tcW w:w="1275" w:type="dxa"/>
          </w:tcPr>
          <w:p w:rsidR="006F76AC" w:rsidRPr="003A5FE2" w:rsidRDefault="006F76AC" w:rsidP="00D704A1">
            <w:pPr>
              <w:tabs>
                <w:tab w:val="decimal" w:pos="972"/>
              </w:tabs>
              <w:spacing w:line="320" w:lineRule="exact"/>
              <w:rPr>
                <w:rFonts w:ascii="Arial" w:hAnsi="Arial" w:cs="Arial"/>
                <w:sz w:val="18"/>
                <w:szCs w:val="18"/>
              </w:rPr>
            </w:pPr>
            <w:r w:rsidRPr="003A5FE2">
              <w:rPr>
                <w:rFonts w:ascii="Arial" w:hAnsi="Arial" w:cs="Arial"/>
                <w:sz w:val="18"/>
                <w:szCs w:val="18"/>
              </w:rPr>
              <w:t>(</w:t>
            </w:r>
            <w:r w:rsidR="00D704A1">
              <w:rPr>
                <w:rFonts w:ascii="Arial" w:hAnsi="Arial" w:cs="Arial"/>
                <w:sz w:val="18"/>
                <w:szCs w:val="18"/>
              </w:rPr>
              <w:t>123</w:t>
            </w:r>
            <w:r w:rsidRPr="003A5FE2">
              <w:rPr>
                <w:rFonts w:ascii="Arial" w:hAnsi="Arial" w:cs="Arial"/>
                <w:sz w:val="18"/>
                <w:szCs w:val="18"/>
              </w:rPr>
              <w:t>)</w:t>
            </w:r>
          </w:p>
        </w:tc>
        <w:tc>
          <w:tcPr>
            <w:tcW w:w="1275" w:type="dxa"/>
          </w:tcPr>
          <w:p w:rsidR="006F76AC" w:rsidRPr="003A5FE2" w:rsidRDefault="006F76AC" w:rsidP="0089226F">
            <w:pPr>
              <w:tabs>
                <w:tab w:val="decimal" w:pos="972"/>
              </w:tabs>
              <w:spacing w:line="320" w:lineRule="exact"/>
              <w:rPr>
                <w:rFonts w:ascii="Arial" w:hAnsi="Arial" w:cs="Arial"/>
                <w:sz w:val="18"/>
                <w:szCs w:val="18"/>
                <w:cs/>
              </w:rPr>
            </w:pPr>
            <w:r w:rsidRPr="003A5FE2">
              <w:rPr>
                <w:rFonts w:ascii="Arial" w:hAnsi="Arial" w:cs="Arial"/>
                <w:sz w:val="18"/>
                <w:szCs w:val="18"/>
              </w:rPr>
              <w:t>(411)</w:t>
            </w:r>
          </w:p>
        </w:tc>
        <w:tc>
          <w:tcPr>
            <w:tcW w:w="1275" w:type="dxa"/>
          </w:tcPr>
          <w:p w:rsidR="006F76AC" w:rsidRPr="003A5FE2" w:rsidRDefault="006F76AC" w:rsidP="0089226F">
            <w:pPr>
              <w:tabs>
                <w:tab w:val="decimal" w:pos="972"/>
              </w:tabs>
              <w:spacing w:line="320" w:lineRule="exact"/>
              <w:rPr>
                <w:rFonts w:ascii="Arial" w:hAnsi="Arial" w:cs="Arial"/>
                <w:sz w:val="18"/>
                <w:szCs w:val="18"/>
                <w:cs/>
              </w:rPr>
            </w:pPr>
            <w:r w:rsidRPr="003A5FE2">
              <w:rPr>
                <w:rFonts w:ascii="Arial" w:hAnsi="Arial" w:cs="Arial"/>
                <w:sz w:val="18"/>
                <w:szCs w:val="18"/>
              </w:rPr>
              <w:t>-</w:t>
            </w:r>
          </w:p>
        </w:tc>
        <w:tc>
          <w:tcPr>
            <w:tcW w:w="1275" w:type="dxa"/>
            <w:gridSpan w:val="2"/>
          </w:tcPr>
          <w:p w:rsidR="006F76AC" w:rsidRPr="003A5FE2" w:rsidRDefault="006F76AC" w:rsidP="00D704A1">
            <w:pPr>
              <w:tabs>
                <w:tab w:val="decimal" w:pos="972"/>
              </w:tabs>
              <w:spacing w:line="320" w:lineRule="exact"/>
              <w:rPr>
                <w:rFonts w:ascii="Arial" w:hAnsi="Arial" w:cs="Arial"/>
                <w:sz w:val="18"/>
                <w:szCs w:val="18"/>
              </w:rPr>
            </w:pPr>
            <w:r w:rsidRPr="003A5FE2">
              <w:rPr>
                <w:rFonts w:ascii="Arial" w:hAnsi="Arial" w:cs="Arial"/>
                <w:sz w:val="18"/>
                <w:szCs w:val="18"/>
              </w:rPr>
              <w:t>(</w:t>
            </w:r>
            <w:r w:rsidR="00D704A1">
              <w:rPr>
                <w:rFonts w:ascii="Arial" w:hAnsi="Arial" w:cs="Arial"/>
                <w:sz w:val="18"/>
                <w:szCs w:val="18"/>
              </w:rPr>
              <w:t>638</w:t>
            </w:r>
            <w:r w:rsidRPr="003A5FE2">
              <w:rPr>
                <w:rFonts w:ascii="Arial" w:hAnsi="Arial" w:cs="Arial"/>
                <w:sz w:val="18"/>
                <w:szCs w:val="18"/>
              </w:rPr>
              <w:t>)</w:t>
            </w:r>
          </w:p>
        </w:tc>
      </w:tr>
      <w:tr w:rsidR="006F76AC" w:rsidRPr="007E285E" w:rsidTr="00E036F4">
        <w:tc>
          <w:tcPr>
            <w:tcW w:w="2700" w:type="dxa"/>
          </w:tcPr>
          <w:p w:rsidR="006F76AC" w:rsidRPr="003A5FE2" w:rsidRDefault="006F76AC" w:rsidP="003A5FE2">
            <w:pPr>
              <w:tabs>
                <w:tab w:val="decimal" w:pos="-18"/>
              </w:tabs>
              <w:spacing w:line="320" w:lineRule="exact"/>
              <w:rPr>
                <w:rFonts w:ascii="Arial" w:hAnsi="Arial" w:cs="Arial"/>
                <w:sz w:val="18"/>
                <w:szCs w:val="18"/>
              </w:rPr>
            </w:pPr>
            <w:r w:rsidRPr="003A5FE2">
              <w:rPr>
                <w:rFonts w:ascii="Arial" w:hAnsi="Arial" w:cs="Arial"/>
                <w:sz w:val="18"/>
                <w:szCs w:val="18"/>
              </w:rPr>
              <w:t>Transfer in (out)</w:t>
            </w:r>
          </w:p>
        </w:tc>
        <w:tc>
          <w:tcPr>
            <w:tcW w:w="1275" w:type="dxa"/>
          </w:tcPr>
          <w:p w:rsidR="006F76AC" w:rsidRPr="003A5FE2" w:rsidRDefault="006F76AC" w:rsidP="0089226F">
            <w:pPr>
              <w:pBdr>
                <w:bottom w:val="single" w:sz="4" w:space="1" w:color="auto"/>
              </w:pBdr>
              <w:tabs>
                <w:tab w:val="decimal" w:pos="972"/>
              </w:tabs>
              <w:spacing w:line="320" w:lineRule="exact"/>
              <w:rPr>
                <w:rFonts w:ascii="Arial" w:hAnsi="Arial" w:cs="Arial"/>
                <w:sz w:val="18"/>
                <w:szCs w:val="18"/>
                <w:cs/>
              </w:rPr>
            </w:pPr>
            <w:r w:rsidRPr="003A5FE2">
              <w:rPr>
                <w:rFonts w:ascii="Arial" w:hAnsi="Arial" w:cs="Arial"/>
                <w:sz w:val="18"/>
                <w:szCs w:val="18"/>
              </w:rPr>
              <w:t>4,866</w:t>
            </w:r>
          </w:p>
        </w:tc>
        <w:tc>
          <w:tcPr>
            <w:tcW w:w="1275" w:type="dxa"/>
          </w:tcPr>
          <w:p w:rsidR="006F76AC" w:rsidRPr="003A5FE2" w:rsidRDefault="00BF3741" w:rsidP="0089226F">
            <w:pPr>
              <w:pBdr>
                <w:bottom w:val="single" w:sz="4" w:space="1" w:color="auto"/>
              </w:pBdr>
              <w:tabs>
                <w:tab w:val="decimal" w:pos="972"/>
              </w:tabs>
              <w:spacing w:line="320" w:lineRule="exact"/>
              <w:rPr>
                <w:rFonts w:ascii="Arial" w:hAnsi="Arial" w:cs="Arial"/>
                <w:sz w:val="18"/>
                <w:szCs w:val="18"/>
                <w:cs/>
              </w:rPr>
            </w:pPr>
            <w:r>
              <w:rPr>
                <w:rFonts w:ascii="Arial" w:hAnsi="Arial" w:cs="Arial"/>
                <w:sz w:val="18"/>
                <w:szCs w:val="18"/>
              </w:rPr>
              <w:t>81</w:t>
            </w:r>
          </w:p>
        </w:tc>
        <w:tc>
          <w:tcPr>
            <w:tcW w:w="1275" w:type="dxa"/>
            <w:shd w:val="clear" w:color="auto" w:fill="auto"/>
          </w:tcPr>
          <w:p w:rsidR="006F76AC" w:rsidRPr="003A5FE2" w:rsidRDefault="006F76AC"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(71)</w:t>
            </w:r>
          </w:p>
        </w:tc>
        <w:tc>
          <w:tcPr>
            <w:tcW w:w="1275" w:type="dxa"/>
            <w:shd w:val="clear" w:color="auto" w:fill="auto"/>
          </w:tcPr>
          <w:p w:rsidR="006F76AC" w:rsidRPr="003A5FE2" w:rsidRDefault="006F76AC"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tcPr>
          <w:p w:rsidR="006F76AC" w:rsidRPr="003A5FE2" w:rsidRDefault="00366440" w:rsidP="0089226F">
            <w:pPr>
              <w:pBdr>
                <w:bottom w:val="single" w:sz="4" w:space="1" w:color="auto"/>
              </w:pBdr>
              <w:tabs>
                <w:tab w:val="decimal" w:pos="972"/>
              </w:tabs>
              <w:spacing w:line="320" w:lineRule="exact"/>
              <w:rPr>
                <w:rFonts w:ascii="Arial" w:hAnsi="Arial" w:cs="Arial"/>
                <w:sz w:val="18"/>
                <w:szCs w:val="18"/>
              </w:rPr>
            </w:pPr>
            <w:r>
              <w:rPr>
                <w:rFonts w:ascii="Arial" w:hAnsi="Arial" w:cs="Arial"/>
                <w:sz w:val="18"/>
                <w:szCs w:val="18"/>
              </w:rPr>
              <w:t>(4,876</w:t>
            </w:r>
            <w:r w:rsidR="006F76AC" w:rsidRPr="003A5FE2">
              <w:rPr>
                <w:rFonts w:ascii="Arial" w:hAnsi="Arial" w:cs="Arial"/>
                <w:sz w:val="18"/>
                <w:szCs w:val="18"/>
              </w:rPr>
              <w:t>)</w:t>
            </w:r>
          </w:p>
        </w:tc>
        <w:tc>
          <w:tcPr>
            <w:tcW w:w="1275" w:type="dxa"/>
            <w:gridSpan w:val="2"/>
          </w:tcPr>
          <w:p w:rsidR="006F76AC" w:rsidRPr="003A5FE2" w:rsidRDefault="006F76AC"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r>
      <w:tr w:rsidR="006F76AC" w:rsidRPr="007E285E" w:rsidTr="00E036F4">
        <w:tc>
          <w:tcPr>
            <w:tcW w:w="2700" w:type="dxa"/>
          </w:tcPr>
          <w:p w:rsidR="006F76AC" w:rsidRPr="003A5FE2" w:rsidRDefault="006F76AC" w:rsidP="003A5FE2">
            <w:pPr>
              <w:tabs>
                <w:tab w:val="decimal" w:pos="-18"/>
              </w:tabs>
              <w:spacing w:line="320" w:lineRule="exact"/>
              <w:rPr>
                <w:rFonts w:ascii="Arial" w:hAnsi="Arial" w:cs="Arial"/>
                <w:sz w:val="18"/>
                <w:szCs w:val="18"/>
              </w:rPr>
            </w:pPr>
            <w:r w:rsidRPr="003A5FE2">
              <w:rPr>
                <w:rFonts w:ascii="Arial" w:hAnsi="Arial" w:cs="Arial"/>
                <w:sz w:val="18"/>
                <w:szCs w:val="18"/>
              </w:rPr>
              <w:t>31 December 2013</w:t>
            </w:r>
          </w:p>
        </w:tc>
        <w:tc>
          <w:tcPr>
            <w:tcW w:w="1275" w:type="dxa"/>
          </w:tcPr>
          <w:p w:rsidR="006F76AC" w:rsidRPr="003A5FE2" w:rsidRDefault="006F76AC" w:rsidP="0089226F">
            <w:pPr>
              <w:pBdr>
                <w:bottom w:val="sing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43,608</w:t>
            </w:r>
          </w:p>
        </w:tc>
        <w:tc>
          <w:tcPr>
            <w:tcW w:w="1275" w:type="dxa"/>
          </w:tcPr>
          <w:p w:rsidR="006F76AC" w:rsidRPr="003A5FE2" w:rsidRDefault="00D704A1" w:rsidP="0089226F">
            <w:pPr>
              <w:pBdr>
                <w:bottom w:val="single" w:sz="6" w:space="1" w:color="auto"/>
              </w:pBdr>
              <w:tabs>
                <w:tab w:val="decimal" w:pos="972"/>
              </w:tabs>
              <w:spacing w:line="320" w:lineRule="exact"/>
              <w:rPr>
                <w:rFonts w:ascii="Arial" w:hAnsi="Arial" w:cs="Arial"/>
                <w:sz w:val="18"/>
                <w:szCs w:val="18"/>
              </w:rPr>
            </w:pPr>
            <w:r>
              <w:rPr>
                <w:rFonts w:ascii="Arial" w:hAnsi="Arial" w:cs="Arial"/>
                <w:sz w:val="18"/>
                <w:szCs w:val="18"/>
              </w:rPr>
              <w:t>62,604</w:t>
            </w:r>
          </w:p>
        </w:tc>
        <w:tc>
          <w:tcPr>
            <w:tcW w:w="1275" w:type="dxa"/>
            <w:shd w:val="clear" w:color="auto" w:fill="auto"/>
          </w:tcPr>
          <w:p w:rsidR="006F76AC" w:rsidRPr="003A5FE2" w:rsidRDefault="00281CD4" w:rsidP="0089226F">
            <w:pPr>
              <w:pBdr>
                <w:bottom w:val="single" w:sz="6" w:space="1" w:color="auto"/>
              </w:pBdr>
              <w:tabs>
                <w:tab w:val="decimal" w:pos="972"/>
              </w:tabs>
              <w:spacing w:line="320" w:lineRule="exact"/>
              <w:rPr>
                <w:rFonts w:ascii="Arial" w:hAnsi="Arial" w:cs="Arial"/>
                <w:sz w:val="18"/>
                <w:szCs w:val="18"/>
              </w:rPr>
            </w:pPr>
            <w:r>
              <w:rPr>
                <w:rFonts w:ascii="Arial" w:hAnsi="Arial" w:cs="Arial"/>
                <w:sz w:val="18"/>
                <w:szCs w:val="18"/>
              </w:rPr>
              <w:t>159,549</w:t>
            </w:r>
          </w:p>
        </w:tc>
        <w:tc>
          <w:tcPr>
            <w:tcW w:w="1275" w:type="dxa"/>
            <w:shd w:val="clear" w:color="auto" w:fill="auto"/>
          </w:tcPr>
          <w:p w:rsidR="006F76AC" w:rsidRPr="003A5FE2" w:rsidRDefault="006F76AC" w:rsidP="0089226F">
            <w:pPr>
              <w:pBdr>
                <w:bottom w:val="single" w:sz="6" w:space="1" w:color="auto"/>
              </w:pBdr>
              <w:tabs>
                <w:tab w:val="decimal" w:pos="972"/>
              </w:tabs>
              <w:spacing w:line="320" w:lineRule="exact"/>
              <w:rPr>
                <w:rFonts w:ascii="Arial" w:hAnsi="Arial" w:cs="Arial"/>
                <w:sz w:val="18"/>
                <w:szCs w:val="18"/>
                <w:cs/>
              </w:rPr>
            </w:pPr>
            <w:r w:rsidRPr="003A5FE2">
              <w:rPr>
                <w:rFonts w:ascii="Arial" w:hAnsi="Arial" w:cs="Arial"/>
                <w:sz w:val="18"/>
                <w:szCs w:val="18"/>
              </w:rPr>
              <w:t>18,562</w:t>
            </w:r>
          </w:p>
        </w:tc>
        <w:tc>
          <w:tcPr>
            <w:tcW w:w="1275" w:type="dxa"/>
          </w:tcPr>
          <w:p w:rsidR="006F76AC" w:rsidRPr="003A5FE2" w:rsidRDefault="006F76AC" w:rsidP="0089226F">
            <w:pPr>
              <w:pBdr>
                <w:bottom w:val="single" w:sz="6" w:space="1" w:color="auto"/>
              </w:pBdr>
              <w:tabs>
                <w:tab w:val="decimal" w:pos="972"/>
              </w:tabs>
              <w:spacing w:line="320" w:lineRule="exact"/>
              <w:rPr>
                <w:rFonts w:ascii="Arial" w:hAnsi="Arial" w:cs="Arial"/>
                <w:sz w:val="18"/>
                <w:szCs w:val="18"/>
                <w:cs/>
              </w:rPr>
            </w:pPr>
            <w:r w:rsidRPr="003A5FE2">
              <w:rPr>
                <w:rFonts w:ascii="Arial" w:hAnsi="Arial" w:cs="Arial"/>
                <w:sz w:val="18"/>
                <w:szCs w:val="18"/>
              </w:rPr>
              <w:t>7,785</w:t>
            </w:r>
          </w:p>
        </w:tc>
        <w:tc>
          <w:tcPr>
            <w:tcW w:w="1275" w:type="dxa"/>
            <w:gridSpan w:val="2"/>
          </w:tcPr>
          <w:p w:rsidR="006F76AC" w:rsidRPr="003A5FE2" w:rsidRDefault="00366440" w:rsidP="00281CD4">
            <w:pPr>
              <w:pBdr>
                <w:bottom w:val="single" w:sz="6" w:space="1" w:color="auto"/>
              </w:pBdr>
              <w:tabs>
                <w:tab w:val="decimal" w:pos="972"/>
              </w:tabs>
              <w:spacing w:line="320" w:lineRule="exact"/>
              <w:rPr>
                <w:rFonts w:ascii="Arial" w:hAnsi="Arial" w:cs="Arial"/>
                <w:sz w:val="18"/>
                <w:szCs w:val="18"/>
              </w:rPr>
            </w:pPr>
            <w:r>
              <w:rPr>
                <w:rFonts w:ascii="Arial" w:hAnsi="Arial" w:cs="Arial"/>
                <w:sz w:val="18"/>
                <w:szCs w:val="18"/>
              </w:rPr>
              <w:t>292,</w:t>
            </w:r>
            <w:r w:rsidR="00281CD4">
              <w:rPr>
                <w:rFonts w:ascii="Arial" w:hAnsi="Arial" w:cs="Arial"/>
                <w:sz w:val="18"/>
                <w:szCs w:val="18"/>
              </w:rPr>
              <w:t>108</w:t>
            </w:r>
          </w:p>
        </w:tc>
      </w:tr>
      <w:tr w:rsidR="00B608FC" w:rsidRPr="007E285E" w:rsidTr="00E036F4">
        <w:tc>
          <w:tcPr>
            <w:tcW w:w="2700" w:type="dxa"/>
          </w:tcPr>
          <w:p w:rsidR="00B608FC" w:rsidRPr="003A5FE2" w:rsidRDefault="00B608FC" w:rsidP="003A5FE2">
            <w:pPr>
              <w:tabs>
                <w:tab w:val="decimal" w:pos="-18"/>
              </w:tabs>
              <w:spacing w:line="320" w:lineRule="exact"/>
              <w:rPr>
                <w:rFonts w:ascii="Arial" w:hAnsi="Arial" w:cs="Arial"/>
                <w:b/>
                <w:bCs/>
                <w:sz w:val="18"/>
                <w:szCs w:val="18"/>
                <w:cs/>
              </w:rPr>
            </w:pPr>
            <w:r w:rsidRPr="003A5FE2">
              <w:rPr>
                <w:rFonts w:ascii="Arial" w:hAnsi="Arial" w:cs="Arial"/>
                <w:b/>
                <w:bCs/>
                <w:sz w:val="18"/>
                <w:szCs w:val="18"/>
              </w:rPr>
              <w:t>Accumulated depreciation:</w:t>
            </w:r>
          </w:p>
        </w:tc>
        <w:tc>
          <w:tcPr>
            <w:tcW w:w="1275" w:type="dxa"/>
          </w:tcPr>
          <w:p w:rsidR="00B608FC" w:rsidRPr="003A5FE2" w:rsidRDefault="00B608FC" w:rsidP="0089226F">
            <w:pPr>
              <w:tabs>
                <w:tab w:val="decimal" w:pos="972"/>
              </w:tabs>
              <w:spacing w:line="320" w:lineRule="exact"/>
              <w:rPr>
                <w:rFonts w:ascii="Arial" w:hAnsi="Arial" w:cs="Arial"/>
                <w:sz w:val="18"/>
                <w:szCs w:val="18"/>
              </w:rPr>
            </w:pPr>
          </w:p>
        </w:tc>
        <w:tc>
          <w:tcPr>
            <w:tcW w:w="1275" w:type="dxa"/>
          </w:tcPr>
          <w:p w:rsidR="00B608FC" w:rsidRPr="003A5FE2" w:rsidRDefault="00B608FC" w:rsidP="0089226F">
            <w:pPr>
              <w:tabs>
                <w:tab w:val="decimal" w:pos="972"/>
              </w:tabs>
              <w:spacing w:line="320" w:lineRule="exact"/>
              <w:rPr>
                <w:rFonts w:ascii="Arial" w:hAnsi="Arial" w:cs="Arial"/>
                <w:sz w:val="18"/>
                <w:szCs w:val="18"/>
              </w:rPr>
            </w:pPr>
          </w:p>
        </w:tc>
        <w:tc>
          <w:tcPr>
            <w:tcW w:w="1275" w:type="dxa"/>
            <w:shd w:val="clear" w:color="auto" w:fill="auto"/>
          </w:tcPr>
          <w:p w:rsidR="00B608FC" w:rsidRPr="003A5FE2" w:rsidRDefault="00B608FC" w:rsidP="0089226F">
            <w:pPr>
              <w:tabs>
                <w:tab w:val="decimal" w:pos="972"/>
              </w:tabs>
              <w:spacing w:line="320" w:lineRule="exact"/>
              <w:rPr>
                <w:rFonts w:ascii="Arial" w:hAnsi="Arial" w:cs="Arial"/>
                <w:sz w:val="18"/>
                <w:szCs w:val="18"/>
              </w:rPr>
            </w:pPr>
          </w:p>
        </w:tc>
        <w:tc>
          <w:tcPr>
            <w:tcW w:w="1275" w:type="dxa"/>
            <w:shd w:val="clear" w:color="auto" w:fill="auto"/>
          </w:tcPr>
          <w:p w:rsidR="00B608FC" w:rsidRPr="003A5FE2" w:rsidRDefault="00B608FC" w:rsidP="0089226F">
            <w:pPr>
              <w:tabs>
                <w:tab w:val="decimal" w:pos="972"/>
              </w:tabs>
              <w:spacing w:line="320" w:lineRule="exact"/>
              <w:rPr>
                <w:rFonts w:ascii="Arial" w:hAnsi="Arial" w:cs="Arial"/>
                <w:sz w:val="18"/>
                <w:szCs w:val="18"/>
              </w:rPr>
            </w:pPr>
          </w:p>
        </w:tc>
        <w:tc>
          <w:tcPr>
            <w:tcW w:w="1275" w:type="dxa"/>
          </w:tcPr>
          <w:p w:rsidR="00B608FC" w:rsidRPr="003A5FE2" w:rsidRDefault="00B608FC" w:rsidP="0089226F">
            <w:pPr>
              <w:tabs>
                <w:tab w:val="decimal" w:pos="972"/>
              </w:tabs>
              <w:spacing w:line="320" w:lineRule="exact"/>
              <w:rPr>
                <w:rFonts w:ascii="Arial" w:hAnsi="Arial" w:cs="Arial"/>
                <w:sz w:val="18"/>
                <w:szCs w:val="18"/>
              </w:rPr>
            </w:pPr>
          </w:p>
        </w:tc>
        <w:tc>
          <w:tcPr>
            <w:tcW w:w="1275" w:type="dxa"/>
            <w:gridSpan w:val="2"/>
          </w:tcPr>
          <w:p w:rsidR="00B608FC" w:rsidRPr="003A5FE2" w:rsidRDefault="00B608FC" w:rsidP="0089226F">
            <w:pPr>
              <w:tabs>
                <w:tab w:val="decimal" w:pos="972"/>
              </w:tabs>
              <w:spacing w:line="320" w:lineRule="exact"/>
              <w:rPr>
                <w:rFonts w:ascii="Arial" w:hAnsi="Arial" w:cs="Arial"/>
                <w:sz w:val="18"/>
                <w:szCs w:val="18"/>
              </w:rPr>
            </w:pPr>
          </w:p>
        </w:tc>
      </w:tr>
      <w:tr w:rsidR="00B608FC" w:rsidRPr="007E285E" w:rsidTr="00E036F4">
        <w:tc>
          <w:tcPr>
            <w:tcW w:w="2700" w:type="dxa"/>
          </w:tcPr>
          <w:p w:rsidR="00B608FC" w:rsidRPr="003A5FE2" w:rsidRDefault="00B608FC" w:rsidP="003A5FE2">
            <w:pPr>
              <w:tabs>
                <w:tab w:val="decimal" w:pos="-18"/>
              </w:tabs>
              <w:spacing w:line="320" w:lineRule="exact"/>
              <w:rPr>
                <w:rFonts w:ascii="Arial" w:hAnsi="Arial" w:cs="Arial"/>
                <w:sz w:val="18"/>
                <w:szCs w:val="18"/>
              </w:rPr>
            </w:pPr>
            <w:r w:rsidRPr="003A5FE2">
              <w:rPr>
                <w:rFonts w:ascii="Arial" w:hAnsi="Arial" w:cs="Arial"/>
                <w:sz w:val="18"/>
                <w:szCs w:val="18"/>
              </w:rPr>
              <w:t>1 January 2012</w:t>
            </w:r>
          </w:p>
        </w:tc>
        <w:tc>
          <w:tcPr>
            <w:tcW w:w="1275" w:type="dxa"/>
          </w:tcPr>
          <w:p w:rsidR="00B608FC" w:rsidRPr="003A5FE2" w:rsidRDefault="00D704A1" w:rsidP="0089226F">
            <w:pPr>
              <w:tabs>
                <w:tab w:val="decimal" w:pos="972"/>
              </w:tabs>
              <w:spacing w:line="320" w:lineRule="exact"/>
              <w:rPr>
                <w:rFonts w:ascii="Arial" w:hAnsi="Arial" w:cs="Arial"/>
                <w:sz w:val="18"/>
                <w:szCs w:val="18"/>
              </w:rPr>
            </w:pPr>
            <w:r>
              <w:rPr>
                <w:rFonts w:ascii="Arial" w:hAnsi="Arial" w:cs="Arial"/>
                <w:sz w:val="18"/>
                <w:szCs w:val="18"/>
              </w:rPr>
              <w:t>12,107</w:t>
            </w:r>
          </w:p>
        </w:tc>
        <w:tc>
          <w:tcPr>
            <w:tcW w:w="1275" w:type="dxa"/>
          </w:tcPr>
          <w:p w:rsidR="00B608FC" w:rsidRPr="003A5FE2" w:rsidRDefault="00D704A1" w:rsidP="0089226F">
            <w:pPr>
              <w:tabs>
                <w:tab w:val="decimal" w:pos="972"/>
              </w:tabs>
              <w:spacing w:line="320" w:lineRule="exact"/>
              <w:rPr>
                <w:rFonts w:ascii="Arial" w:hAnsi="Arial" w:cs="Arial"/>
                <w:sz w:val="18"/>
                <w:szCs w:val="18"/>
              </w:rPr>
            </w:pPr>
            <w:r>
              <w:rPr>
                <w:rFonts w:ascii="Arial" w:hAnsi="Arial" w:cs="Arial"/>
                <w:sz w:val="18"/>
                <w:szCs w:val="18"/>
              </w:rPr>
              <w:t>19,926</w:t>
            </w:r>
          </w:p>
        </w:tc>
        <w:tc>
          <w:tcPr>
            <w:tcW w:w="1275" w:type="dxa"/>
            <w:shd w:val="clear" w:color="auto" w:fill="auto"/>
          </w:tcPr>
          <w:p w:rsidR="00B608FC" w:rsidRPr="003A5FE2" w:rsidRDefault="00B608FC" w:rsidP="0089226F">
            <w:pPr>
              <w:tabs>
                <w:tab w:val="decimal" w:pos="972"/>
              </w:tabs>
              <w:spacing w:line="320" w:lineRule="exact"/>
              <w:rPr>
                <w:rFonts w:ascii="Arial" w:hAnsi="Arial" w:cs="Arial"/>
                <w:sz w:val="18"/>
                <w:szCs w:val="18"/>
              </w:rPr>
            </w:pPr>
            <w:r w:rsidRPr="003A5FE2">
              <w:rPr>
                <w:rFonts w:ascii="Arial" w:hAnsi="Arial" w:cs="Arial"/>
                <w:sz w:val="18"/>
                <w:szCs w:val="18"/>
              </w:rPr>
              <w:t>56,932</w:t>
            </w:r>
          </w:p>
        </w:tc>
        <w:tc>
          <w:tcPr>
            <w:tcW w:w="1275" w:type="dxa"/>
            <w:shd w:val="clear" w:color="auto" w:fill="auto"/>
          </w:tcPr>
          <w:p w:rsidR="00B608FC" w:rsidRPr="003A5FE2" w:rsidRDefault="00B608FC" w:rsidP="0089226F">
            <w:pPr>
              <w:tabs>
                <w:tab w:val="decimal" w:pos="972"/>
              </w:tabs>
              <w:spacing w:line="320" w:lineRule="exact"/>
              <w:rPr>
                <w:rFonts w:ascii="Arial" w:hAnsi="Arial" w:cs="Arial"/>
                <w:sz w:val="18"/>
                <w:szCs w:val="18"/>
              </w:rPr>
            </w:pPr>
            <w:r w:rsidRPr="003A5FE2">
              <w:rPr>
                <w:rFonts w:ascii="Arial" w:hAnsi="Arial" w:cs="Arial"/>
                <w:sz w:val="18"/>
                <w:szCs w:val="18"/>
              </w:rPr>
              <w:t>6,083</w:t>
            </w:r>
          </w:p>
        </w:tc>
        <w:tc>
          <w:tcPr>
            <w:tcW w:w="1275" w:type="dxa"/>
          </w:tcPr>
          <w:p w:rsidR="00B608FC" w:rsidRPr="003A5FE2" w:rsidRDefault="00B608FC" w:rsidP="0089226F">
            <w:pP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gridSpan w:val="2"/>
          </w:tcPr>
          <w:p w:rsidR="00B608FC" w:rsidRPr="003A5FE2" w:rsidRDefault="00B608FC" w:rsidP="0089226F">
            <w:pPr>
              <w:tabs>
                <w:tab w:val="decimal" w:pos="972"/>
              </w:tabs>
              <w:spacing w:line="320" w:lineRule="exact"/>
              <w:rPr>
                <w:rFonts w:ascii="Arial" w:hAnsi="Arial" w:cs="Arial"/>
                <w:sz w:val="18"/>
                <w:szCs w:val="18"/>
              </w:rPr>
            </w:pPr>
            <w:r w:rsidRPr="003A5FE2">
              <w:rPr>
                <w:rFonts w:ascii="Arial" w:hAnsi="Arial" w:cs="Arial"/>
                <w:sz w:val="18"/>
                <w:szCs w:val="18"/>
              </w:rPr>
              <w:t>95,048</w:t>
            </w:r>
          </w:p>
        </w:tc>
      </w:tr>
      <w:tr w:rsidR="00360745" w:rsidRPr="007E285E" w:rsidTr="00E036F4">
        <w:tc>
          <w:tcPr>
            <w:tcW w:w="2700" w:type="dxa"/>
          </w:tcPr>
          <w:p w:rsidR="00360745" w:rsidRPr="003A5FE2" w:rsidRDefault="00360745" w:rsidP="003A5FE2">
            <w:pPr>
              <w:tabs>
                <w:tab w:val="decimal" w:pos="-18"/>
              </w:tabs>
              <w:spacing w:line="320" w:lineRule="exact"/>
              <w:rPr>
                <w:rFonts w:ascii="Arial" w:hAnsi="Arial" w:cs="Arial"/>
                <w:sz w:val="18"/>
                <w:szCs w:val="18"/>
              </w:rPr>
            </w:pPr>
            <w:r w:rsidRPr="003A5FE2">
              <w:rPr>
                <w:rFonts w:ascii="Arial" w:hAnsi="Arial" w:cs="Arial"/>
                <w:sz w:val="18"/>
                <w:szCs w:val="18"/>
              </w:rPr>
              <w:t>Depreciation for the year</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2,703</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8,322</w:t>
            </w:r>
          </w:p>
        </w:tc>
        <w:tc>
          <w:tcPr>
            <w:tcW w:w="1275" w:type="dxa"/>
            <w:shd w:val="clear" w:color="auto" w:fill="auto"/>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15,792</w:t>
            </w:r>
          </w:p>
        </w:tc>
        <w:tc>
          <w:tcPr>
            <w:tcW w:w="1275" w:type="dxa"/>
            <w:shd w:val="clear" w:color="auto" w:fill="auto"/>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2,380</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gridSpan w:val="2"/>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29,197</w:t>
            </w:r>
          </w:p>
        </w:tc>
      </w:tr>
      <w:tr w:rsidR="00360745" w:rsidRPr="007E285E" w:rsidTr="00E036F4">
        <w:tc>
          <w:tcPr>
            <w:tcW w:w="2700" w:type="dxa"/>
          </w:tcPr>
          <w:p w:rsidR="00360745" w:rsidRPr="003A5FE2" w:rsidRDefault="00360745" w:rsidP="003A5FE2">
            <w:pPr>
              <w:tabs>
                <w:tab w:val="decimal" w:pos="-18"/>
              </w:tabs>
              <w:spacing w:line="320" w:lineRule="exact"/>
              <w:rPr>
                <w:rFonts w:ascii="Arial" w:hAnsi="Arial" w:cs="Arial"/>
                <w:sz w:val="18"/>
                <w:szCs w:val="18"/>
              </w:rPr>
            </w:pPr>
            <w:r w:rsidRPr="003A5FE2">
              <w:rPr>
                <w:rFonts w:ascii="Arial" w:hAnsi="Arial" w:cs="Arial"/>
                <w:sz w:val="18"/>
                <w:szCs w:val="18"/>
              </w:rPr>
              <w:t>Depreciation on disposals</w:t>
            </w:r>
          </w:p>
        </w:tc>
        <w:tc>
          <w:tcPr>
            <w:tcW w:w="1275" w:type="dxa"/>
            <w:vAlign w:val="bottom"/>
          </w:tcPr>
          <w:p w:rsidR="00360745" w:rsidRPr="003A5FE2" w:rsidRDefault="00D704A1" w:rsidP="0089226F">
            <w:pPr>
              <w:pBdr>
                <w:bottom w:val="single" w:sz="4" w:space="1" w:color="auto"/>
              </w:pBdr>
              <w:tabs>
                <w:tab w:val="decimal" w:pos="972"/>
              </w:tabs>
              <w:spacing w:line="320" w:lineRule="exact"/>
              <w:rPr>
                <w:rFonts w:ascii="Arial" w:hAnsi="Arial" w:cs="Arial"/>
                <w:sz w:val="18"/>
                <w:szCs w:val="18"/>
              </w:rPr>
            </w:pPr>
            <w:r>
              <w:rPr>
                <w:rFonts w:ascii="Arial" w:hAnsi="Arial" w:cs="Arial"/>
                <w:sz w:val="18"/>
                <w:szCs w:val="18"/>
              </w:rPr>
              <w:t>(8,211</w:t>
            </w:r>
            <w:r w:rsidR="00360745" w:rsidRPr="003A5FE2">
              <w:rPr>
                <w:rFonts w:ascii="Arial" w:hAnsi="Arial" w:cs="Arial"/>
                <w:sz w:val="18"/>
                <w:szCs w:val="18"/>
              </w:rPr>
              <w:t>)</w:t>
            </w:r>
          </w:p>
        </w:tc>
        <w:tc>
          <w:tcPr>
            <w:tcW w:w="1275" w:type="dxa"/>
            <w:vAlign w:val="bottom"/>
          </w:tcPr>
          <w:p w:rsidR="00360745" w:rsidRPr="003A5FE2" w:rsidRDefault="00D704A1" w:rsidP="0089226F">
            <w:pPr>
              <w:pBdr>
                <w:bottom w:val="single" w:sz="4" w:space="1" w:color="auto"/>
              </w:pBdr>
              <w:tabs>
                <w:tab w:val="decimal" w:pos="972"/>
              </w:tabs>
              <w:spacing w:line="320" w:lineRule="exact"/>
              <w:rPr>
                <w:rFonts w:ascii="Arial" w:hAnsi="Arial" w:cs="Arial"/>
                <w:sz w:val="18"/>
                <w:szCs w:val="18"/>
              </w:rPr>
            </w:pPr>
            <w:r>
              <w:rPr>
                <w:rFonts w:ascii="Arial" w:hAnsi="Arial" w:cs="Arial"/>
                <w:sz w:val="18"/>
                <w:szCs w:val="18"/>
              </w:rPr>
              <w:t>(6,351</w:t>
            </w:r>
            <w:r w:rsidR="00360745" w:rsidRPr="003A5FE2">
              <w:rPr>
                <w:rFonts w:ascii="Arial" w:hAnsi="Arial" w:cs="Arial"/>
                <w:sz w:val="18"/>
                <w:szCs w:val="18"/>
              </w:rPr>
              <w:t>)</w:t>
            </w:r>
          </w:p>
        </w:tc>
        <w:tc>
          <w:tcPr>
            <w:tcW w:w="1275" w:type="dxa"/>
            <w:shd w:val="clear" w:color="auto" w:fill="auto"/>
            <w:vAlign w:val="bottom"/>
          </w:tcPr>
          <w:p w:rsidR="00360745" w:rsidRPr="003A5FE2" w:rsidRDefault="00360745"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(4,471)</w:t>
            </w:r>
          </w:p>
        </w:tc>
        <w:tc>
          <w:tcPr>
            <w:tcW w:w="1275" w:type="dxa"/>
            <w:shd w:val="clear" w:color="auto" w:fill="auto"/>
            <w:vAlign w:val="bottom"/>
          </w:tcPr>
          <w:p w:rsidR="00360745" w:rsidRPr="003A5FE2" w:rsidRDefault="00360745"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(1,519)</w:t>
            </w:r>
          </w:p>
        </w:tc>
        <w:tc>
          <w:tcPr>
            <w:tcW w:w="1275" w:type="dxa"/>
            <w:vAlign w:val="bottom"/>
          </w:tcPr>
          <w:p w:rsidR="00360745" w:rsidRPr="003A5FE2" w:rsidRDefault="00360745"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gridSpan w:val="2"/>
            <w:vAlign w:val="bottom"/>
          </w:tcPr>
          <w:p w:rsidR="00360745" w:rsidRPr="003A5FE2" w:rsidRDefault="00360745"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(20,552)</w:t>
            </w:r>
          </w:p>
        </w:tc>
      </w:tr>
      <w:tr w:rsidR="00360745" w:rsidRPr="007E285E" w:rsidTr="00E036F4">
        <w:tc>
          <w:tcPr>
            <w:tcW w:w="2700" w:type="dxa"/>
          </w:tcPr>
          <w:p w:rsidR="00360745" w:rsidRPr="003A5FE2" w:rsidRDefault="00360745" w:rsidP="003A5FE2">
            <w:pPr>
              <w:tabs>
                <w:tab w:val="decimal" w:pos="-18"/>
              </w:tabs>
              <w:spacing w:line="320" w:lineRule="exact"/>
              <w:rPr>
                <w:rFonts w:ascii="Arial" w:hAnsi="Arial" w:cs="Arial"/>
                <w:sz w:val="18"/>
                <w:szCs w:val="18"/>
              </w:rPr>
            </w:pPr>
            <w:r w:rsidRPr="003A5FE2">
              <w:rPr>
                <w:rFonts w:ascii="Arial" w:hAnsi="Arial" w:cs="Arial"/>
                <w:sz w:val="18"/>
                <w:szCs w:val="18"/>
              </w:rPr>
              <w:t>31 December 2012</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6,599</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21,897</w:t>
            </w:r>
          </w:p>
        </w:tc>
        <w:tc>
          <w:tcPr>
            <w:tcW w:w="1275" w:type="dxa"/>
            <w:shd w:val="clear" w:color="auto" w:fill="auto"/>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68,253</w:t>
            </w:r>
          </w:p>
        </w:tc>
        <w:tc>
          <w:tcPr>
            <w:tcW w:w="1275" w:type="dxa"/>
            <w:shd w:val="clear" w:color="auto" w:fill="auto"/>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6,944</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gridSpan w:val="2"/>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103,693</w:t>
            </w:r>
          </w:p>
        </w:tc>
      </w:tr>
      <w:tr w:rsidR="00360745" w:rsidRPr="007E285E" w:rsidTr="00E036F4">
        <w:tc>
          <w:tcPr>
            <w:tcW w:w="2700" w:type="dxa"/>
          </w:tcPr>
          <w:p w:rsidR="00360745" w:rsidRPr="003A5FE2" w:rsidRDefault="00360745" w:rsidP="003A5FE2">
            <w:pPr>
              <w:tabs>
                <w:tab w:val="decimal" w:pos="-18"/>
              </w:tabs>
              <w:spacing w:line="320" w:lineRule="exact"/>
              <w:rPr>
                <w:rFonts w:ascii="Arial" w:hAnsi="Arial" w:cs="Arial"/>
                <w:sz w:val="18"/>
                <w:szCs w:val="18"/>
              </w:rPr>
            </w:pPr>
            <w:r w:rsidRPr="003A5FE2">
              <w:rPr>
                <w:rFonts w:ascii="Arial" w:hAnsi="Arial" w:cs="Arial"/>
                <w:sz w:val="18"/>
                <w:szCs w:val="18"/>
              </w:rPr>
              <w:t>Depreciation for the year</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4,031</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9,359</w:t>
            </w:r>
          </w:p>
        </w:tc>
        <w:tc>
          <w:tcPr>
            <w:tcW w:w="1275" w:type="dxa"/>
          </w:tcPr>
          <w:p w:rsidR="00360745" w:rsidRPr="003A5FE2" w:rsidRDefault="00360745" w:rsidP="00281CD4">
            <w:pPr>
              <w:tabs>
                <w:tab w:val="decimal" w:pos="972"/>
              </w:tabs>
              <w:spacing w:line="320" w:lineRule="exact"/>
              <w:rPr>
                <w:rFonts w:ascii="Arial" w:hAnsi="Arial" w:cs="Arial"/>
                <w:sz w:val="18"/>
                <w:szCs w:val="18"/>
              </w:rPr>
            </w:pPr>
            <w:r w:rsidRPr="003A5FE2">
              <w:rPr>
                <w:rFonts w:ascii="Arial" w:hAnsi="Arial" w:cs="Arial"/>
                <w:sz w:val="18"/>
                <w:szCs w:val="18"/>
              </w:rPr>
              <w:t>20,</w:t>
            </w:r>
            <w:r w:rsidR="00281CD4">
              <w:rPr>
                <w:rFonts w:ascii="Arial" w:hAnsi="Arial" w:cs="Arial"/>
                <w:sz w:val="18"/>
                <w:szCs w:val="18"/>
              </w:rPr>
              <w:t>780</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2,546</w:t>
            </w:r>
          </w:p>
        </w:tc>
        <w:tc>
          <w:tcPr>
            <w:tcW w:w="1275" w:type="dxa"/>
          </w:tcPr>
          <w:p w:rsidR="00360745" w:rsidRPr="003A5FE2" w:rsidRDefault="00360745" w:rsidP="0089226F">
            <w:pP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gridSpan w:val="2"/>
          </w:tcPr>
          <w:p w:rsidR="00360745" w:rsidRPr="003A5FE2" w:rsidRDefault="00360745" w:rsidP="00281CD4">
            <w:pPr>
              <w:tabs>
                <w:tab w:val="decimal" w:pos="972"/>
              </w:tabs>
              <w:spacing w:line="320" w:lineRule="exact"/>
              <w:rPr>
                <w:rFonts w:ascii="Arial" w:hAnsi="Arial" w:cs="Arial"/>
                <w:sz w:val="18"/>
                <w:szCs w:val="18"/>
              </w:rPr>
            </w:pPr>
            <w:r w:rsidRPr="003A5FE2">
              <w:rPr>
                <w:rFonts w:ascii="Arial" w:hAnsi="Arial" w:cs="Arial"/>
                <w:sz w:val="18"/>
                <w:szCs w:val="18"/>
              </w:rPr>
              <w:t>36,</w:t>
            </w:r>
            <w:r w:rsidR="00281CD4">
              <w:rPr>
                <w:rFonts w:ascii="Arial" w:hAnsi="Arial" w:cs="Arial"/>
                <w:sz w:val="18"/>
                <w:szCs w:val="18"/>
              </w:rPr>
              <w:t>716</w:t>
            </w:r>
          </w:p>
        </w:tc>
      </w:tr>
      <w:tr w:rsidR="00360745" w:rsidRPr="007E285E" w:rsidTr="00E036F4">
        <w:tc>
          <w:tcPr>
            <w:tcW w:w="2700" w:type="dxa"/>
          </w:tcPr>
          <w:p w:rsidR="00360745" w:rsidRPr="003A5FE2" w:rsidRDefault="00360745" w:rsidP="003A5FE2">
            <w:pPr>
              <w:tabs>
                <w:tab w:val="decimal" w:pos="-18"/>
              </w:tabs>
              <w:spacing w:line="320" w:lineRule="exact"/>
              <w:rPr>
                <w:rFonts w:ascii="Arial" w:hAnsi="Arial" w:cs="Arial"/>
                <w:sz w:val="18"/>
                <w:szCs w:val="18"/>
              </w:rPr>
            </w:pPr>
            <w:r w:rsidRPr="003A5FE2">
              <w:rPr>
                <w:rFonts w:ascii="Arial" w:hAnsi="Arial" w:cs="Arial"/>
                <w:sz w:val="18"/>
                <w:szCs w:val="18"/>
              </w:rPr>
              <w:t>Depreciation on disposals</w:t>
            </w:r>
          </w:p>
        </w:tc>
        <w:tc>
          <w:tcPr>
            <w:tcW w:w="1275" w:type="dxa"/>
            <w:vAlign w:val="bottom"/>
          </w:tcPr>
          <w:p w:rsidR="00360745" w:rsidRPr="003A5FE2" w:rsidRDefault="00360745"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vAlign w:val="bottom"/>
          </w:tcPr>
          <w:p w:rsidR="00360745" w:rsidRPr="003A5FE2" w:rsidRDefault="00D704A1" w:rsidP="0089226F">
            <w:pPr>
              <w:pBdr>
                <w:bottom w:val="single" w:sz="4" w:space="1" w:color="auto"/>
              </w:pBdr>
              <w:tabs>
                <w:tab w:val="decimal" w:pos="972"/>
              </w:tabs>
              <w:spacing w:line="320" w:lineRule="exact"/>
              <w:rPr>
                <w:rFonts w:ascii="Arial" w:hAnsi="Arial" w:cs="Arial"/>
                <w:sz w:val="18"/>
                <w:szCs w:val="18"/>
              </w:rPr>
            </w:pPr>
            <w:r>
              <w:rPr>
                <w:rFonts w:ascii="Arial" w:hAnsi="Arial" w:cs="Arial"/>
                <w:sz w:val="18"/>
                <w:szCs w:val="18"/>
              </w:rPr>
              <w:t>(112</w:t>
            </w:r>
            <w:r w:rsidR="00360745" w:rsidRPr="003A5FE2">
              <w:rPr>
                <w:rFonts w:ascii="Arial" w:hAnsi="Arial" w:cs="Arial"/>
                <w:sz w:val="18"/>
                <w:szCs w:val="18"/>
              </w:rPr>
              <w:t>)</w:t>
            </w:r>
          </w:p>
        </w:tc>
        <w:tc>
          <w:tcPr>
            <w:tcW w:w="1275" w:type="dxa"/>
            <w:vAlign w:val="bottom"/>
          </w:tcPr>
          <w:p w:rsidR="00360745" w:rsidRPr="003A5FE2" w:rsidRDefault="00360745" w:rsidP="00366440">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r w:rsidR="00D704A1">
              <w:rPr>
                <w:rFonts w:ascii="Arial" w:hAnsi="Arial" w:cs="Arial"/>
                <w:sz w:val="18"/>
                <w:szCs w:val="18"/>
              </w:rPr>
              <w:t>11</w:t>
            </w:r>
            <w:r w:rsidR="00281CD4">
              <w:rPr>
                <w:rFonts w:ascii="Arial" w:hAnsi="Arial" w:cs="Arial"/>
                <w:sz w:val="18"/>
                <w:szCs w:val="18"/>
              </w:rPr>
              <w:t>2</w:t>
            </w:r>
            <w:r w:rsidRPr="003A5FE2">
              <w:rPr>
                <w:rFonts w:ascii="Arial" w:hAnsi="Arial" w:cs="Arial"/>
                <w:sz w:val="18"/>
                <w:szCs w:val="18"/>
              </w:rPr>
              <w:t>)</w:t>
            </w:r>
          </w:p>
        </w:tc>
        <w:tc>
          <w:tcPr>
            <w:tcW w:w="1275" w:type="dxa"/>
            <w:vAlign w:val="bottom"/>
          </w:tcPr>
          <w:p w:rsidR="00360745" w:rsidRPr="003A5FE2" w:rsidRDefault="00360745" w:rsidP="00D704A1">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(41</w:t>
            </w:r>
            <w:r w:rsidR="00D704A1">
              <w:rPr>
                <w:rFonts w:ascii="Arial" w:hAnsi="Arial" w:cs="Arial"/>
                <w:sz w:val="18"/>
                <w:szCs w:val="18"/>
              </w:rPr>
              <w:t>1</w:t>
            </w:r>
            <w:r w:rsidRPr="003A5FE2">
              <w:rPr>
                <w:rFonts w:ascii="Arial" w:hAnsi="Arial" w:cs="Arial"/>
                <w:sz w:val="18"/>
                <w:szCs w:val="18"/>
              </w:rPr>
              <w:t>)</w:t>
            </w:r>
          </w:p>
        </w:tc>
        <w:tc>
          <w:tcPr>
            <w:tcW w:w="1275" w:type="dxa"/>
            <w:vAlign w:val="bottom"/>
          </w:tcPr>
          <w:p w:rsidR="00360745" w:rsidRPr="003A5FE2" w:rsidRDefault="00360745" w:rsidP="0089226F">
            <w:pPr>
              <w:pBdr>
                <w:bottom w:val="single" w:sz="4"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gridSpan w:val="2"/>
            <w:vAlign w:val="bottom"/>
          </w:tcPr>
          <w:p w:rsidR="00360745" w:rsidRPr="003A5FE2" w:rsidRDefault="00D704A1" w:rsidP="00366440">
            <w:pPr>
              <w:pBdr>
                <w:bottom w:val="single" w:sz="4" w:space="1" w:color="auto"/>
              </w:pBdr>
              <w:tabs>
                <w:tab w:val="decimal" w:pos="972"/>
              </w:tabs>
              <w:spacing w:line="320" w:lineRule="exact"/>
              <w:rPr>
                <w:rFonts w:ascii="Arial" w:hAnsi="Arial" w:cs="Arial"/>
                <w:sz w:val="18"/>
                <w:szCs w:val="18"/>
              </w:rPr>
            </w:pPr>
            <w:r>
              <w:rPr>
                <w:rFonts w:ascii="Arial" w:hAnsi="Arial" w:cs="Arial"/>
                <w:sz w:val="18"/>
                <w:szCs w:val="18"/>
              </w:rPr>
              <w:t>(63</w:t>
            </w:r>
            <w:r w:rsidR="00281CD4">
              <w:rPr>
                <w:rFonts w:ascii="Arial" w:hAnsi="Arial" w:cs="Arial"/>
                <w:sz w:val="18"/>
                <w:szCs w:val="18"/>
              </w:rPr>
              <w:t>5</w:t>
            </w:r>
            <w:r w:rsidR="00360745" w:rsidRPr="003A5FE2">
              <w:rPr>
                <w:rFonts w:ascii="Arial" w:hAnsi="Arial" w:cs="Arial"/>
                <w:sz w:val="18"/>
                <w:szCs w:val="18"/>
              </w:rPr>
              <w:t>)</w:t>
            </w:r>
          </w:p>
        </w:tc>
      </w:tr>
      <w:tr w:rsidR="00360745" w:rsidRPr="007E285E" w:rsidTr="00E036F4">
        <w:tc>
          <w:tcPr>
            <w:tcW w:w="2700" w:type="dxa"/>
          </w:tcPr>
          <w:p w:rsidR="00360745" w:rsidRPr="003A5FE2" w:rsidRDefault="00360745" w:rsidP="003A5FE2">
            <w:pPr>
              <w:tabs>
                <w:tab w:val="decimal" w:pos="-18"/>
              </w:tabs>
              <w:spacing w:line="320" w:lineRule="exact"/>
              <w:rPr>
                <w:rFonts w:ascii="Arial" w:hAnsi="Arial" w:cs="Arial"/>
                <w:sz w:val="18"/>
                <w:szCs w:val="18"/>
              </w:rPr>
            </w:pPr>
            <w:r w:rsidRPr="003A5FE2">
              <w:rPr>
                <w:rFonts w:ascii="Arial" w:hAnsi="Arial" w:cs="Arial"/>
                <w:sz w:val="18"/>
                <w:szCs w:val="18"/>
              </w:rPr>
              <w:t>31 December 2013</w:t>
            </w:r>
          </w:p>
        </w:tc>
        <w:tc>
          <w:tcPr>
            <w:tcW w:w="1275" w:type="dxa"/>
          </w:tcPr>
          <w:p w:rsidR="00360745" w:rsidRPr="003A5FE2" w:rsidRDefault="00360745" w:rsidP="0089226F">
            <w:pPr>
              <w:pBdr>
                <w:bottom w:val="sing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10,630</w:t>
            </w:r>
          </w:p>
        </w:tc>
        <w:tc>
          <w:tcPr>
            <w:tcW w:w="1275" w:type="dxa"/>
          </w:tcPr>
          <w:p w:rsidR="00360745" w:rsidRPr="003A5FE2" w:rsidRDefault="006246D9" w:rsidP="0089226F">
            <w:pPr>
              <w:pBdr>
                <w:bottom w:val="single" w:sz="6" w:space="1" w:color="auto"/>
              </w:pBdr>
              <w:tabs>
                <w:tab w:val="decimal" w:pos="972"/>
              </w:tabs>
              <w:spacing w:line="320" w:lineRule="exact"/>
              <w:rPr>
                <w:rFonts w:ascii="Arial" w:hAnsi="Arial" w:cs="Arial"/>
                <w:sz w:val="18"/>
                <w:szCs w:val="18"/>
              </w:rPr>
            </w:pPr>
            <w:r>
              <w:rPr>
                <w:rFonts w:ascii="Arial" w:hAnsi="Arial" w:cs="Arial"/>
                <w:sz w:val="18"/>
                <w:szCs w:val="18"/>
              </w:rPr>
              <w:t>31</w:t>
            </w:r>
            <w:r w:rsidR="00D704A1">
              <w:rPr>
                <w:rFonts w:ascii="Arial" w:hAnsi="Arial" w:cs="Arial"/>
                <w:sz w:val="18"/>
                <w:szCs w:val="18"/>
              </w:rPr>
              <w:t>,144</w:t>
            </w:r>
          </w:p>
        </w:tc>
        <w:tc>
          <w:tcPr>
            <w:tcW w:w="1275" w:type="dxa"/>
          </w:tcPr>
          <w:p w:rsidR="00360745" w:rsidRPr="003A5FE2" w:rsidRDefault="00281CD4" w:rsidP="0089226F">
            <w:pPr>
              <w:pBdr>
                <w:bottom w:val="single" w:sz="6" w:space="1" w:color="auto"/>
              </w:pBdr>
              <w:tabs>
                <w:tab w:val="decimal" w:pos="972"/>
              </w:tabs>
              <w:spacing w:line="320" w:lineRule="exact"/>
              <w:rPr>
                <w:rFonts w:ascii="Arial" w:hAnsi="Arial" w:cs="Arial"/>
                <w:sz w:val="18"/>
                <w:szCs w:val="18"/>
              </w:rPr>
            </w:pPr>
            <w:r>
              <w:rPr>
                <w:rFonts w:ascii="Arial" w:hAnsi="Arial" w:cs="Arial"/>
                <w:sz w:val="18"/>
                <w:szCs w:val="18"/>
              </w:rPr>
              <w:t>88,921</w:t>
            </w:r>
          </w:p>
        </w:tc>
        <w:tc>
          <w:tcPr>
            <w:tcW w:w="1275" w:type="dxa"/>
          </w:tcPr>
          <w:p w:rsidR="00360745" w:rsidRPr="003A5FE2" w:rsidRDefault="00D704A1" w:rsidP="0089226F">
            <w:pPr>
              <w:pBdr>
                <w:bottom w:val="single" w:sz="6" w:space="1" w:color="auto"/>
              </w:pBdr>
              <w:tabs>
                <w:tab w:val="decimal" w:pos="972"/>
              </w:tabs>
              <w:spacing w:line="320" w:lineRule="exact"/>
              <w:rPr>
                <w:rFonts w:ascii="Arial" w:hAnsi="Arial" w:cs="Arial"/>
                <w:sz w:val="18"/>
                <w:szCs w:val="18"/>
              </w:rPr>
            </w:pPr>
            <w:r>
              <w:rPr>
                <w:rFonts w:ascii="Arial" w:hAnsi="Arial" w:cs="Arial"/>
                <w:sz w:val="18"/>
                <w:szCs w:val="18"/>
              </w:rPr>
              <w:t>9,079</w:t>
            </w:r>
          </w:p>
        </w:tc>
        <w:tc>
          <w:tcPr>
            <w:tcW w:w="1275" w:type="dxa"/>
          </w:tcPr>
          <w:p w:rsidR="00360745" w:rsidRPr="003A5FE2" w:rsidRDefault="00360745" w:rsidP="0089226F">
            <w:pPr>
              <w:pBdr>
                <w:bottom w:val="sing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w:t>
            </w:r>
          </w:p>
        </w:tc>
        <w:tc>
          <w:tcPr>
            <w:tcW w:w="1275" w:type="dxa"/>
            <w:gridSpan w:val="2"/>
          </w:tcPr>
          <w:p w:rsidR="00360745" w:rsidRPr="003A5FE2" w:rsidRDefault="006246D9" w:rsidP="009F50D8">
            <w:pPr>
              <w:pBdr>
                <w:bottom w:val="single" w:sz="6" w:space="1" w:color="auto"/>
              </w:pBdr>
              <w:tabs>
                <w:tab w:val="decimal" w:pos="972"/>
              </w:tabs>
              <w:spacing w:line="320" w:lineRule="exact"/>
              <w:rPr>
                <w:rFonts w:ascii="Arial" w:hAnsi="Arial" w:cs="Arial"/>
                <w:sz w:val="18"/>
                <w:szCs w:val="18"/>
              </w:rPr>
            </w:pPr>
            <w:r>
              <w:rPr>
                <w:rFonts w:ascii="Arial" w:hAnsi="Arial" w:cs="Arial"/>
                <w:sz w:val="18"/>
                <w:szCs w:val="18"/>
              </w:rPr>
              <w:t>139</w:t>
            </w:r>
            <w:r w:rsidR="00360745" w:rsidRPr="003A5FE2">
              <w:rPr>
                <w:rFonts w:ascii="Arial" w:hAnsi="Arial" w:cs="Arial"/>
                <w:sz w:val="18"/>
                <w:szCs w:val="18"/>
              </w:rPr>
              <w:t>,</w:t>
            </w:r>
            <w:r w:rsidR="009F50D8">
              <w:rPr>
                <w:rFonts w:ascii="Arial" w:hAnsi="Arial" w:cs="Arial"/>
                <w:sz w:val="18"/>
                <w:szCs w:val="18"/>
              </w:rPr>
              <w:t>774</w:t>
            </w:r>
          </w:p>
        </w:tc>
      </w:tr>
      <w:tr w:rsidR="00360745" w:rsidRPr="007E285E" w:rsidTr="00E036F4">
        <w:tc>
          <w:tcPr>
            <w:tcW w:w="2700" w:type="dxa"/>
          </w:tcPr>
          <w:p w:rsidR="00360745" w:rsidRPr="003A5FE2" w:rsidRDefault="00360745" w:rsidP="003A5FE2">
            <w:pPr>
              <w:tabs>
                <w:tab w:val="decimal" w:pos="-18"/>
              </w:tabs>
              <w:spacing w:line="320" w:lineRule="exact"/>
              <w:rPr>
                <w:rFonts w:ascii="Arial" w:hAnsi="Arial" w:cs="Arial"/>
                <w:b/>
                <w:bCs/>
                <w:sz w:val="18"/>
                <w:szCs w:val="18"/>
                <w:cs/>
              </w:rPr>
            </w:pPr>
            <w:r w:rsidRPr="003A5FE2">
              <w:rPr>
                <w:rFonts w:ascii="Arial" w:hAnsi="Arial" w:cs="Arial"/>
                <w:b/>
                <w:bCs/>
                <w:sz w:val="18"/>
                <w:szCs w:val="18"/>
              </w:rPr>
              <w:t>Net book value:</w:t>
            </w:r>
          </w:p>
        </w:tc>
        <w:tc>
          <w:tcPr>
            <w:tcW w:w="1275" w:type="dxa"/>
          </w:tcPr>
          <w:p w:rsidR="00360745" w:rsidRPr="003A5FE2" w:rsidRDefault="00360745" w:rsidP="0089226F">
            <w:pPr>
              <w:tabs>
                <w:tab w:val="decimal" w:pos="972"/>
              </w:tabs>
              <w:spacing w:line="320" w:lineRule="exact"/>
              <w:rPr>
                <w:rFonts w:ascii="Arial" w:hAnsi="Arial" w:cs="Arial"/>
                <w:sz w:val="18"/>
                <w:szCs w:val="18"/>
              </w:rPr>
            </w:pPr>
          </w:p>
        </w:tc>
        <w:tc>
          <w:tcPr>
            <w:tcW w:w="1275" w:type="dxa"/>
          </w:tcPr>
          <w:p w:rsidR="00360745" w:rsidRPr="003A5FE2" w:rsidRDefault="00360745" w:rsidP="0089226F">
            <w:pPr>
              <w:tabs>
                <w:tab w:val="decimal" w:pos="972"/>
              </w:tabs>
              <w:spacing w:line="320" w:lineRule="exact"/>
              <w:rPr>
                <w:rFonts w:ascii="Arial" w:hAnsi="Arial" w:cs="Arial"/>
                <w:sz w:val="18"/>
                <w:szCs w:val="18"/>
              </w:rPr>
            </w:pPr>
          </w:p>
        </w:tc>
        <w:tc>
          <w:tcPr>
            <w:tcW w:w="1275" w:type="dxa"/>
          </w:tcPr>
          <w:p w:rsidR="00360745" w:rsidRPr="003A5FE2" w:rsidRDefault="00360745" w:rsidP="0089226F">
            <w:pPr>
              <w:tabs>
                <w:tab w:val="decimal" w:pos="972"/>
              </w:tabs>
              <w:spacing w:line="320" w:lineRule="exact"/>
              <w:rPr>
                <w:rFonts w:ascii="Arial" w:hAnsi="Arial" w:cs="Arial"/>
                <w:sz w:val="18"/>
                <w:szCs w:val="18"/>
              </w:rPr>
            </w:pPr>
          </w:p>
        </w:tc>
        <w:tc>
          <w:tcPr>
            <w:tcW w:w="1275" w:type="dxa"/>
          </w:tcPr>
          <w:p w:rsidR="00360745" w:rsidRPr="003A5FE2" w:rsidRDefault="00360745" w:rsidP="0089226F">
            <w:pPr>
              <w:tabs>
                <w:tab w:val="decimal" w:pos="972"/>
              </w:tabs>
              <w:spacing w:line="320" w:lineRule="exact"/>
              <w:rPr>
                <w:rFonts w:ascii="Arial" w:hAnsi="Arial" w:cs="Arial"/>
                <w:sz w:val="18"/>
                <w:szCs w:val="18"/>
              </w:rPr>
            </w:pPr>
          </w:p>
        </w:tc>
        <w:tc>
          <w:tcPr>
            <w:tcW w:w="1275" w:type="dxa"/>
          </w:tcPr>
          <w:p w:rsidR="00360745" w:rsidRPr="003A5FE2" w:rsidRDefault="00360745" w:rsidP="0089226F">
            <w:pPr>
              <w:tabs>
                <w:tab w:val="decimal" w:pos="972"/>
              </w:tabs>
              <w:spacing w:line="320" w:lineRule="exact"/>
              <w:rPr>
                <w:rFonts w:ascii="Arial" w:hAnsi="Arial" w:cs="Arial"/>
                <w:sz w:val="18"/>
                <w:szCs w:val="18"/>
              </w:rPr>
            </w:pPr>
          </w:p>
        </w:tc>
        <w:tc>
          <w:tcPr>
            <w:tcW w:w="1275" w:type="dxa"/>
            <w:gridSpan w:val="2"/>
          </w:tcPr>
          <w:p w:rsidR="00360745" w:rsidRPr="003A5FE2" w:rsidRDefault="00360745" w:rsidP="0089226F">
            <w:pPr>
              <w:tabs>
                <w:tab w:val="decimal" w:pos="972"/>
              </w:tabs>
              <w:spacing w:line="320" w:lineRule="exact"/>
              <w:rPr>
                <w:rFonts w:ascii="Arial" w:hAnsi="Arial" w:cs="Arial"/>
                <w:sz w:val="18"/>
                <w:szCs w:val="18"/>
              </w:rPr>
            </w:pPr>
          </w:p>
        </w:tc>
      </w:tr>
      <w:tr w:rsidR="0074420F" w:rsidRPr="007E285E" w:rsidTr="00E036F4">
        <w:tc>
          <w:tcPr>
            <w:tcW w:w="2700" w:type="dxa"/>
          </w:tcPr>
          <w:p w:rsidR="0074420F" w:rsidRPr="003A5FE2" w:rsidRDefault="0074420F" w:rsidP="003A5FE2">
            <w:pPr>
              <w:tabs>
                <w:tab w:val="decimal" w:pos="-18"/>
              </w:tabs>
              <w:spacing w:line="320" w:lineRule="exact"/>
              <w:rPr>
                <w:rFonts w:ascii="Arial" w:hAnsi="Arial" w:cs="Arial"/>
                <w:sz w:val="18"/>
                <w:szCs w:val="18"/>
              </w:rPr>
            </w:pPr>
            <w:r w:rsidRPr="003A5FE2">
              <w:rPr>
                <w:rFonts w:ascii="Arial" w:hAnsi="Arial" w:cs="Arial"/>
                <w:sz w:val="18"/>
                <w:szCs w:val="18"/>
              </w:rPr>
              <w:t>31 December 2012</w:t>
            </w:r>
          </w:p>
        </w:tc>
        <w:tc>
          <w:tcPr>
            <w:tcW w:w="1275" w:type="dxa"/>
          </w:tcPr>
          <w:p w:rsidR="0074420F" w:rsidRPr="003A5FE2" w:rsidRDefault="00D704A1" w:rsidP="0089226F">
            <w:pPr>
              <w:pBdr>
                <w:bottom w:val="double" w:sz="6" w:space="1" w:color="auto"/>
              </w:pBdr>
              <w:tabs>
                <w:tab w:val="decimal" w:pos="972"/>
              </w:tabs>
              <w:spacing w:line="320" w:lineRule="exact"/>
              <w:rPr>
                <w:rFonts w:ascii="Arial" w:hAnsi="Arial" w:cs="Arial"/>
                <w:sz w:val="18"/>
                <w:szCs w:val="18"/>
              </w:rPr>
            </w:pPr>
            <w:r>
              <w:rPr>
                <w:rFonts w:ascii="Arial" w:hAnsi="Arial" w:cs="Arial"/>
                <w:sz w:val="18"/>
                <w:szCs w:val="18"/>
              </w:rPr>
              <w:t>29,039</w:t>
            </w:r>
          </w:p>
        </w:tc>
        <w:tc>
          <w:tcPr>
            <w:tcW w:w="1275" w:type="dxa"/>
          </w:tcPr>
          <w:p w:rsidR="0074420F" w:rsidRPr="003A5FE2" w:rsidRDefault="0074420F" w:rsidP="00366440">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29,71</w:t>
            </w:r>
            <w:r w:rsidR="00366440">
              <w:rPr>
                <w:rFonts w:ascii="Arial" w:hAnsi="Arial" w:cs="Arial"/>
                <w:sz w:val="18"/>
                <w:szCs w:val="18"/>
              </w:rPr>
              <w:t>0</w:t>
            </w:r>
          </w:p>
        </w:tc>
        <w:tc>
          <w:tcPr>
            <w:tcW w:w="1275" w:type="dxa"/>
          </w:tcPr>
          <w:p w:rsidR="0074420F" w:rsidRPr="003A5FE2" w:rsidRDefault="0074420F" w:rsidP="0089226F">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52,879</w:t>
            </w:r>
          </w:p>
        </w:tc>
        <w:tc>
          <w:tcPr>
            <w:tcW w:w="1275" w:type="dxa"/>
          </w:tcPr>
          <w:p w:rsidR="0074420F" w:rsidRPr="003A5FE2" w:rsidRDefault="0074420F" w:rsidP="0089226F">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11,017</w:t>
            </w:r>
          </w:p>
        </w:tc>
        <w:tc>
          <w:tcPr>
            <w:tcW w:w="1275" w:type="dxa"/>
          </w:tcPr>
          <w:p w:rsidR="0074420F" w:rsidRPr="003A5FE2" w:rsidRDefault="0074420F" w:rsidP="00366440">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1,55</w:t>
            </w:r>
            <w:r w:rsidR="00366440">
              <w:rPr>
                <w:rFonts w:ascii="Arial" w:hAnsi="Arial" w:cs="Arial"/>
                <w:sz w:val="18"/>
                <w:szCs w:val="18"/>
              </w:rPr>
              <w:t>8</w:t>
            </w:r>
          </w:p>
        </w:tc>
        <w:tc>
          <w:tcPr>
            <w:tcW w:w="1275" w:type="dxa"/>
            <w:gridSpan w:val="2"/>
          </w:tcPr>
          <w:p w:rsidR="0074420F" w:rsidRPr="003A5FE2" w:rsidRDefault="0074420F" w:rsidP="0089226F">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124,203</w:t>
            </w:r>
          </w:p>
        </w:tc>
      </w:tr>
      <w:tr w:rsidR="0074420F" w:rsidRPr="007E285E" w:rsidTr="00E036F4">
        <w:tc>
          <w:tcPr>
            <w:tcW w:w="2700" w:type="dxa"/>
          </w:tcPr>
          <w:p w:rsidR="0074420F" w:rsidRPr="003A5FE2" w:rsidRDefault="0074420F" w:rsidP="003A5FE2">
            <w:pPr>
              <w:tabs>
                <w:tab w:val="decimal" w:pos="-18"/>
              </w:tabs>
              <w:spacing w:line="320" w:lineRule="exact"/>
              <w:rPr>
                <w:rFonts w:ascii="Arial" w:hAnsi="Arial" w:cs="Arial"/>
                <w:sz w:val="18"/>
                <w:szCs w:val="18"/>
              </w:rPr>
            </w:pPr>
            <w:r w:rsidRPr="003A5FE2">
              <w:rPr>
                <w:rFonts w:ascii="Arial" w:hAnsi="Arial" w:cs="Arial"/>
                <w:sz w:val="18"/>
                <w:szCs w:val="18"/>
              </w:rPr>
              <w:t>31 December 2013</w:t>
            </w:r>
          </w:p>
        </w:tc>
        <w:tc>
          <w:tcPr>
            <w:tcW w:w="1275" w:type="dxa"/>
          </w:tcPr>
          <w:p w:rsidR="0074420F" w:rsidRPr="003A5FE2" w:rsidRDefault="0074420F" w:rsidP="0089226F">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32,978</w:t>
            </w:r>
          </w:p>
        </w:tc>
        <w:tc>
          <w:tcPr>
            <w:tcW w:w="1275" w:type="dxa"/>
          </w:tcPr>
          <w:p w:rsidR="0074420F" w:rsidRPr="003A5FE2" w:rsidRDefault="0074420F" w:rsidP="0089226F">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31,460</w:t>
            </w:r>
          </w:p>
        </w:tc>
        <w:tc>
          <w:tcPr>
            <w:tcW w:w="1275" w:type="dxa"/>
          </w:tcPr>
          <w:p w:rsidR="0074420F" w:rsidRPr="003A5FE2" w:rsidRDefault="00281CD4" w:rsidP="00366440">
            <w:pPr>
              <w:pBdr>
                <w:bottom w:val="double" w:sz="6" w:space="1" w:color="auto"/>
              </w:pBdr>
              <w:tabs>
                <w:tab w:val="decimal" w:pos="972"/>
              </w:tabs>
              <w:spacing w:line="320" w:lineRule="exact"/>
              <w:rPr>
                <w:rFonts w:ascii="Arial" w:hAnsi="Arial" w:cs="Arial"/>
                <w:sz w:val="18"/>
                <w:szCs w:val="18"/>
              </w:rPr>
            </w:pPr>
            <w:r>
              <w:rPr>
                <w:rFonts w:ascii="Arial" w:hAnsi="Arial" w:cs="Arial"/>
                <w:sz w:val="18"/>
                <w:szCs w:val="18"/>
              </w:rPr>
              <w:t>70,628</w:t>
            </w:r>
          </w:p>
        </w:tc>
        <w:tc>
          <w:tcPr>
            <w:tcW w:w="1275" w:type="dxa"/>
          </w:tcPr>
          <w:p w:rsidR="0074420F" w:rsidRPr="003A5FE2" w:rsidRDefault="0074420F" w:rsidP="00366440">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9,48</w:t>
            </w:r>
            <w:r w:rsidR="00366440">
              <w:rPr>
                <w:rFonts w:ascii="Arial" w:hAnsi="Arial" w:cs="Arial"/>
                <w:sz w:val="18"/>
                <w:szCs w:val="18"/>
              </w:rPr>
              <w:t>3</w:t>
            </w:r>
          </w:p>
        </w:tc>
        <w:tc>
          <w:tcPr>
            <w:tcW w:w="1275" w:type="dxa"/>
          </w:tcPr>
          <w:p w:rsidR="0074420F" w:rsidRPr="003A5FE2" w:rsidRDefault="0074420F" w:rsidP="0089226F">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rPr>
              <w:t>7,785</w:t>
            </w:r>
          </w:p>
        </w:tc>
        <w:tc>
          <w:tcPr>
            <w:tcW w:w="1275" w:type="dxa"/>
            <w:gridSpan w:val="2"/>
          </w:tcPr>
          <w:p w:rsidR="0074420F" w:rsidRPr="003A5FE2" w:rsidRDefault="00281CD4" w:rsidP="0089226F">
            <w:pPr>
              <w:pBdr>
                <w:bottom w:val="double" w:sz="6" w:space="1" w:color="auto"/>
              </w:pBdr>
              <w:tabs>
                <w:tab w:val="decimal" w:pos="972"/>
              </w:tabs>
              <w:spacing w:line="320" w:lineRule="exact"/>
              <w:rPr>
                <w:rFonts w:ascii="Arial" w:hAnsi="Arial" w:cs="Arial"/>
                <w:sz w:val="18"/>
                <w:szCs w:val="18"/>
              </w:rPr>
            </w:pPr>
            <w:r>
              <w:rPr>
                <w:rFonts w:ascii="Arial" w:hAnsi="Arial" w:cs="Arial"/>
                <w:sz w:val="18"/>
                <w:szCs w:val="18"/>
              </w:rPr>
              <w:t>152,334</w:t>
            </w:r>
          </w:p>
        </w:tc>
      </w:tr>
      <w:tr w:rsidR="00890CCF" w:rsidRPr="007E285E" w:rsidTr="00E036F4">
        <w:tc>
          <w:tcPr>
            <w:tcW w:w="10350" w:type="dxa"/>
            <w:gridSpan w:val="8"/>
          </w:tcPr>
          <w:p w:rsidR="00890CCF" w:rsidRPr="003A5FE2" w:rsidRDefault="00890CCF" w:rsidP="003A5FE2">
            <w:pPr>
              <w:tabs>
                <w:tab w:val="decimal" w:pos="-18"/>
              </w:tabs>
              <w:spacing w:line="320" w:lineRule="exact"/>
              <w:rPr>
                <w:rFonts w:ascii="Arial" w:hAnsi="Arial" w:cs="Arial"/>
                <w:b/>
                <w:bCs/>
                <w:sz w:val="18"/>
                <w:szCs w:val="18"/>
              </w:rPr>
            </w:pPr>
            <w:r w:rsidRPr="003A5FE2">
              <w:rPr>
                <w:rFonts w:ascii="Arial" w:hAnsi="Arial" w:cs="Arial"/>
                <w:b/>
                <w:bCs/>
                <w:sz w:val="18"/>
                <w:szCs w:val="18"/>
              </w:rPr>
              <w:t>Depreciation for the year</w:t>
            </w:r>
          </w:p>
        </w:tc>
      </w:tr>
      <w:tr w:rsidR="007F73D2" w:rsidRPr="00E9797F" w:rsidTr="003A5FE2">
        <w:tc>
          <w:tcPr>
            <w:tcW w:w="9090" w:type="dxa"/>
            <w:gridSpan w:val="7"/>
            <w:vAlign w:val="bottom"/>
          </w:tcPr>
          <w:p w:rsidR="007F73D2" w:rsidRPr="003A5FE2" w:rsidRDefault="007F73D2" w:rsidP="00366440">
            <w:pPr>
              <w:spacing w:line="320" w:lineRule="exact"/>
              <w:ind w:left="252" w:right="-108" w:hanging="252"/>
              <w:rPr>
                <w:rFonts w:ascii="Arial" w:hAnsi="Arial" w:cs="Arial"/>
                <w:sz w:val="18"/>
                <w:szCs w:val="18"/>
              </w:rPr>
            </w:pPr>
            <w:r w:rsidRPr="003A5FE2">
              <w:rPr>
                <w:rFonts w:ascii="Arial" w:hAnsi="Arial" w:cs="Arial"/>
                <w:sz w:val="18"/>
                <w:szCs w:val="18"/>
              </w:rPr>
              <w:t xml:space="preserve">2012 (Baht </w:t>
            </w:r>
            <w:r w:rsidRPr="00F90589">
              <w:rPr>
                <w:rFonts w:ascii="Arial" w:hAnsi="Arial" w:cs="Cordia New"/>
                <w:sz w:val="18"/>
                <w:szCs w:val="18"/>
              </w:rPr>
              <w:t>19,784</w:t>
            </w:r>
            <w:r w:rsidRPr="003A5FE2">
              <w:rPr>
                <w:rFonts w:ascii="Arial" w:hAnsi="Arial" w:cs="Arial"/>
                <w:sz w:val="18"/>
                <w:szCs w:val="18"/>
              </w:rPr>
              <w:t xml:space="preserve"> </w:t>
            </w:r>
            <w:r w:rsidR="002E5B93" w:rsidRPr="003A5FE2">
              <w:rPr>
                <w:rFonts w:ascii="Arial" w:hAnsi="Arial" w:cs="Arial"/>
                <w:sz w:val="18"/>
                <w:szCs w:val="18"/>
              </w:rPr>
              <w:t>thousand</w:t>
            </w:r>
            <w:r w:rsidRPr="003A5FE2">
              <w:rPr>
                <w:rFonts w:ascii="Arial" w:hAnsi="Arial" w:cs="Arial"/>
                <w:sz w:val="18"/>
                <w:szCs w:val="18"/>
              </w:rPr>
              <w:t xml:space="preserve"> included in </w:t>
            </w:r>
            <w:r w:rsidR="006246D9">
              <w:rPr>
                <w:rFonts w:ascii="Arial" w:hAnsi="Arial" w:cs="Arial"/>
                <w:sz w:val="18"/>
                <w:szCs w:val="18"/>
              </w:rPr>
              <w:t>cost of services</w:t>
            </w:r>
            <w:r w:rsidRPr="003A5FE2">
              <w:rPr>
                <w:rFonts w:ascii="Arial" w:hAnsi="Arial" w:cs="Arial"/>
                <w:sz w:val="18"/>
                <w:szCs w:val="18"/>
              </w:rPr>
              <w:t>, and the balance in administrative expenses)</w:t>
            </w:r>
          </w:p>
        </w:tc>
        <w:tc>
          <w:tcPr>
            <w:tcW w:w="1260" w:type="dxa"/>
            <w:vAlign w:val="bottom"/>
          </w:tcPr>
          <w:p w:rsidR="007F73D2" w:rsidRPr="003A5FE2" w:rsidRDefault="007F73D2" w:rsidP="0089226F">
            <w:pPr>
              <w:pBdr>
                <w:bottom w:val="double" w:sz="6" w:space="1" w:color="auto"/>
              </w:pBdr>
              <w:tabs>
                <w:tab w:val="decimal" w:pos="972"/>
              </w:tabs>
              <w:spacing w:line="320" w:lineRule="exact"/>
              <w:rPr>
                <w:rFonts w:ascii="Arial" w:hAnsi="Arial" w:cs="Arial"/>
                <w:sz w:val="18"/>
                <w:szCs w:val="18"/>
              </w:rPr>
            </w:pPr>
            <w:r w:rsidRPr="003A5FE2">
              <w:rPr>
                <w:rFonts w:ascii="Arial" w:hAnsi="Arial" w:cs="Arial"/>
                <w:sz w:val="18"/>
                <w:szCs w:val="18"/>
                <w:cs/>
              </w:rPr>
              <w:t>29</w:t>
            </w:r>
            <w:r w:rsidRPr="003A5FE2">
              <w:rPr>
                <w:rFonts w:ascii="Arial" w:hAnsi="Arial" w:cs="Arial"/>
                <w:sz w:val="18"/>
                <w:szCs w:val="18"/>
              </w:rPr>
              <w:t>,197</w:t>
            </w:r>
          </w:p>
        </w:tc>
      </w:tr>
      <w:tr w:rsidR="00786E37" w:rsidRPr="00E9797F" w:rsidTr="003A5FE2">
        <w:tc>
          <w:tcPr>
            <w:tcW w:w="9090" w:type="dxa"/>
            <w:gridSpan w:val="7"/>
            <w:vAlign w:val="bottom"/>
          </w:tcPr>
          <w:p w:rsidR="00786E37" w:rsidRPr="003A5FE2" w:rsidRDefault="007F73D2" w:rsidP="00366440">
            <w:pPr>
              <w:spacing w:line="320" w:lineRule="exact"/>
              <w:ind w:left="252" w:right="-50" w:hanging="252"/>
              <w:rPr>
                <w:rFonts w:ascii="Arial" w:hAnsi="Arial" w:cs="Arial"/>
                <w:sz w:val="18"/>
                <w:szCs w:val="18"/>
              </w:rPr>
            </w:pPr>
            <w:r w:rsidRPr="003A5FE2">
              <w:rPr>
                <w:rFonts w:ascii="Arial" w:hAnsi="Arial" w:cs="Arial"/>
                <w:sz w:val="18"/>
                <w:szCs w:val="18"/>
              </w:rPr>
              <w:t>2013 (Baht 24,076</w:t>
            </w:r>
            <w:r w:rsidR="00786E37" w:rsidRPr="003A5FE2">
              <w:rPr>
                <w:rFonts w:ascii="Arial" w:hAnsi="Arial" w:cs="Arial"/>
                <w:sz w:val="18"/>
                <w:szCs w:val="18"/>
              </w:rPr>
              <w:t xml:space="preserve"> </w:t>
            </w:r>
            <w:r w:rsidR="006246D9" w:rsidRPr="003A5FE2">
              <w:rPr>
                <w:rFonts w:ascii="Arial" w:hAnsi="Arial" w:cs="Arial"/>
                <w:sz w:val="18"/>
                <w:szCs w:val="18"/>
              </w:rPr>
              <w:t xml:space="preserve">thousand included in </w:t>
            </w:r>
            <w:r w:rsidR="006246D9">
              <w:rPr>
                <w:rFonts w:ascii="Arial" w:hAnsi="Arial" w:cs="Arial"/>
                <w:sz w:val="18"/>
                <w:szCs w:val="18"/>
              </w:rPr>
              <w:t>cost of services</w:t>
            </w:r>
            <w:r w:rsidR="006246D9" w:rsidRPr="003A5FE2">
              <w:rPr>
                <w:rFonts w:ascii="Arial" w:hAnsi="Arial" w:cs="Arial"/>
                <w:sz w:val="18"/>
                <w:szCs w:val="18"/>
              </w:rPr>
              <w:t>, and the balance in administrative expenses)</w:t>
            </w:r>
          </w:p>
        </w:tc>
        <w:tc>
          <w:tcPr>
            <w:tcW w:w="1260" w:type="dxa"/>
            <w:vAlign w:val="bottom"/>
          </w:tcPr>
          <w:p w:rsidR="00786E37" w:rsidRPr="003A5FE2" w:rsidRDefault="00281CD4" w:rsidP="0089226F">
            <w:pPr>
              <w:pBdr>
                <w:bottom w:val="double" w:sz="6" w:space="1" w:color="auto"/>
              </w:pBdr>
              <w:tabs>
                <w:tab w:val="decimal" w:pos="972"/>
              </w:tabs>
              <w:spacing w:line="320" w:lineRule="exact"/>
              <w:rPr>
                <w:rFonts w:ascii="Arial" w:hAnsi="Arial" w:cs="Arial"/>
                <w:sz w:val="18"/>
                <w:szCs w:val="18"/>
              </w:rPr>
            </w:pPr>
            <w:r>
              <w:rPr>
                <w:rFonts w:ascii="Arial" w:hAnsi="Arial" w:cs="Arial"/>
                <w:sz w:val="18"/>
                <w:szCs w:val="18"/>
              </w:rPr>
              <w:t>36,716</w:t>
            </w:r>
          </w:p>
        </w:tc>
      </w:tr>
    </w:tbl>
    <w:p w:rsidR="00E036F4" w:rsidRDefault="00E036F4"/>
    <w:p w:rsidR="004E3140" w:rsidRDefault="004E3140">
      <w:r>
        <w:br w:type="page"/>
      </w:r>
    </w:p>
    <w:tbl>
      <w:tblPr>
        <w:tblW w:w="10170" w:type="dxa"/>
        <w:tblInd w:w="108" w:type="dxa"/>
        <w:tblLayout w:type="fixed"/>
        <w:tblLook w:val="0000"/>
      </w:tblPr>
      <w:tblGrid>
        <w:gridCol w:w="2520"/>
        <w:gridCol w:w="1275"/>
        <w:gridCol w:w="1275"/>
        <w:gridCol w:w="1275"/>
        <w:gridCol w:w="1275"/>
        <w:gridCol w:w="1275"/>
        <w:gridCol w:w="15"/>
        <w:gridCol w:w="1260"/>
      </w:tblGrid>
      <w:tr w:rsidR="001C79AE" w:rsidRPr="00121287" w:rsidTr="00B95494">
        <w:trPr>
          <w:tblHeader/>
        </w:trPr>
        <w:tc>
          <w:tcPr>
            <w:tcW w:w="2520" w:type="dxa"/>
          </w:tcPr>
          <w:p w:rsidR="001C79AE" w:rsidRPr="003A5FE2" w:rsidRDefault="001C79AE" w:rsidP="007E50F7">
            <w:pPr>
              <w:tabs>
                <w:tab w:val="center" w:pos="8010"/>
              </w:tabs>
              <w:ind w:left="-90" w:right="-43"/>
              <w:jc w:val="both"/>
              <w:rPr>
                <w:rFonts w:ascii="Angsana New" w:hAnsi="Angsana New"/>
                <w:sz w:val="18"/>
                <w:szCs w:val="18"/>
              </w:rPr>
            </w:pPr>
          </w:p>
        </w:tc>
        <w:tc>
          <w:tcPr>
            <w:tcW w:w="7650" w:type="dxa"/>
            <w:gridSpan w:val="7"/>
          </w:tcPr>
          <w:p w:rsidR="001C79AE" w:rsidRPr="003A5FE2" w:rsidRDefault="001C79AE" w:rsidP="007E50F7">
            <w:pPr>
              <w:tabs>
                <w:tab w:val="center" w:pos="8010"/>
              </w:tabs>
              <w:spacing w:line="260" w:lineRule="exact"/>
              <w:ind w:left="-588" w:right="-50"/>
              <w:jc w:val="right"/>
              <w:rPr>
                <w:rFonts w:ascii="Arial" w:hAnsi="Arial"/>
                <w:sz w:val="18"/>
                <w:szCs w:val="18"/>
              </w:rPr>
            </w:pPr>
            <w:r w:rsidRPr="003A5FE2">
              <w:rPr>
                <w:rFonts w:ascii="Arial" w:hAnsi="Arial"/>
                <w:sz w:val="18"/>
                <w:szCs w:val="18"/>
              </w:rPr>
              <w:t>(Unit: Thousand Baht)</w:t>
            </w:r>
          </w:p>
        </w:tc>
      </w:tr>
      <w:tr w:rsidR="001C79AE" w:rsidRPr="00302C81" w:rsidTr="00B95494">
        <w:trPr>
          <w:tblHeader/>
        </w:trPr>
        <w:tc>
          <w:tcPr>
            <w:tcW w:w="2520" w:type="dxa"/>
          </w:tcPr>
          <w:p w:rsidR="001C79AE" w:rsidRPr="003A5FE2" w:rsidRDefault="001C79AE" w:rsidP="007E50F7">
            <w:pPr>
              <w:tabs>
                <w:tab w:val="center" w:pos="8010"/>
              </w:tabs>
              <w:ind w:left="-90" w:right="-43"/>
              <w:jc w:val="both"/>
              <w:rPr>
                <w:rFonts w:ascii="Angsana New" w:hAnsi="Angsana New"/>
                <w:sz w:val="18"/>
                <w:szCs w:val="18"/>
              </w:rPr>
            </w:pPr>
          </w:p>
        </w:tc>
        <w:tc>
          <w:tcPr>
            <w:tcW w:w="7650" w:type="dxa"/>
            <w:gridSpan w:val="7"/>
          </w:tcPr>
          <w:p w:rsidR="001C79AE" w:rsidRPr="00CA14F4" w:rsidRDefault="001C79AE" w:rsidP="007E50F7">
            <w:pPr>
              <w:pBdr>
                <w:bottom w:val="single" w:sz="4" w:space="1" w:color="auto"/>
              </w:pBdr>
              <w:tabs>
                <w:tab w:val="center" w:pos="8010"/>
              </w:tabs>
              <w:spacing w:line="260" w:lineRule="exact"/>
              <w:ind w:right="-50"/>
              <w:jc w:val="center"/>
              <w:rPr>
                <w:rFonts w:ascii="Angsana New" w:hAnsi="Angsana New"/>
                <w:sz w:val="18"/>
                <w:szCs w:val="18"/>
              </w:rPr>
            </w:pPr>
            <w:r w:rsidRPr="00CA14F4">
              <w:rPr>
                <w:rFonts w:ascii="Arial" w:hAnsi="Arial"/>
                <w:sz w:val="18"/>
                <w:szCs w:val="18"/>
              </w:rPr>
              <w:t>Separate financial statements</w:t>
            </w:r>
          </w:p>
        </w:tc>
      </w:tr>
      <w:tr w:rsidR="001C79AE" w:rsidRPr="007E285E" w:rsidTr="00B95494">
        <w:trPr>
          <w:tblHeader/>
        </w:trPr>
        <w:tc>
          <w:tcPr>
            <w:tcW w:w="2520" w:type="dxa"/>
          </w:tcPr>
          <w:p w:rsidR="001C79AE" w:rsidRPr="003A5FE2" w:rsidRDefault="001C79AE" w:rsidP="007E50F7">
            <w:pPr>
              <w:tabs>
                <w:tab w:val="center" w:pos="8010"/>
              </w:tabs>
              <w:ind w:left="-90" w:right="-43"/>
              <w:jc w:val="both"/>
              <w:rPr>
                <w:rFonts w:ascii="Angsana New" w:hAnsi="Angsana New"/>
                <w:sz w:val="18"/>
                <w:szCs w:val="18"/>
              </w:rPr>
            </w:pPr>
          </w:p>
        </w:tc>
        <w:tc>
          <w:tcPr>
            <w:tcW w:w="1275" w:type="dxa"/>
            <w:vAlign w:val="bottom"/>
          </w:tcPr>
          <w:p w:rsidR="001C79AE" w:rsidRPr="003A5FE2" w:rsidRDefault="001C79AE" w:rsidP="007E50F7">
            <w:pPr>
              <w:pBdr>
                <w:bottom w:val="single" w:sz="4" w:space="1" w:color="auto"/>
              </w:pBdr>
              <w:tabs>
                <w:tab w:val="center" w:pos="8010"/>
              </w:tabs>
              <w:ind w:left="12"/>
              <w:jc w:val="center"/>
              <w:rPr>
                <w:rFonts w:ascii="Angsana New" w:hAnsi="Angsana New"/>
                <w:sz w:val="18"/>
                <w:szCs w:val="18"/>
                <w:cs/>
              </w:rPr>
            </w:pPr>
            <w:r w:rsidRPr="003A5FE2">
              <w:rPr>
                <w:rFonts w:ascii="Arial" w:hAnsi="Arial"/>
                <w:sz w:val="18"/>
                <w:szCs w:val="18"/>
              </w:rPr>
              <w:t>Leasehold improvement</w:t>
            </w:r>
          </w:p>
        </w:tc>
        <w:tc>
          <w:tcPr>
            <w:tcW w:w="1275" w:type="dxa"/>
            <w:vAlign w:val="bottom"/>
          </w:tcPr>
          <w:p w:rsidR="001C79AE" w:rsidRPr="003A5FE2" w:rsidRDefault="001C79AE" w:rsidP="007E50F7">
            <w:pPr>
              <w:pBdr>
                <w:bottom w:val="single" w:sz="4" w:space="1" w:color="auto"/>
              </w:pBdr>
              <w:tabs>
                <w:tab w:val="center" w:pos="8010"/>
              </w:tabs>
              <w:spacing w:line="260" w:lineRule="exact"/>
              <w:ind w:left="-108" w:right="-108"/>
              <w:jc w:val="center"/>
              <w:rPr>
                <w:rFonts w:ascii="Arial" w:hAnsi="Arial"/>
                <w:sz w:val="18"/>
                <w:szCs w:val="18"/>
              </w:rPr>
            </w:pPr>
            <w:r w:rsidRPr="003A5FE2">
              <w:rPr>
                <w:rFonts w:ascii="Arial" w:hAnsi="Arial"/>
                <w:sz w:val="18"/>
                <w:szCs w:val="18"/>
              </w:rPr>
              <w:t>Furniture, fixtures and office equipment</w:t>
            </w:r>
          </w:p>
        </w:tc>
        <w:tc>
          <w:tcPr>
            <w:tcW w:w="1275" w:type="dxa"/>
            <w:vAlign w:val="bottom"/>
          </w:tcPr>
          <w:p w:rsidR="001C79AE" w:rsidRPr="003A5FE2" w:rsidRDefault="001C79AE" w:rsidP="007E50F7">
            <w:pPr>
              <w:pBdr>
                <w:bottom w:val="single" w:sz="4" w:space="1" w:color="auto"/>
              </w:pBdr>
              <w:tabs>
                <w:tab w:val="center" w:pos="8010"/>
              </w:tabs>
              <w:ind w:left="12"/>
              <w:jc w:val="center"/>
              <w:rPr>
                <w:rFonts w:ascii="Arial" w:hAnsi="Arial"/>
                <w:sz w:val="18"/>
                <w:szCs w:val="18"/>
                <w:cs/>
              </w:rPr>
            </w:pPr>
            <w:r w:rsidRPr="003A5FE2">
              <w:rPr>
                <w:rFonts w:ascii="Arial" w:hAnsi="Arial"/>
                <w:sz w:val="18"/>
                <w:szCs w:val="18"/>
              </w:rPr>
              <w:t>Computer and equipment</w:t>
            </w:r>
          </w:p>
        </w:tc>
        <w:tc>
          <w:tcPr>
            <w:tcW w:w="1275" w:type="dxa"/>
            <w:vAlign w:val="bottom"/>
          </w:tcPr>
          <w:p w:rsidR="001C79AE" w:rsidRPr="003A5FE2" w:rsidRDefault="001C79AE" w:rsidP="007E50F7">
            <w:pPr>
              <w:pBdr>
                <w:bottom w:val="single" w:sz="4" w:space="1" w:color="auto"/>
              </w:pBdr>
              <w:tabs>
                <w:tab w:val="center" w:pos="8010"/>
              </w:tabs>
              <w:ind w:left="12"/>
              <w:jc w:val="center"/>
              <w:rPr>
                <w:rFonts w:ascii="Angsana New" w:hAnsi="Angsana New"/>
                <w:sz w:val="18"/>
                <w:szCs w:val="18"/>
                <w:cs/>
              </w:rPr>
            </w:pPr>
            <w:r w:rsidRPr="003A5FE2">
              <w:rPr>
                <w:rFonts w:ascii="Arial" w:hAnsi="Arial"/>
                <w:sz w:val="18"/>
                <w:szCs w:val="18"/>
              </w:rPr>
              <w:t>Motor vehicles</w:t>
            </w:r>
          </w:p>
        </w:tc>
        <w:tc>
          <w:tcPr>
            <w:tcW w:w="1275" w:type="dxa"/>
            <w:vAlign w:val="bottom"/>
          </w:tcPr>
          <w:p w:rsidR="001C79AE" w:rsidRPr="003A5FE2" w:rsidRDefault="00366440" w:rsidP="00366440">
            <w:pPr>
              <w:pBdr>
                <w:bottom w:val="single" w:sz="4" w:space="1" w:color="auto"/>
              </w:pBdr>
              <w:tabs>
                <w:tab w:val="center" w:pos="8010"/>
              </w:tabs>
              <w:spacing w:line="260" w:lineRule="exact"/>
              <w:ind w:left="12" w:right="-50"/>
              <w:jc w:val="center"/>
              <w:rPr>
                <w:rFonts w:ascii="Arial" w:hAnsi="Arial"/>
                <w:sz w:val="18"/>
                <w:szCs w:val="18"/>
              </w:rPr>
            </w:pPr>
            <w:r>
              <w:rPr>
                <w:rFonts w:ascii="Arial" w:hAnsi="Arial"/>
                <w:sz w:val="18"/>
                <w:szCs w:val="18"/>
              </w:rPr>
              <w:t>Assets under installation</w:t>
            </w:r>
          </w:p>
        </w:tc>
        <w:tc>
          <w:tcPr>
            <w:tcW w:w="1275" w:type="dxa"/>
            <w:gridSpan w:val="2"/>
            <w:vAlign w:val="bottom"/>
          </w:tcPr>
          <w:p w:rsidR="001C79AE" w:rsidRPr="003A5FE2" w:rsidRDefault="001C79AE" w:rsidP="007E50F7">
            <w:pPr>
              <w:pBdr>
                <w:bottom w:val="single" w:sz="4" w:space="1" w:color="auto"/>
              </w:pBdr>
              <w:tabs>
                <w:tab w:val="center" w:pos="8010"/>
              </w:tabs>
              <w:ind w:left="12"/>
              <w:jc w:val="center"/>
              <w:rPr>
                <w:rFonts w:ascii="Angsana New" w:hAnsi="Angsana New"/>
                <w:sz w:val="18"/>
                <w:szCs w:val="18"/>
              </w:rPr>
            </w:pPr>
            <w:r w:rsidRPr="003A5FE2">
              <w:rPr>
                <w:rFonts w:ascii="Arial" w:hAnsi="Arial"/>
                <w:sz w:val="18"/>
                <w:szCs w:val="18"/>
              </w:rPr>
              <w:t>Total</w:t>
            </w:r>
          </w:p>
        </w:tc>
      </w:tr>
      <w:tr w:rsidR="001C79AE" w:rsidRPr="007E285E" w:rsidTr="00B95494">
        <w:tc>
          <w:tcPr>
            <w:tcW w:w="2520" w:type="dxa"/>
          </w:tcPr>
          <w:p w:rsidR="001C79AE" w:rsidRPr="003A5FE2" w:rsidRDefault="001C79AE" w:rsidP="00D80811">
            <w:pPr>
              <w:tabs>
                <w:tab w:val="decimal" w:pos="-18"/>
              </w:tabs>
              <w:spacing w:line="340" w:lineRule="exact"/>
              <w:rPr>
                <w:rFonts w:ascii="Arial" w:hAnsi="Arial" w:cs="Arial"/>
                <w:b/>
                <w:bCs/>
                <w:sz w:val="18"/>
                <w:szCs w:val="18"/>
              </w:rPr>
            </w:pPr>
            <w:r w:rsidRPr="003A5FE2">
              <w:rPr>
                <w:rFonts w:ascii="Arial" w:hAnsi="Arial" w:cs="Arial"/>
                <w:b/>
                <w:bCs/>
                <w:sz w:val="18"/>
                <w:szCs w:val="18"/>
              </w:rPr>
              <w:t>Cost</w:t>
            </w:r>
          </w:p>
        </w:tc>
        <w:tc>
          <w:tcPr>
            <w:tcW w:w="1275" w:type="dxa"/>
          </w:tcPr>
          <w:p w:rsidR="001C79AE" w:rsidRPr="003A5FE2" w:rsidRDefault="001C79AE" w:rsidP="007E50F7">
            <w:pPr>
              <w:tabs>
                <w:tab w:val="decimal" w:pos="1422"/>
              </w:tabs>
              <w:ind w:left="12"/>
              <w:jc w:val="thaiDistribute"/>
              <w:rPr>
                <w:rFonts w:ascii="Angsana New" w:hAnsi="Angsana New"/>
                <w:sz w:val="18"/>
                <w:szCs w:val="18"/>
              </w:rPr>
            </w:pPr>
          </w:p>
        </w:tc>
        <w:tc>
          <w:tcPr>
            <w:tcW w:w="1275" w:type="dxa"/>
          </w:tcPr>
          <w:p w:rsidR="001C79AE" w:rsidRPr="003A5FE2" w:rsidRDefault="001C79AE" w:rsidP="007E50F7">
            <w:pPr>
              <w:tabs>
                <w:tab w:val="decimal" w:pos="1422"/>
              </w:tabs>
              <w:ind w:left="12"/>
              <w:jc w:val="thaiDistribute"/>
              <w:rPr>
                <w:rFonts w:ascii="Angsana New" w:hAnsi="Angsana New"/>
                <w:sz w:val="18"/>
                <w:szCs w:val="18"/>
              </w:rPr>
            </w:pPr>
          </w:p>
        </w:tc>
        <w:tc>
          <w:tcPr>
            <w:tcW w:w="1275" w:type="dxa"/>
          </w:tcPr>
          <w:p w:rsidR="001C79AE" w:rsidRPr="003A5FE2" w:rsidRDefault="001C79AE" w:rsidP="007E50F7">
            <w:pPr>
              <w:tabs>
                <w:tab w:val="decimal" w:pos="1422"/>
              </w:tabs>
              <w:ind w:left="12"/>
              <w:jc w:val="thaiDistribute"/>
              <w:rPr>
                <w:rFonts w:ascii="Angsana New" w:hAnsi="Angsana New"/>
                <w:sz w:val="18"/>
                <w:szCs w:val="18"/>
              </w:rPr>
            </w:pPr>
          </w:p>
        </w:tc>
        <w:tc>
          <w:tcPr>
            <w:tcW w:w="1275" w:type="dxa"/>
          </w:tcPr>
          <w:p w:rsidR="001C79AE" w:rsidRPr="003A5FE2" w:rsidRDefault="001C79AE" w:rsidP="007E50F7">
            <w:pPr>
              <w:tabs>
                <w:tab w:val="decimal" w:pos="1422"/>
              </w:tabs>
              <w:ind w:left="12"/>
              <w:jc w:val="thaiDistribute"/>
              <w:rPr>
                <w:rFonts w:ascii="Angsana New" w:hAnsi="Angsana New"/>
                <w:sz w:val="18"/>
                <w:szCs w:val="18"/>
              </w:rPr>
            </w:pPr>
          </w:p>
        </w:tc>
        <w:tc>
          <w:tcPr>
            <w:tcW w:w="1275" w:type="dxa"/>
          </w:tcPr>
          <w:p w:rsidR="001C79AE" w:rsidRPr="003A5FE2" w:rsidRDefault="001C79AE" w:rsidP="007E50F7">
            <w:pPr>
              <w:tabs>
                <w:tab w:val="decimal" w:pos="1422"/>
              </w:tabs>
              <w:ind w:left="12"/>
              <w:jc w:val="thaiDistribute"/>
              <w:rPr>
                <w:rFonts w:ascii="Angsana New" w:hAnsi="Angsana New"/>
                <w:sz w:val="18"/>
                <w:szCs w:val="18"/>
              </w:rPr>
            </w:pPr>
          </w:p>
        </w:tc>
        <w:tc>
          <w:tcPr>
            <w:tcW w:w="1275" w:type="dxa"/>
            <w:gridSpan w:val="2"/>
          </w:tcPr>
          <w:p w:rsidR="001C79AE" w:rsidRPr="003A5FE2" w:rsidRDefault="001C79AE" w:rsidP="007E50F7">
            <w:pPr>
              <w:tabs>
                <w:tab w:val="decimal" w:pos="1422"/>
              </w:tabs>
              <w:ind w:left="12"/>
              <w:jc w:val="thaiDistribute"/>
              <w:rPr>
                <w:rFonts w:ascii="Angsana New" w:hAnsi="Angsana New"/>
                <w:sz w:val="18"/>
                <w:szCs w:val="18"/>
              </w:rPr>
            </w:pPr>
          </w:p>
        </w:tc>
      </w:tr>
      <w:tr w:rsidR="001C79AE" w:rsidRPr="00121287" w:rsidTr="00B95494">
        <w:tc>
          <w:tcPr>
            <w:tcW w:w="2520" w:type="dxa"/>
          </w:tcPr>
          <w:p w:rsidR="001C79AE" w:rsidRPr="003A5FE2" w:rsidRDefault="001C79AE" w:rsidP="007E50F7">
            <w:pPr>
              <w:tabs>
                <w:tab w:val="decimal" w:pos="-18"/>
              </w:tabs>
              <w:spacing w:line="340" w:lineRule="exact"/>
              <w:rPr>
                <w:rFonts w:ascii="Arial" w:hAnsi="Arial" w:cs="Arial"/>
                <w:sz w:val="18"/>
                <w:szCs w:val="18"/>
              </w:rPr>
            </w:pPr>
            <w:r w:rsidRPr="003A5FE2">
              <w:rPr>
                <w:rFonts w:ascii="Arial" w:hAnsi="Arial" w:cs="Arial"/>
                <w:sz w:val="18"/>
                <w:szCs w:val="18"/>
              </w:rPr>
              <w:t>1 January 2012</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10,424</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12,570</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73,994</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5,835</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4,665</w:t>
            </w:r>
          </w:p>
        </w:tc>
        <w:tc>
          <w:tcPr>
            <w:tcW w:w="1275" w:type="dxa"/>
            <w:gridSpan w:val="2"/>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107,488</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Additions</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4,497</w:t>
            </w:r>
          </w:p>
        </w:tc>
        <w:tc>
          <w:tcPr>
            <w:tcW w:w="1275" w:type="dxa"/>
          </w:tcPr>
          <w:p w:rsidR="001C79AE" w:rsidRPr="003A5FE2" w:rsidRDefault="001C79AE" w:rsidP="00706444">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6,13</w:t>
            </w:r>
            <w:r w:rsidR="00706444">
              <w:rPr>
                <w:rFonts w:ascii="Arial" w:hAnsi="Arial" w:cs="Arial"/>
                <w:sz w:val="18"/>
                <w:szCs w:val="18"/>
              </w:rPr>
              <w:t>7</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5,628</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839</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17,138</w:t>
            </w:r>
          </w:p>
        </w:tc>
        <w:tc>
          <w:tcPr>
            <w:tcW w:w="1275" w:type="dxa"/>
            <w:gridSpan w:val="2"/>
          </w:tcPr>
          <w:p w:rsidR="001C79AE" w:rsidRPr="003A5FE2" w:rsidRDefault="00706444" w:rsidP="003A5FE2">
            <w:pPr>
              <w:tabs>
                <w:tab w:val="decimal" w:pos="972"/>
              </w:tabs>
              <w:spacing w:line="340" w:lineRule="exact"/>
              <w:jc w:val="thaiDistribute"/>
              <w:rPr>
                <w:rFonts w:ascii="Arial" w:hAnsi="Arial" w:cs="Arial"/>
                <w:sz w:val="18"/>
                <w:szCs w:val="18"/>
              </w:rPr>
            </w:pPr>
            <w:r>
              <w:rPr>
                <w:rFonts w:ascii="Arial" w:hAnsi="Arial" w:cs="Arial"/>
                <w:sz w:val="18"/>
                <w:szCs w:val="18"/>
              </w:rPr>
              <w:t>34,239</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cs/>
              </w:rPr>
            </w:pPr>
            <w:r w:rsidRPr="003A5FE2">
              <w:rPr>
                <w:rFonts w:ascii="Arial" w:hAnsi="Arial" w:cs="Arial"/>
                <w:sz w:val="18"/>
                <w:szCs w:val="18"/>
              </w:rPr>
              <w:t>Disposals</w:t>
            </w:r>
            <w:r w:rsidR="00706444">
              <w:rPr>
                <w:rFonts w:ascii="Arial" w:hAnsi="Arial" w:cs="Arial"/>
                <w:sz w:val="18"/>
                <w:szCs w:val="18"/>
              </w:rPr>
              <w:t>/write off</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(923)</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(2,077)</w:t>
            </w:r>
          </w:p>
        </w:tc>
        <w:tc>
          <w:tcPr>
            <w:tcW w:w="1275" w:type="dxa"/>
          </w:tcPr>
          <w:p w:rsidR="001C79AE" w:rsidRPr="003A5FE2" w:rsidRDefault="001C79AE" w:rsidP="00706444">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(3,18</w:t>
            </w:r>
            <w:r w:rsidR="00706444">
              <w:rPr>
                <w:rFonts w:ascii="Arial" w:hAnsi="Arial" w:cs="Arial"/>
                <w:sz w:val="18"/>
                <w:szCs w:val="18"/>
              </w:rPr>
              <w:t>7</w:t>
            </w:r>
            <w:r w:rsidRPr="003A5FE2">
              <w:rPr>
                <w:rFonts w:ascii="Arial" w:hAnsi="Arial" w:cs="Arial"/>
                <w:sz w:val="18"/>
                <w:szCs w:val="18"/>
              </w:rPr>
              <w:t>)</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(683)</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w:t>
            </w:r>
          </w:p>
        </w:tc>
        <w:tc>
          <w:tcPr>
            <w:tcW w:w="1275" w:type="dxa"/>
            <w:gridSpan w:val="2"/>
          </w:tcPr>
          <w:p w:rsidR="001C79AE" w:rsidRPr="003A5FE2" w:rsidRDefault="00DA3EDE" w:rsidP="003A5FE2">
            <w:pPr>
              <w:tabs>
                <w:tab w:val="decimal" w:pos="972"/>
              </w:tabs>
              <w:spacing w:line="340" w:lineRule="exact"/>
              <w:jc w:val="thaiDistribute"/>
              <w:rPr>
                <w:rFonts w:ascii="Arial" w:hAnsi="Arial" w:cs="Arial"/>
                <w:sz w:val="18"/>
                <w:szCs w:val="18"/>
              </w:rPr>
            </w:pPr>
            <w:r>
              <w:rPr>
                <w:rFonts w:ascii="Arial" w:hAnsi="Arial" w:cs="Arial"/>
                <w:sz w:val="18"/>
                <w:szCs w:val="18"/>
              </w:rPr>
              <w:t xml:space="preserve"> (6,870</w:t>
            </w:r>
            <w:r w:rsidR="001C79AE" w:rsidRPr="003A5FE2">
              <w:rPr>
                <w:rFonts w:ascii="Arial" w:hAnsi="Arial" w:cs="Arial"/>
                <w:sz w:val="18"/>
                <w:szCs w:val="18"/>
              </w:rPr>
              <w:t>)</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Transfer in (out)</w:t>
            </w:r>
          </w:p>
        </w:tc>
        <w:tc>
          <w:tcPr>
            <w:tcW w:w="1275" w:type="dxa"/>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15,356</w:t>
            </w:r>
          </w:p>
        </w:tc>
        <w:tc>
          <w:tcPr>
            <w:tcW w:w="1275" w:type="dxa"/>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4,889</w:t>
            </w:r>
          </w:p>
        </w:tc>
        <w:tc>
          <w:tcPr>
            <w:tcW w:w="1275" w:type="dxa"/>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(20,245)</w:t>
            </w:r>
          </w:p>
        </w:tc>
        <w:tc>
          <w:tcPr>
            <w:tcW w:w="1275" w:type="dxa"/>
            <w:gridSpan w:val="2"/>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31 December 2012</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29,354</w:t>
            </w:r>
          </w:p>
        </w:tc>
        <w:tc>
          <w:tcPr>
            <w:tcW w:w="1275" w:type="dxa"/>
          </w:tcPr>
          <w:p w:rsidR="001C79AE" w:rsidRPr="003A5FE2" w:rsidRDefault="00706444" w:rsidP="003A5FE2">
            <w:pPr>
              <w:tabs>
                <w:tab w:val="decimal" w:pos="972"/>
              </w:tabs>
              <w:spacing w:line="340" w:lineRule="exact"/>
              <w:jc w:val="thaiDistribute"/>
              <w:rPr>
                <w:rFonts w:ascii="Arial" w:hAnsi="Arial" w:cs="Arial"/>
                <w:sz w:val="18"/>
                <w:szCs w:val="18"/>
              </w:rPr>
            </w:pPr>
            <w:r>
              <w:rPr>
                <w:rFonts w:ascii="Arial" w:hAnsi="Arial" w:cs="Arial"/>
                <w:sz w:val="18"/>
                <w:szCs w:val="18"/>
              </w:rPr>
              <w:t>21,519</w:t>
            </w:r>
          </w:p>
        </w:tc>
        <w:tc>
          <w:tcPr>
            <w:tcW w:w="1275" w:type="dxa"/>
          </w:tcPr>
          <w:p w:rsidR="001C79AE" w:rsidRPr="003A5FE2" w:rsidRDefault="006246D9" w:rsidP="003A5FE2">
            <w:pPr>
              <w:tabs>
                <w:tab w:val="decimal" w:pos="972"/>
              </w:tabs>
              <w:spacing w:line="340" w:lineRule="exact"/>
              <w:jc w:val="thaiDistribute"/>
              <w:rPr>
                <w:rFonts w:ascii="Arial" w:hAnsi="Arial" w:cs="Arial"/>
                <w:sz w:val="18"/>
                <w:szCs w:val="18"/>
              </w:rPr>
            </w:pPr>
            <w:r>
              <w:rPr>
                <w:rFonts w:ascii="Arial" w:hAnsi="Arial" w:cs="Arial"/>
                <w:sz w:val="18"/>
                <w:szCs w:val="18"/>
              </w:rPr>
              <w:t>76,435</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5,991</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1,558</w:t>
            </w:r>
          </w:p>
        </w:tc>
        <w:tc>
          <w:tcPr>
            <w:tcW w:w="1275" w:type="dxa"/>
            <w:gridSpan w:val="2"/>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134,857</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Additions</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740</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2,483</w:t>
            </w:r>
          </w:p>
        </w:tc>
        <w:tc>
          <w:tcPr>
            <w:tcW w:w="1275" w:type="dxa"/>
          </w:tcPr>
          <w:p w:rsidR="001C79AE" w:rsidRPr="003A5FE2" w:rsidRDefault="00706444" w:rsidP="003A5FE2">
            <w:pPr>
              <w:tabs>
                <w:tab w:val="decimal" w:pos="972"/>
              </w:tabs>
              <w:spacing w:line="340" w:lineRule="exact"/>
              <w:jc w:val="thaiDistribute"/>
              <w:rPr>
                <w:rFonts w:ascii="Arial" w:hAnsi="Arial" w:cs="Arial"/>
                <w:sz w:val="18"/>
                <w:szCs w:val="18"/>
                <w:cs/>
              </w:rPr>
            </w:pPr>
            <w:r>
              <w:rPr>
                <w:rFonts w:ascii="Arial" w:hAnsi="Arial" w:cs="Arial"/>
                <w:sz w:val="18"/>
                <w:szCs w:val="18"/>
              </w:rPr>
              <w:t>6,211</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w:t>
            </w:r>
          </w:p>
        </w:tc>
        <w:tc>
          <w:tcPr>
            <w:tcW w:w="1275" w:type="dxa"/>
          </w:tcPr>
          <w:p w:rsidR="001C79AE" w:rsidRPr="003A5FE2" w:rsidRDefault="00706444" w:rsidP="003A5FE2">
            <w:pPr>
              <w:tabs>
                <w:tab w:val="decimal" w:pos="972"/>
              </w:tabs>
              <w:spacing w:line="340" w:lineRule="exact"/>
              <w:jc w:val="thaiDistribute"/>
              <w:rPr>
                <w:rFonts w:ascii="Arial" w:hAnsi="Arial" w:cs="Arial"/>
                <w:sz w:val="18"/>
                <w:szCs w:val="18"/>
                <w:cs/>
              </w:rPr>
            </w:pPr>
            <w:r>
              <w:rPr>
                <w:rFonts w:ascii="Arial" w:hAnsi="Arial" w:cs="Arial"/>
                <w:sz w:val="18"/>
                <w:szCs w:val="18"/>
              </w:rPr>
              <w:t>5,474</w:t>
            </w:r>
          </w:p>
        </w:tc>
        <w:tc>
          <w:tcPr>
            <w:tcW w:w="1275" w:type="dxa"/>
            <w:gridSpan w:val="2"/>
          </w:tcPr>
          <w:p w:rsidR="001C79AE" w:rsidRPr="003A5FE2" w:rsidRDefault="00706444" w:rsidP="003A5FE2">
            <w:pPr>
              <w:tabs>
                <w:tab w:val="decimal" w:pos="972"/>
              </w:tabs>
              <w:spacing w:line="340" w:lineRule="exact"/>
              <w:jc w:val="thaiDistribute"/>
              <w:rPr>
                <w:rFonts w:ascii="Arial" w:hAnsi="Arial" w:cs="Arial"/>
                <w:sz w:val="18"/>
                <w:szCs w:val="18"/>
              </w:rPr>
            </w:pPr>
            <w:r>
              <w:rPr>
                <w:rFonts w:ascii="Arial" w:hAnsi="Arial" w:cs="Arial"/>
                <w:sz w:val="18"/>
                <w:szCs w:val="18"/>
              </w:rPr>
              <w:t>14,908</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cs/>
              </w:rPr>
            </w:pPr>
            <w:r w:rsidRPr="003A5FE2">
              <w:rPr>
                <w:rFonts w:ascii="Arial" w:hAnsi="Arial" w:cs="Arial"/>
                <w:sz w:val="18"/>
                <w:szCs w:val="18"/>
              </w:rPr>
              <w:t>Disposals</w:t>
            </w:r>
            <w:r w:rsidR="00706444">
              <w:rPr>
                <w:rFonts w:ascii="Arial" w:hAnsi="Arial" w:cs="Arial"/>
                <w:sz w:val="18"/>
                <w:szCs w:val="18"/>
              </w:rPr>
              <w:t>/write off</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(799)</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(678)</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cs/>
              </w:rPr>
            </w:pPr>
            <w:r w:rsidRPr="003A5FE2">
              <w:rPr>
                <w:rFonts w:ascii="Arial" w:hAnsi="Arial" w:cs="Arial"/>
                <w:sz w:val="18"/>
                <w:szCs w:val="18"/>
              </w:rPr>
              <w:t>-</w:t>
            </w:r>
          </w:p>
        </w:tc>
        <w:tc>
          <w:tcPr>
            <w:tcW w:w="1275" w:type="dxa"/>
            <w:gridSpan w:val="2"/>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(1,477)</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Transfer in (out)</w:t>
            </w:r>
          </w:p>
        </w:tc>
        <w:tc>
          <w:tcPr>
            <w:tcW w:w="1275" w:type="dxa"/>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4,866</w:t>
            </w:r>
          </w:p>
        </w:tc>
        <w:tc>
          <w:tcPr>
            <w:tcW w:w="1275" w:type="dxa"/>
          </w:tcPr>
          <w:p w:rsidR="001C79AE" w:rsidRPr="003A5FE2" w:rsidRDefault="00706444" w:rsidP="003A5FE2">
            <w:pPr>
              <w:pBdr>
                <w:bottom w:val="single" w:sz="4" w:space="1" w:color="auto"/>
              </w:pBdr>
              <w:tabs>
                <w:tab w:val="decimal" w:pos="972"/>
              </w:tabs>
              <w:spacing w:line="340" w:lineRule="exact"/>
              <w:jc w:val="thaiDistribute"/>
              <w:rPr>
                <w:rFonts w:ascii="Arial" w:hAnsi="Arial" w:cs="Arial"/>
                <w:sz w:val="18"/>
                <w:szCs w:val="18"/>
              </w:rPr>
            </w:pPr>
            <w:r>
              <w:rPr>
                <w:rFonts w:ascii="Arial" w:hAnsi="Arial" w:cs="Arial"/>
                <w:sz w:val="18"/>
                <w:szCs w:val="18"/>
              </w:rPr>
              <w:t>9</w:t>
            </w:r>
          </w:p>
        </w:tc>
        <w:tc>
          <w:tcPr>
            <w:tcW w:w="1275" w:type="dxa"/>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tcPr>
          <w:p w:rsidR="001C79AE" w:rsidRPr="003A5FE2" w:rsidRDefault="00706444" w:rsidP="003A5FE2">
            <w:pPr>
              <w:pBdr>
                <w:bottom w:val="single" w:sz="4" w:space="1" w:color="auto"/>
              </w:pBdr>
              <w:tabs>
                <w:tab w:val="decimal" w:pos="972"/>
              </w:tabs>
              <w:spacing w:line="340" w:lineRule="exact"/>
              <w:jc w:val="thaiDistribute"/>
              <w:rPr>
                <w:rFonts w:ascii="Arial" w:hAnsi="Arial" w:cs="Arial"/>
                <w:sz w:val="18"/>
                <w:szCs w:val="18"/>
              </w:rPr>
            </w:pPr>
            <w:r>
              <w:rPr>
                <w:rFonts w:ascii="Arial" w:hAnsi="Arial" w:cs="Arial"/>
                <w:sz w:val="18"/>
                <w:szCs w:val="18"/>
              </w:rPr>
              <w:t>(4,875</w:t>
            </w:r>
            <w:r w:rsidR="001C79AE" w:rsidRPr="003A5FE2">
              <w:rPr>
                <w:rFonts w:ascii="Arial" w:hAnsi="Arial" w:cs="Arial"/>
                <w:sz w:val="18"/>
                <w:szCs w:val="18"/>
              </w:rPr>
              <w:t>)</w:t>
            </w:r>
          </w:p>
        </w:tc>
        <w:tc>
          <w:tcPr>
            <w:tcW w:w="1275" w:type="dxa"/>
            <w:gridSpan w:val="2"/>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31 December 2013</w:t>
            </w:r>
          </w:p>
        </w:tc>
        <w:tc>
          <w:tcPr>
            <w:tcW w:w="1275" w:type="dxa"/>
          </w:tcPr>
          <w:p w:rsidR="001C79AE" w:rsidRPr="003A5FE2" w:rsidRDefault="001C79AE" w:rsidP="003A5FE2">
            <w:pPr>
              <w:pBdr>
                <w:bottom w:val="sing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34,960</w:t>
            </w:r>
          </w:p>
        </w:tc>
        <w:tc>
          <w:tcPr>
            <w:tcW w:w="1275" w:type="dxa"/>
          </w:tcPr>
          <w:p w:rsidR="001C79AE" w:rsidRPr="003A5FE2" w:rsidRDefault="001C79AE" w:rsidP="003A5FE2">
            <w:pPr>
              <w:pBdr>
                <w:bottom w:val="sing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23,212</w:t>
            </w:r>
          </w:p>
        </w:tc>
        <w:tc>
          <w:tcPr>
            <w:tcW w:w="1275" w:type="dxa"/>
          </w:tcPr>
          <w:p w:rsidR="001C79AE" w:rsidRPr="003A5FE2" w:rsidRDefault="00706444" w:rsidP="003A5FE2">
            <w:pPr>
              <w:pBdr>
                <w:bottom w:val="sing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81,968</w:t>
            </w:r>
          </w:p>
        </w:tc>
        <w:tc>
          <w:tcPr>
            <w:tcW w:w="1275" w:type="dxa"/>
          </w:tcPr>
          <w:p w:rsidR="001C79AE" w:rsidRPr="003A5FE2" w:rsidRDefault="001C79AE" w:rsidP="003A5FE2">
            <w:pPr>
              <w:pBdr>
                <w:bottom w:val="single" w:sz="6" w:space="1" w:color="auto"/>
              </w:pBdr>
              <w:tabs>
                <w:tab w:val="decimal" w:pos="972"/>
              </w:tabs>
              <w:spacing w:line="340" w:lineRule="exact"/>
              <w:jc w:val="thaiDistribute"/>
              <w:rPr>
                <w:rFonts w:ascii="Arial" w:hAnsi="Arial" w:cs="Arial"/>
                <w:sz w:val="18"/>
                <w:szCs w:val="18"/>
                <w:cs/>
              </w:rPr>
            </w:pPr>
            <w:r w:rsidRPr="003A5FE2">
              <w:rPr>
                <w:rFonts w:ascii="Arial" w:hAnsi="Arial" w:cs="Arial"/>
                <w:sz w:val="18"/>
                <w:szCs w:val="18"/>
              </w:rPr>
              <w:t>5,991</w:t>
            </w:r>
          </w:p>
        </w:tc>
        <w:tc>
          <w:tcPr>
            <w:tcW w:w="1275" w:type="dxa"/>
          </w:tcPr>
          <w:p w:rsidR="001C79AE" w:rsidRPr="003A5FE2" w:rsidRDefault="008C4A50" w:rsidP="003A5FE2">
            <w:pPr>
              <w:pBdr>
                <w:bottom w:val="single" w:sz="6" w:space="1" w:color="auto"/>
              </w:pBdr>
              <w:tabs>
                <w:tab w:val="decimal" w:pos="972"/>
              </w:tabs>
              <w:spacing w:line="340" w:lineRule="exact"/>
              <w:jc w:val="thaiDistribute"/>
              <w:rPr>
                <w:rFonts w:ascii="Arial" w:hAnsi="Arial" w:cs="Arial"/>
                <w:sz w:val="18"/>
                <w:szCs w:val="18"/>
                <w:cs/>
              </w:rPr>
            </w:pPr>
            <w:r w:rsidRPr="003A5FE2">
              <w:rPr>
                <w:rFonts w:ascii="Arial" w:hAnsi="Arial" w:cs="Arial"/>
                <w:sz w:val="18"/>
                <w:szCs w:val="18"/>
              </w:rPr>
              <w:t>2,157</w:t>
            </w:r>
          </w:p>
        </w:tc>
        <w:tc>
          <w:tcPr>
            <w:tcW w:w="1275" w:type="dxa"/>
            <w:gridSpan w:val="2"/>
          </w:tcPr>
          <w:p w:rsidR="001C79AE" w:rsidRPr="003A5FE2" w:rsidRDefault="00706444" w:rsidP="003A5FE2">
            <w:pPr>
              <w:pBdr>
                <w:bottom w:val="sing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148,288</w:t>
            </w:r>
          </w:p>
        </w:tc>
      </w:tr>
      <w:tr w:rsidR="00D80811" w:rsidRPr="00121287" w:rsidTr="007E50F7">
        <w:tc>
          <w:tcPr>
            <w:tcW w:w="10170" w:type="dxa"/>
            <w:gridSpan w:val="8"/>
          </w:tcPr>
          <w:p w:rsidR="00D80811" w:rsidRPr="003A5FE2" w:rsidRDefault="00D80811" w:rsidP="00D80811">
            <w:pPr>
              <w:tabs>
                <w:tab w:val="decimal" w:pos="-18"/>
              </w:tabs>
              <w:spacing w:line="340" w:lineRule="exact"/>
              <w:rPr>
                <w:rFonts w:ascii="Arial" w:hAnsi="Arial" w:cs="Arial"/>
                <w:b/>
                <w:bCs/>
                <w:sz w:val="18"/>
                <w:szCs w:val="18"/>
              </w:rPr>
            </w:pPr>
            <w:r w:rsidRPr="003A5FE2">
              <w:rPr>
                <w:rFonts w:ascii="Arial" w:hAnsi="Arial" w:cs="Arial"/>
                <w:b/>
                <w:bCs/>
                <w:sz w:val="18"/>
                <w:szCs w:val="18"/>
              </w:rPr>
              <w:t>Accumulated depreciation:</w:t>
            </w:r>
          </w:p>
        </w:tc>
      </w:tr>
      <w:tr w:rsidR="001C79AE" w:rsidRPr="00121287" w:rsidTr="00B95494">
        <w:tc>
          <w:tcPr>
            <w:tcW w:w="2520" w:type="dxa"/>
          </w:tcPr>
          <w:p w:rsidR="001C79AE" w:rsidRPr="003A5FE2" w:rsidRDefault="001C79AE" w:rsidP="007E50F7">
            <w:pPr>
              <w:tabs>
                <w:tab w:val="decimal" w:pos="-18"/>
              </w:tabs>
              <w:spacing w:line="340" w:lineRule="exact"/>
              <w:rPr>
                <w:rFonts w:ascii="Arial" w:hAnsi="Arial" w:cs="Arial"/>
                <w:sz w:val="18"/>
                <w:szCs w:val="18"/>
              </w:rPr>
            </w:pPr>
            <w:r w:rsidRPr="003A5FE2">
              <w:rPr>
                <w:rFonts w:ascii="Arial" w:hAnsi="Arial" w:cs="Arial"/>
                <w:sz w:val="18"/>
                <w:szCs w:val="18"/>
              </w:rPr>
              <w:t>1 January 2012</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1,751</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3,695</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38,544</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727</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gridSpan w:val="2"/>
          </w:tcPr>
          <w:p w:rsidR="001C79AE" w:rsidRPr="003A5FE2" w:rsidRDefault="008C4A50"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44,717</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Depreciation for the year</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2,243</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3,665</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10,912</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900</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gridSpan w:val="2"/>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17,720</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Depreciation on disposals</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(554)</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(873)</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(960)</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(519)</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gridSpan w:val="2"/>
            <w:vAlign w:val="bottom"/>
          </w:tcPr>
          <w:p w:rsidR="001C79AE" w:rsidRPr="003A5FE2" w:rsidRDefault="008C4A50"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(2,906</w:t>
            </w:r>
            <w:r w:rsidR="001C79AE" w:rsidRPr="003A5FE2">
              <w:rPr>
                <w:rFonts w:ascii="Arial" w:hAnsi="Arial" w:cs="Arial"/>
                <w:sz w:val="18"/>
                <w:szCs w:val="18"/>
              </w:rPr>
              <w:t>)</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31 December 2012</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3,440</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6,487</w:t>
            </w:r>
          </w:p>
        </w:tc>
        <w:tc>
          <w:tcPr>
            <w:tcW w:w="1275" w:type="dxa"/>
          </w:tcPr>
          <w:p w:rsidR="001C79AE" w:rsidRPr="003A5FE2" w:rsidRDefault="008C4A50"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48,496</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1,108</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gridSpan w:val="2"/>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59,531</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Depreciation for the year</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3,434</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4,201</w:t>
            </w:r>
          </w:p>
        </w:tc>
        <w:tc>
          <w:tcPr>
            <w:tcW w:w="1275" w:type="dxa"/>
          </w:tcPr>
          <w:p w:rsidR="001C79AE" w:rsidRPr="003A5FE2" w:rsidRDefault="00706444" w:rsidP="003A5FE2">
            <w:pPr>
              <w:tabs>
                <w:tab w:val="decimal" w:pos="972"/>
              </w:tabs>
              <w:spacing w:line="340" w:lineRule="exact"/>
              <w:jc w:val="thaiDistribute"/>
              <w:rPr>
                <w:rFonts w:ascii="Arial" w:hAnsi="Arial" w:cs="Arial"/>
                <w:sz w:val="18"/>
                <w:szCs w:val="18"/>
              </w:rPr>
            </w:pPr>
            <w:r>
              <w:rPr>
                <w:rFonts w:ascii="Arial" w:hAnsi="Arial" w:cs="Arial"/>
                <w:sz w:val="18"/>
                <w:szCs w:val="18"/>
              </w:rPr>
              <w:t>11,013</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918</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gridSpan w:val="2"/>
          </w:tcPr>
          <w:p w:rsidR="001C79AE" w:rsidRPr="003A5FE2" w:rsidRDefault="00706444" w:rsidP="003A5FE2">
            <w:pPr>
              <w:tabs>
                <w:tab w:val="decimal" w:pos="972"/>
              </w:tabs>
              <w:spacing w:line="340" w:lineRule="exact"/>
              <w:jc w:val="thaiDistribute"/>
              <w:rPr>
                <w:rFonts w:ascii="Arial" w:hAnsi="Arial" w:cs="Arial"/>
                <w:sz w:val="18"/>
                <w:szCs w:val="18"/>
              </w:rPr>
            </w:pPr>
            <w:r>
              <w:rPr>
                <w:rFonts w:ascii="Arial" w:hAnsi="Arial" w:cs="Arial"/>
                <w:sz w:val="18"/>
                <w:szCs w:val="18"/>
              </w:rPr>
              <w:t>19,566</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Depreciation on disposals</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vAlign w:val="bottom"/>
          </w:tcPr>
          <w:p w:rsidR="001C79AE" w:rsidRPr="003A5FE2" w:rsidRDefault="00706444" w:rsidP="003A5FE2">
            <w:pPr>
              <w:pBdr>
                <w:bottom w:val="single" w:sz="4" w:space="1" w:color="auto"/>
              </w:pBdr>
              <w:tabs>
                <w:tab w:val="decimal" w:pos="972"/>
              </w:tabs>
              <w:spacing w:line="340" w:lineRule="exact"/>
              <w:jc w:val="thaiDistribute"/>
              <w:rPr>
                <w:rFonts w:ascii="Arial" w:hAnsi="Arial" w:cs="Arial"/>
                <w:sz w:val="18"/>
                <w:szCs w:val="18"/>
              </w:rPr>
            </w:pPr>
            <w:r>
              <w:rPr>
                <w:rFonts w:ascii="Arial" w:hAnsi="Arial" w:cs="Arial"/>
                <w:sz w:val="18"/>
                <w:szCs w:val="18"/>
              </w:rPr>
              <w:t>(334</w:t>
            </w:r>
            <w:r w:rsidR="001C79AE" w:rsidRPr="003A5FE2">
              <w:rPr>
                <w:rFonts w:ascii="Arial" w:hAnsi="Arial" w:cs="Arial"/>
                <w:sz w:val="18"/>
                <w:szCs w:val="18"/>
              </w:rPr>
              <w:t>)</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(446)</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vAlign w:val="bottom"/>
          </w:tcPr>
          <w:p w:rsidR="001C79AE" w:rsidRPr="003A5FE2" w:rsidRDefault="001C79AE" w:rsidP="003A5FE2">
            <w:pPr>
              <w:pBdr>
                <w:bottom w:val="single" w:sz="4"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gridSpan w:val="2"/>
            <w:vAlign w:val="bottom"/>
          </w:tcPr>
          <w:p w:rsidR="001C79AE" w:rsidRPr="003A5FE2" w:rsidRDefault="00706444" w:rsidP="003A5FE2">
            <w:pPr>
              <w:pBdr>
                <w:bottom w:val="single" w:sz="4" w:space="1" w:color="auto"/>
              </w:pBdr>
              <w:tabs>
                <w:tab w:val="decimal" w:pos="972"/>
              </w:tabs>
              <w:spacing w:line="340" w:lineRule="exact"/>
              <w:jc w:val="thaiDistribute"/>
              <w:rPr>
                <w:rFonts w:ascii="Arial" w:hAnsi="Arial" w:cs="Arial"/>
                <w:sz w:val="18"/>
                <w:szCs w:val="18"/>
              </w:rPr>
            </w:pPr>
            <w:r>
              <w:rPr>
                <w:rFonts w:ascii="Arial" w:hAnsi="Arial" w:cs="Arial"/>
                <w:sz w:val="18"/>
                <w:szCs w:val="18"/>
              </w:rPr>
              <w:t>(780</w:t>
            </w:r>
            <w:r w:rsidR="001C79AE" w:rsidRPr="003A5FE2">
              <w:rPr>
                <w:rFonts w:ascii="Arial" w:hAnsi="Arial" w:cs="Arial"/>
                <w:sz w:val="18"/>
                <w:szCs w:val="18"/>
              </w:rPr>
              <w:t>)</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31 December 2013</w:t>
            </w:r>
          </w:p>
        </w:tc>
        <w:tc>
          <w:tcPr>
            <w:tcW w:w="1275" w:type="dxa"/>
          </w:tcPr>
          <w:p w:rsidR="001C79AE" w:rsidRPr="003A5FE2" w:rsidRDefault="001C79AE" w:rsidP="003A5FE2">
            <w:pPr>
              <w:pBdr>
                <w:bottom w:val="sing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6,874</w:t>
            </w:r>
          </w:p>
        </w:tc>
        <w:tc>
          <w:tcPr>
            <w:tcW w:w="1275" w:type="dxa"/>
          </w:tcPr>
          <w:p w:rsidR="001C79AE" w:rsidRPr="003A5FE2" w:rsidRDefault="00706444" w:rsidP="003A5FE2">
            <w:pPr>
              <w:pBdr>
                <w:bottom w:val="sing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10,354</w:t>
            </w:r>
          </w:p>
        </w:tc>
        <w:tc>
          <w:tcPr>
            <w:tcW w:w="1275" w:type="dxa"/>
          </w:tcPr>
          <w:p w:rsidR="001C79AE" w:rsidRPr="003A5FE2" w:rsidRDefault="00706444" w:rsidP="003A5FE2">
            <w:pPr>
              <w:pBdr>
                <w:bottom w:val="sing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59,063</w:t>
            </w:r>
          </w:p>
        </w:tc>
        <w:tc>
          <w:tcPr>
            <w:tcW w:w="1275" w:type="dxa"/>
          </w:tcPr>
          <w:p w:rsidR="001C79AE" w:rsidRPr="003A5FE2" w:rsidRDefault="001C79AE" w:rsidP="003A5FE2">
            <w:pPr>
              <w:pBdr>
                <w:bottom w:val="sing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2,026</w:t>
            </w:r>
          </w:p>
        </w:tc>
        <w:tc>
          <w:tcPr>
            <w:tcW w:w="1275" w:type="dxa"/>
          </w:tcPr>
          <w:p w:rsidR="001C79AE" w:rsidRPr="003A5FE2" w:rsidRDefault="001C79AE" w:rsidP="003A5FE2">
            <w:pPr>
              <w:pBdr>
                <w:bottom w:val="sing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w:t>
            </w:r>
          </w:p>
        </w:tc>
        <w:tc>
          <w:tcPr>
            <w:tcW w:w="1275" w:type="dxa"/>
            <w:gridSpan w:val="2"/>
          </w:tcPr>
          <w:p w:rsidR="001C79AE" w:rsidRPr="003A5FE2" w:rsidRDefault="006246D9" w:rsidP="003A5FE2">
            <w:pPr>
              <w:pBdr>
                <w:bottom w:val="sing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78,317</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b/>
                <w:bCs/>
                <w:sz w:val="18"/>
                <w:szCs w:val="18"/>
                <w:cs/>
              </w:rPr>
            </w:pPr>
            <w:r w:rsidRPr="003A5FE2">
              <w:rPr>
                <w:rFonts w:ascii="Arial" w:hAnsi="Arial" w:cs="Arial"/>
                <w:b/>
                <w:bCs/>
                <w:sz w:val="18"/>
                <w:szCs w:val="18"/>
              </w:rPr>
              <w:t>Net book value:</w:t>
            </w: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p>
        </w:tc>
        <w:tc>
          <w:tcPr>
            <w:tcW w:w="1275" w:type="dxa"/>
          </w:tcPr>
          <w:p w:rsidR="001C79AE" w:rsidRPr="003A5FE2" w:rsidRDefault="001C79AE" w:rsidP="003A5FE2">
            <w:pPr>
              <w:tabs>
                <w:tab w:val="decimal" w:pos="972"/>
              </w:tabs>
              <w:spacing w:line="340" w:lineRule="exact"/>
              <w:jc w:val="thaiDistribute"/>
              <w:rPr>
                <w:rFonts w:ascii="Arial" w:hAnsi="Arial" w:cs="Arial"/>
                <w:sz w:val="18"/>
                <w:szCs w:val="18"/>
              </w:rPr>
            </w:pPr>
          </w:p>
        </w:tc>
        <w:tc>
          <w:tcPr>
            <w:tcW w:w="1275" w:type="dxa"/>
            <w:gridSpan w:val="2"/>
          </w:tcPr>
          <w:p w:rsidR="001C79AE" w:rsidRPr="003A5FE2" w:rsidRDefault="001C79AE" w:rsidP="003A5FE2">
            <w:pPr>
              <w:tabs>
                <w:tab w:val="decimal" w:pos="972"/>
              </w:tabs>
              <w:spacing w:line="340" w:lineRule="exact"/>
              <w:jc w:val="thaiDistribute"/>
              <w:rPr>
                <w:rFonts w:ascii="Arial" w:hAnsi="Arial" w:cs="Arial"/>
                <w:sz w:val="18"/>
                <w:szCs w:val="18"/>
              </w:rPr>
            </w:pP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31 December 2012</w:t>
            </w:r>
          </w:p>
        </w:tc>
        <w:tc>
          <w:tcPr>
            <w:tcW w:w="1275" w:type="dxa"/>
          </w:tcPr>
          <w:p w:rsidR="001C79AE" w:rsidRPr="003A5FE2" w:rsidRDefault="001C79AE" w:rsidP="003A5FE2">
            <w:pPr>
              <w:pBdr>
                <w:bottom w:val="doub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25,914</w:t>
            </w:r>
          </w:p>
        </w:tc>
        <w:tc>
          <w:tcPr>
            <w:tcW w:w="1275" w:type="dxa"/>
          </w:tcPr>
          <w:p w:rsidR="001C79AE" w:rsidRPr="003A5FE2" w:rsidRDefault="00706444" w:rsidP="003A5FE2">
            <w:pPr>
              <w:pBdr>
                <w:bottom w:val="doub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15,032</w:t>
            </w:r>
          </w:p>
        </w:tc>
        <w:tc>
          <w:tcPr>
            <w:tcW w:w="1275" w:type="dxa"/>
          </w:tcPr>
          <w:p w:rsidR="001C79AE" w:rsidRPr="003A5FE2" w:rsidRDefault="00706444" w:rsidP="003A5FE2">
            <w:pPr>
              <w:pBdr>
                <w:bottom w:val="doub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27,939</w:t>
            </w:r>
          </w:p>
        </w:tc>
        <w:tc>
          <w:tcPr>
            <w:tcW w:w="1275" w:type="dxa"/>
          </w:tcPr>
          <w:p w:rsidR="001C79AE" w:rsidRPr="003A5FE2" w:rsidRDefault="001C79AE" w:rsidP="003A5FE2">
            <w:pPr>
              <w:pBdr>
                <w:bottom w:val="doub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4,883</w:t>
            </w:r>
          </w:p>
        </w:tc>
        <w:tc>
          <w:tcPr>
            <w:tcW w:w="1275" w:type="dxa"/>
          </w:tcPr>
          <w:p w:rsidR="001C79AE" w:rsidRPr="003A5FE2" w:rsidRDefault="008C4A50" w:rsidP="003A5FE2">
            <w:pPr>
              <w:pBdr>
                <w:bottom w:val="doub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1,558</w:t>
            </w:r>
          </w:p>
        </w:tc>
        <w:tc>
          <w:tcPr>
            <w:tcW w:w="1275" w:type="dxa"/>
            <w:gridSpan w:val="2"/>
          </w:tcPr>
          <w:p w:rsidR="001C79AE" w:rsidRPr="003A5FE2" w:rsidRDefault="001C79AE" w:rsidP="003A5FE2">
            <w:pPr>
              <w:pBdr>
                <w:bottom w:val="doub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75,326</w:t>
            </w:r>
          </w:p>
        </w:tc>
      </w:tr>
      <w:tr w:rsidR="001C79AE" w:rsidRPr="00121287" w:rsidTr="00B95494">
        <w:tc>
          <w:tcPr>
            <w:tcW w:w="2520" w:type="dxa"/>
          </w:tcPr>
          <w:p w:rsidR="001C79AE" w:rsidRPr="003A5FE2" w:rsidRDefault="001C79AE" w:rsidP="00D80811">
            <w:pPr>
              <w:tabs>
                <w:tab w:val="decimal" w:pos="-18"/>
              </w:tabs>
              <w:spacing w:line="340" w:lineRule="exact"/>
              <w:rPr>
                <w:rFonts w:ascii="Arial" w:hAnsi="Arial" w:cs="Arial"/>
                <w:sz w:val="18"/>
                <w:szCs w:val="18"/>
              </w:rPr>
            </w:pPr>
            <w:r w:rsidRPr="003A5FE2">
              <w:rPr>
                <w:rFonts w:ascii="Arial" w:hAnsi="Arial" w:cs="Arial"/>
                <w:sz w:val="18"/>
                <w:szCs w:val="18"/>
              </w:rPr>
              <w:t>31 December 2013</w:t>
            </w:r>
          </w:p>
        </w:tc>
        <w:tc>
          <w:tcPr>
            <w:tcW w:w="1275" w:type="dxa"/>
          </w:tcPr>
          <w:p w:rsidR="001C79AE" w:rsidRPr="003A5FE2" w:rsidRDefault="001C79AE" w:rsidP="003A5FE2">
            <w:pPr>
              <w:pBdr>
                <w:bottom w:val="doub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28,086</w:t>
            </w:r>
          </w:p>
        </w:tc>
        <w:tc>
          <w:tcPr>
            <w:tcW w:w="1275" w:type="dxa"/>
          </w:tcPr>
          <w:p w:rsidR="001C79AE" w:rsidRPr="003A5FE2" w:rsidRDefault="006246D9" w:rsidP="003A5FE2">
            <w:pPr>
              <w:pBdr>
                <w:bottom w:val="doub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12,858</w:t>
            </w:r>
          </w:p>
        </w:tc>
        <w:tc>
          <w:tcPr>
            <w:tcW w:w="1275" w:type="dxa"/>
          </w:tcPr>
          <w:p w:rsidR="001C79AE" w:rsidRPr="003A5FE2" w:rsidRDefault="00706444" w:rsidP="003A5FE2">
            <w:pPr>
              <w:pBdr>
                <w:bottom w:val="double" w:sz="6" w:space="1" w:color="auto"/>
              </w:pBdr>
              <w:tabs>
                <w:tab w:val="decimal" w:pos="972"/>
              </w:tabs>
              <w:spacing w:line="340" w:lineRule="exact"/>
              <w:jc w:val="thaiDistribute"/>
              <w:rPr>
                <w:rFonts w:ascii="Arial" w:hAnsi="Arial" w:cs="Arial"/>
                <w:sz w:val="18"/>
                <w:szCs w:val="18"/>
              </w:rPr>
            </w:pPr>
            <w:r>
              <w:rPr>
                <w:rFonts w:ascii="Arial" w:hAnsi="Arial" w:cs="Arial"/>
                <w:sz w:val="18"/>
                <w:szCs w:val="18"/>
              </w:rPr>
              <w:t>22,905</w:t>
            </w:r>
          </w:p>
        </w:tc>
        <w:tc>
          <w:tcPr>
            <w:tcW w:w="1275" w:type="dxa"/>
          </w:tcPr>
          <w:p w:rsidR="001C79AE" w:rsidRPr="003A5FE2" w:rsidRDefault="001C79AE" w:rsidP="003A5FE2">
            <w:pPr>
              <w:pBdr>
                <w:bottom w:val="doub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3,965</w:t>
            </w:r>
          </w:p>
        </w:tc>
        <w:tc>
          <w:tcPr>
            <w:tcW w:w="1275" w:type="dxa"/>
          </w:tcPr>
          <w:p w:rsidR="001C79AE" w:rsidRPr="003A5FE2" w:rsidRDefault="008C4A50" w:rsidP="003A5FE2">
            <w:pPr>
              <w:pBdr>
                <w:bottom w:val="doub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2,157</w:t>
            </w:r>
          </w:p>
        </w:tc>
        <w:tc>
          <w:tcPr>
            <w:tcW w:w="1275" w:type="dxa"/>
            <w:gridSpan w:val="2"/>
          </w:tcPr>
          <w:p w:rsidR="001C79AE" w:rsidRPr="003A5FE2" w:rsidRDefault="001C79AE" w:rsidP="003A5FE2">
            <w:pPr>
              <w:pBdr>
                <w:bottom w:val="double" w:sz="6" w:space="1" w:color="auto"/>
              </w:pBdr>
              <w:tabs>
                <w:tab w:val="decimal" w:pos="972"/>
              </w:tabs>
              <w:spacing w:line="340" w:lineRule="exact"/>
              <w:jc w:val="thaiDistribute"/>
              <w:rPr>
                <w:rFonts w:ascii="Arial" w:hAnsi="Arial" w:cs="Arial"/>
                <w:sz w:val="18"/>
                <w:szCs w:val="18"/>
              </w:rPr>
            </w:pPr>
            <w:r w:rsidRPr="003A5FE2">
              <w:rPr>
                <w:rFonts w:ascii="Arial" w:hAnsi="Arial" w:cs="Arial"/>
                <w:sz w:val="18"/>
                <w:szCs w:val="18"/>
              </w:rPr>
              <w:t>69,971</w:t>
            </w:r>
          </w:p>
        </w:tc>
      </w:tr>
      <w:tr w:rsidR="00B95494" w:rsidRPr="00121287" w:rsidTr="007E50F7">
        <w:tc>
          <w:tcPr>
            <w:tcW w:w="10170" w:type="dxa"/>
            <w:gridSpan w:val="8"/>
          </w:tcPr>
          <w:p w:rsidR="00B95494" w:rsidRPr="003A5FE2" w:rsidRDefault="00B95494" w:rsidP="00D80811">
            <w:pPr>
              <w:tabs>
                <w:tab w:val="decimal" w:pos="-18"/>
              </w:tabs>
              <w:spacing w:line="340" w:lineRule="exact"/>
              <w:rPr>
                <w:rFonts w:ascii="Arial" w:hAnsi="Arial" w:cs="Arial"/>
                <w:b/>
                <w:bCs/>
                <w:sz w:val="18"/>
                <w:szCs w:val="18"/>
              </w:rPr>
            </w:pPr>
            <w:r w:rsidRPr="003A5FE2">
              <w:rPr>
                <w:rFonts w:ascii="Arial" w:hAnsi="Arial" w:cs="Arial"/>
                <w:b/>
                <w:bCs/>
                <w:sz w:val="18"/>
                <w:szCs w:val="18"/>
              </w:rPr>
              <w:t>Depreciation for the year</w:t>
            </w:r>
          </w:p>
        </w:tc>
      </w:tr>
      <w:tr w:rsidR="001C79AE" w:rsidRPr="00121287" w:rsidTr="003A5FE2">
        <w:tc>
          <w:tcPr>
            <w:tcW w:w="8910" w:type="dxa"/>
            <w:gridSpan w:val="7"/>
            <w:vAlign w:val="bottom"/>
          </w:tcPr>
          <w:p w:rsidR="001C79AE" w:rsidRPr="003A5FE2" w:rsidRDefault="001C79AE" w:rsidP="00366440">
            <w:pPr>
              <w:spacing w:line="340" w:lineRule="exact"/>
              <w:ind w:left="162" w:hanging="162"/>
              <w:jc w:val="both"/>
              <w:rPr>
                <w:rFonts w:ascii="Arial" w:hAnsi="Arial" w:cs="Arial"/>
                <w:sz w:val="18"/>
                <w:szCs w:val="18"/>
              </w:rPr>
            </w:pPr>
            <w:r w:rsidRPr="003A5FE2">
              <w:rPr>
                <w:rFonts w:ascii="Arial" w:hAnsi="Arial" w:cs="Arial"/>
                <w:sz w:val="18"/>
                <w:szCs w:val="18"/>
              </w:rPr>
              <w:t xml:space="preserve">2012 (Baht </w:t>
            </w:r>
            <w:r w:rsidRPr="00F90589">
              <w:rPr>
                <w:rFonts w:ascii="Arial" w:hAnsi="Arial" w:cs="Cordia New"/>
                <w:sz w:val="18"/>
                <w:szCs w:val="18"/>
              </w:rPr>
              <w:t>11,137</w:t>
            </w:r>
            <w:r w:rsidRPr="003A5FE2">
              <w:rPr>
                <w:rFonts w:ascii="Arial" w:hAnsi="Arial" w:cs="Arial"/>
                <w:sz w:val="18"/>
                <w:szCs w:val="18"/>
              </w:rPr>
              <w:t xml:space="preserve"> </w:t>
            </w:r>
            <w:r w:rsidR="00FC5B4D" w:rsidRPr="003A5FE2">
              <w:rPr>
                <w:rFonts w:ascii="Arial" w:hAnsi="Arial" w:cs="Arial"/>
                <w:sz w:val="18"/>
                <w:szCs w:val="18"/>
              </w:rPr>
              <w:t>thousand</w:t>
            </w:r>
            <w:r w:rsidRPr="003A5FE2">
              <w:rPr>
                <w:rFonts w:ascii="Arial" w:hAnsi="Arial" w:cs="Arial"/>
                <w:sz w:val="18"/>
                <w:szCs w:val="18"/>
              </w:rPr>
              <w:t xml:space="preserve"> included in </w:t>
            </w:r>
            <w:r w:rsidR="006246D9">
              <w:rPr>
                <w:rFonts w:ascii="Arial" w:hAnsi="Arial" w:cs="Arial"/>
                <w:sz w:val="18"/>
                <w:szCs w:val="18"/>
              </w:rPr>
              <w:t xml:space="preserve">cost </w:t>
            </w:r>
            <w:r w:rsidR="00366440">
              <w:rPr>
                <w:rFonts w:ascii="Arial" w:hAnsi="Arial" w:cs="Arial"/>
                <w:sz w:val="18"/>
                <w:szCs w:val="18"/>
              </w:rPr>
              <w:t xml:space="preserve">of </w:t>
            </w:r>
            <w:r w:rsidR="006246D9">
              <w:rPr>
                <w:rFonts w:ascii="Arial" w:hAnsi="Arial" w:cs="Arial"/>
                <w:sz w:val="18"/>
                <w:szCs w:val="18"/>
              </w:rPr>
              <w:t>services</w:t>
            </w:r>
            <w:r w:rsidRPr="003A5FE2">
              <w:rPr>
                <w:rFonts w:ascii="Arial" w:hAnsi="Arial" w:cs="Arial"/>
                <w:sz w:val="18"/>
                <w:szCs w:val="18"/>
              </w:rPr>
              <w:t>, and the balance in administrative expenses)</w:t>
            </w:r>
          </w:p>
        </w:tc>
        <w:tc>
          <w:tcPr>
            <w:tcW w:w="1260" w:type="dxa"/>
            <w:vAlign w:val="bottom"/>
          </w:tcPr>
          <w:p w:rsidR="001C79AE" w:rsidRPr="003A5FE2" w:rsidRDefault="001C79AE" w:rsidP="003A5FE2">
            <w:pPr>
              <w:pBdr>
                <w:bottom w:val="double" w:sz="6" w:space="1" w:color="auto"/>
              </w:pBdr>
              <w:tabs>
                <w:tab w:val="decimal" w:pos="972"/>
              </w:tabs>
              <w:spacing w:line="340" w:lineRule="exact"/>
              <w:jc w:val="right"/>
              <w:rPr>
                <w:rFonts w:ascii="Arial" w:hAnsi="Arial" w:cs="Arial"/>
                <w:sz w:val="18"/>
                <w:szCs w:val="18"/>
              </w:rPr>
            </w:pPr>
            <w:r w:rsidRPr="003A5FE2">
              <w:rPr>
                <w:rFonts w:ascii="Arial" w:hAnsi="Arial" w:cs="Arial"/>
                <w:sz w:val="18"/>
                <w:szCs w:val="18"/>
              </w:rPr>
              <w:t>17,720</w:t>
            </w:r>
          </w:p>
        </w:tc>
      </w:tr>
      <w:tr w:rsidR="001C79AE" w:rsidRPr="00121287" w:rsidTr="003A5FE2">
        <w:tc>
          <w:tcPr>
            <w:tcW w:w="8910" w:type="dxa"/>
            <w:gridSpan w:val="7"/>
            <w:vAlign w:val="bottom"/>
          </w:tcPr>
          <w:p w:rsidR="001C79AE" w:rsidRPr="003A5FE2" w:rsidRDefault="001C79AE" w:rsidP="00366440">
            <w:pPr>
              <w:spacing w:line="260" w:lineRule="exact"/>
              <w:ind w:left="162" w:right="-50" w:hanging="162"/>
              <w:jc w:val="both"/>
              <w:rPr>
                <w:rFonts w:ascii="Arial" w:hAnsi="Arial" w:cs="Arial"/>
                <w:sz w:val="18"/>
                <w:szCs w:val="18"/>
              </w:rPr>
            </w:pPr>
            <w:r w:rsidRPr="003A5FE2">
              <w:rPr>
                <w:rFonts w:ascii="Arial" w:hAnsi="Arial" w:cs="Arial"/>
                <w:sz w:val="18"/>
                <w:szCs w:val="18"/>
              </w:rPr>
              <w:t xml:space="preserve">2013 (Baht 10,186 </w:t>
            </w:r>
            <w:r w:rsidR="006246D9" w:rsidRPr="003A5FE2">
              <w:rPr>
                <w:rFonts w:ascii="Arial" w:hAnsi="Arial" w:cs="Arial"/>
                <w:sz w:val="18"/>
                <w:szCs w:val="18"/>
              </w:rPr>
              <w:t xml:space="preserve">thousand included in </w:t>
            </w:r>
            <w:r w:rsidR="006246D9">
              <w:rPr>
                <w:rFonts w:ascii="Arial" w:hAnsi="Arial" w:cs="Arial"/>
                <w:sz w:val="18"/>
                <w:szCs w:val="18"/>
              </w:rPr>
              <w:t xml:space="preserve">cost </w:t>
            </w:r>
            <w:r w:rsidR="00366440">
              <w:rPr>
                <w:rFonts w:ascii="Arial" w:hAnsi="Arial" w:cs="Arial"/>
                <w:sz w:val="18"/>
                <w:szCs w:val="18"/>
              </w:rPr>
              <w:t>of</w:t>
            </w:r>
            <w:r w:rsidR="006246D9">
              <w:rPr>
                <w:rFonts w:ascii="Arial" w:hAnsi="Arial" w:cs="Arial"/>
                <w:sz w:val="18"/>
                <w:szCs w:val="18"/>
              </w:rPr>
              <w:t xml:space="preserve"> services</w:t>
            </w:r>
            <w:r w:rsidR="006246D9" w:rsidRPr="003A5FE2">
              <w:rPr>
                <w:rFonts w:ascii="Arial" w:hAnsi="Arial" w:cs="Arial"/>
                <w:sz w:val="18"/>
                <w:szCs w:val="18"/>
              </w:rPr>
              <w:t>, and the balance in administrative expenses)</w:t>
            </w:r>
          </w:p>
        </w:tc>
        <w:tc>
          <w:tcPr>
            <w:tcW w:w="1260" w:type="dxa"/>
            <w:vAlign w:val="bottom"/>
          </w:tcPr>
          <w:p w:rsidR="001C79AE" w:rsidRPr="003A5FE2" w:rsidRDefault="001C79AE" w:rsidP="003A5FE2">
            <w:pPr>
              <w:pBdr>
                <w:bottom w:val="double" w:sz="6" w:space="1" w:color="auto"/>
              </w:pBdr>
              <w:tabs>
                <w:tab w:val="decimal" w:pos="972"/>
              </w:tabs>
              <w:spacing w:line="340" w:lineRule="exact"/>
              <w:jc w:val="right"/>
              <w:rPr>
                <w:rFonts w:ascii="Arial" w:hAnsi="Arial" w:cs="Arial"/>
                <w:sz w:val="18"/>
                <w:szCs w:val="18"/>
              </w:rPr>
            </w:pPr>
            <w:r w:rsidRPr="003A5FE2">
              <w:rPr>
                <w:rFonts w:ascii="Arial" w:hAnsi="Arial" w:cs="Arial"/>
                <w:sz w:val="18"/>
                <w:szCs w:val="18"/>
              </w:rPr>
              <w:t>19,566</w:t>
            </w:r>
          </w:p>
        </w:tc>
      </w:tr>
    </w:tbl>
    <w:p w:rsidR="007F73D2" w:rsidRPr="00F00250" w:rsidRDefault="007F73D2" w:rsidP="007F73D2">
      <w:pPr>
        <w:tabs>
          <w:tab w:val="left" w:pos="900"/>
          <w:tab w:val="left" w:pos="2160"/>
          <w:tab w:val="left" w:pos="2880"/>
        </w:tabs>
        <w:spacing w:before="120" w:after="120" w:line="380" w:lineRule="exact"/>
        <w:ind w:left="600" w:right="-43"/>
        <w:jc w:val="both"/>
        <w:rPr>
          <w:rFonts w:ascii="Arial" w:hAnsi="Arial"/>
          <w:sz w:val="22"/>
          <w:szCs w:val="22"/>
        </w:rPr>
      </w:pPr>
      <w:r w:rsidRPr="00F00250">
        <w:rPr>
          <w:rFonts w:ascii="Arial" w:hAnsi="Arial"/>
          <w:sz w:val="22"/>
          <w:szCs w:val="22"/>
        </w:rPr>
        <w:t xml:space="preserve">As at </w:t>
      </w:r>
      <w:r>
        <w:rPr>
          <w:rFonts w:ascii="Arial" w:hAnsi="Arial"/>
          <w:sz w:val="22"/>
          <w:szCs w:val="22"/>
        </w:rPr>
        <w:t>31 December 2013</w:t>
      </w:r>
      <w:r w:rsidRPr="00F00250">
        <w:rPr>
          <w:rFonts w:ascii="Arial" w:hAnsi="Arial"/>
          <w:sz w:val="22"/>
          <w:szCs w:val="22"/>
        </w:rPr>
        <w:t>, certain equipment item</w:t>
      </w:r>
      <w:r w:rsidR="00377C93">
        <w:rPr>
          <w:rFonts w:ascii="Arial" w:hAnsi="Arial"/>
          <w:sz w:val="22"/>
          <w:szCs w:val="22"/>
        </w:rPr>
        <w:t>s of</w:t>
      </w:r>
      <w:r w:rsidR="00377C93" w:rsidRPr="00377C93">
        <w:rPr>
          <w:rFonts w:ascii="Arial" w:hAnsi="Arial"/>
          <w:sz w:val="22"/>
          <w:szCs w:val="22"/>
        </w:rPr>
        <w:t xml:space="preserve"> </w:t>
      </w:r>
      <w:r w:rsidR="00377C93">
        <w:rPr>
          <w:rFonts w:ascii="Arial" w:hAnsi="Arial"/>
          <w:sz w:val="22"/>
          <w:szCs w:val="22"/>
        </w:rPr>
        <w:t xml:space="preserve">the </w:t>
      </w:r>
      <w:r w:rsidR="006246D9">
        <w:rPr>
          <w:rFonts w:ascii="Arial" w:hAnsi="Arial"/>
          <w:sz w:val="22"/>
          <w:szCs w:val="22"/>
        </w:rPr>
        <w:t>C</w:t>
      </w:r>
      <w:r w:rsidR="00377C93">
        <w:rPr>
          <w:rFonts w:ascii="Arial" w:hAnsi="Arial"/>
          <w:sz w:val="22"/>
          <w:szCs w:val="22"/>
        </w:rPr>
        <w:t>ompany and its subsidiaries</w:t>
      </w:r>
      <w:r w:rsidRPr="00F00250">
        <w:rPr>
          <w:rFonts w:ascii="Arial" w:hAnsi="Arial"/>
          <w:sz w:val="22"/>
          <w:szCs w:val="22"/>
        </w:rPr>
        <w:t xml:space="preserve"> ha</w:t>
      </w:r>
      <w:r w:rsidR="00095EAE">
        <w:rPr>
          <w:rFonts w:ascii="Arial" w:hAnsi="Arial"/>
          <w:sz w:val="22"/>
          <w:szCs w:val="22"/>
        </w:rPr>
        <w:t>d</w:t>
      </w:r>
      <w:r w:rsidRPr="00F00250">
        <w:rPr>
          <w:rFonts w:ascii="Arial" w:hAnsi="Arial"/>
          <w:sz w:val="22"/>
          <w:szCs w:val="22"/>
        </w:rPr>
        <w:t xml:space="preserve"> been fully depreciated but </w:t>
      </w:r>
      <w:r w:rsidR="00095EAE">
        <w:rPr>
          <w:rFonts w:ascii="Arial" w:hAnsi="Arial"/>
          <w:sz w:val="22"/>
          <w:szCs w:val="22"/>
        </w:rPr>
        <w:t>were</w:t>
      </w:r>
      <w:r w:rsidRPr="00F00250">
        <w:rPr>
          <w:rFonts w:ascii="Arial" w:hAnsi="Arial"/>
          <w:sz w:val="22"/>
          <w:szCs w:val="22"/>
        </w:rPr>
        <w:t xml:space="preserve"> still in use. </w:t>
      </w:r>
      <w:r w:rsidRPr="003C7475">
        <w:rPr>
          <w:rFonts w:ascii="Arial" w:hAnsi="Arial"/>
          <w:sz w:val="22"/>
          <w:szCs w:val="22"/>
        </w:rPr>
        <w:t xml:space="preserve">The gross carrying amount before deducting accumulated depreciation </w:t>
      </w:r>
      <w:r w:rsidRPr="00F00250">
        <w:rPr>
          <w:rFonts w:ascii="Arial" w:hAnsi="Arial"/>
          <w:sz w:val="22"/>
          <w:szCs w:val="22"/>
        </w:rPr>
        <w:t>of those assets am</w:t>
      </w:r>
      <w:r>
        <w:rPr>
          <w:rFonts w:ascii="Arial" w:hAnsi="Arial"/>
          <w:sz w:val="22"/>
          <w:szCs w:val="22"/>
        </w:rPr>
        <w:t xml:space="preserve">ounted to approximately Baht 49 </w:t>
      </w:r>
      <w:r w:rsidRPr="00F00250">
        <w:rPr>
          <w:rFonts w:ascii="Arial" w:hAnsi="Arial"/>
          <w:sz w:val="22"/>
          <w:szCs w:val="22"/>
        </w:rPr>
        <w:t>million (</w:t>
      </w:r>
      <w:r>
        <w:rPr>
          <w:rFonts w:ascii="Arial" w:hAnsi="Arial"/>
          <w:sz w:val="22"/>
          <w:szCs w:val="22"/>
        </w:rPr>
        <w:t>2012: Baht 30</w:t>
      </w:r>
      <w:r w:rsidR="00366440">
        <w:rPr>
          <w:rFonts w:ascii="Arial" w:hAnsi="Arial"/>
          <w:sz w:val="22"/>
          <w:szCs w:val="22"/>
        </w:rPr>
        <w:t xml:space="preserve"> million) and of t</w:t>
      </w:r>
      <w:r w:rsidRPr="00F00250">
        <w:rPr>
          <w:rFonts w:ascii="Arial" w:hAnsi="Arial"/>
          <w:sz w:val="22"/>
          <w:szCs w:val="22"/>
        </w:rPr>
        <w:t>he Company only</w:t>
      </w:r>
      <w:r w:rsidR="00366440">
        <w:rPr>
          <w:rFonts w:ascii="Arial" w:hAnsi="Arial"/>
          <w:sz w:val="22"/>
          <w:szCs w:val="22"/>
        </w:rPr>
        <w:t xml:space="preserve"> amounting to</w:t>
      </w:r>
      <w:r w:rsidRPr="00F00250">
        <w:rPr>
          <w:rFonts w:ascii="Arial" w:hAnsi="Arial"/>
          <w:sz w:val="22"/>
          <w:szCs w:val="22"/>
        </w:rPr>
        <w:t xml:space="preserve"> Baht </w:t>
      </w:r>
      <w:r>
        <w:rPr>
          <w:rFonts w:ascii="Arial" w:hAnsi="Arial"/>
          <w:sz w:val="22"/>
          <w:szCs w:val="22"/>
        </w:rPr>
        <w:t>19</w:t>
      </w:r>
      <w:r w:rsidR="00366440">
        <w:rPr>
          <w:rFonts w:ascii="Arial" w:hAnsi="Arial"/>
          <w:sz w:val="22"/>
          <w:szCs w:val="22"/>
        </w:rPr>
        <w:t xml:space="preserve"> million (</w:t>
      </w:r>
      <w:r>
        <w:rPr>
          <w:rFonts w:ascii="Arial" w:hAnsi="Arial"/>
          <w:sz w:val="22"/>
          <w:szCs w:val="22"/>
        </w:rPr>
        <w:t>2012</w:t>
      </w:r>
      <w:r w:rsidRPr="00F00250">
        <w:rPr>
          <w:rFonts w:ascii="Arial" w:hAnsi="Arial"/>
          <w:sz w:val="22"/>
          <w:szCs w:val="22"/>
        </w:rPr>
        <w:t xml:space="preserve">: Baht </w:t>
      </w:r>
      <w:r>
        <w:rPr>
          <w:rFonts w:ascii="Arial" w:hAnsi="Arial"/>
          <w:sz w:val="22"/>
          <w:szCs w:val="22"/>
        </w:rPr>
        <w:t>13</w:t>
      </w:r>
      <w:r w:rsidRPr="00F00250">
        <w:rPr>
          <w:rFonts w:ascii="Arial" w:hAnsi="Arial"/>
          <w:sz w:val="22"/>
          <w:szCs w:val="22"/>
        </w:rPr>
        <w:t xml:space="preserve"> million).</w:t>
      </w:r>
    </w:p>
    <w:p w:rsidR="007F73D2" w:rsidRPr="00F00250" w:rsidRDefault="007F73D2" w:rsidP="007F73D2">
      <w:pPr>
        <w:tabs>
          <w:tab w:val="left" w:pos="900"/>
          <w:tab w:val="left" w:pos="2160"/>
          <w:tab w:val="left" w:pos="2880"/>
        </w:tabs>
        <w:spacing w:before="120" w:after="120" w:line="380" w:lineRule="exact"/>
        <w:ind w:left="600" w:right="-43"/>
        <w:jc w:val="both"/>
        <w:rPr>
          <w:rFonts w:ascii="Arial" w:hAnsi="Arial"/>
          <w:sz w:val="22"/>
          <w:szCs w:val="22"/>
        </w:rPr>
      </w:pPr>
      <w:r w:rsidRPr="005D2220">
        <w:rPr>
          <w:rFonts w:ascii="Arial" w:hAnsi="Arial"/>
          <w:sz w:val="22"/>
          <w:szCs w:val="22"/>
        </w:rPr>
        <w:t xml:space="preserve">As at 31 December 2013, the Company </w:t>
      </w:r>
      <w:r w:rsidR="00377C93">
        <w:rPr>
          <w:rFonts w:ascii="Arial" w:hAnsi="Arial"/>
          <w:sz w:val="22"/>
          <w:szCs w:val="22"/>
        </w:rPr>
        <w:t xml:space="preserve">and its subsidiaries </w:t>
      </w:r>
      <w:r w:rsidRPr="005D2220">
        <w:rPr>
          <w:rFonts w:ascii="Arial" w:hAnsi="Arial"/>
          <w:sz w:val="22"/>
          <w:szCs w:val="22"/>
        </w:rPr>
        <w:t>had vehicles and equipment under finance lease agreements with net book values amounting to</w:t>
      </w:r>
      <w:r w:rsidR="00377C93">
        <w:rPr>
          <w:rFonts w:ascii="Arial" w:hAnsi="Arial"/>
          <w:sz w:val="22"/>
          <w:szCs w:val="22"/>
        </w:rPr>
        <w:t xml:space="preserve"> Baht </w:t>
      </w:r>
      <w:r w:rsidR="00CA14F4">
        <w:rPr>
          <w:rFonts w:ascii="Arial" w:hAnsi="Arial"/>
          <w:sz w:val="22"/>
          <w:szCs w:val="22"/>
        </w:rPr>
        <w:t>44</w:t>
      </w:r>
      <w:r w:rsidRPr="005D2220">
        <w:rPr>
          <w:rFonts w:ascii="Arial" w:hAnsi="Arial"/>
          <w:sz w:val="22"/>
          <w:szCs w:val="22"/>
        </w:rPr>
        <w:t xml:space="preserve"> million (2012</w:t>
      </w:r>
      <w:r w:rsidR="00CA14F4">
        <w:rPr>
          <w:rFonts w:ascii="Arial" w:hAnsi="Arial"/>
          <w:sz w:val="22"/>
          <w:szCs w:val="22"/>
        </w:rPr>
        <w:t>: Baht 45</w:t>
      </w:r>
      <w:r w:rsidRPr="005D2220">
        <w:rPr>
          <w:rFonts w:ascii="Arial" w:hAnsi="Arial"/>
          <w:sz w:val="22"/>
          <w:szCs w:val="22"/>
        </w:rPr>
        <w:t xml:space="preserve"> million)</w:t>
      </w:r>
      <w:r w:rsidR="00377C93">
        <w:rPr>
          <w:rFonts w:ascii="Arial" w:hAnsi="Arial"/>
          <w:sz w:val="22"/>
          <w:szCs w:val="22"/>
        </w:rPr>
        <w:t xml:space="preserve"> </w:t>
      </w:r>
      <w:r w:rsidR="006A708B">
        <w:rPr>
          <w:rFonts w:ascii="Arial" w:hAnsi="Arial"/>
          <w:sz w:val="22"/>
          <w:szCs w:val="22"/>
        </w:rPr>
        <w:t>and of t</w:t>
      </w:r>
      <w:r w:rsidR="00377C93">
        <w:rPr>
          <w:rFonts w:ascii="Arial" w:hAnsi="Arial"/>
          <w:sz w:val="22"/>
          <w:szCs w:val="22"/>
        </w:rPr>
        <w:t xml:space="preserve">he </w:t>
      </w:r>
      <w:r w:rsidR="006A708B">
        <w:rPr>
          <w:rFonts w:ascii="Arial" w:hAnsi="Arial"/>
          <w:sz w:val="22"/>
          <w:szCs w:val="22"/>
        </w:rPr>
        <w:t>Company only amounting to</w:t>
      </w:r>
      <w:r w:rsidR="00045429">
        <w:rPr>
          <w:rFonts w:ascii="Arial" w:hAnsi="Arial"/>
          <w:sz w:val="22"/>
          <w:szCs w:val="22"/>
        </w:rPr>
        <w:t xml:space="preserve"> Baht 12 million</w:t>
      </w:r>
      <w:r w:rsidR="006A708B">
        <w:rPr>
          <w:rFonts w:ascii="Arial" w:hAnsi="Arial"/>
          <w:sz w:val="22"/>
          <w:szCs w:val="22"/>
        </w:rPr>
        <w:t xml:space="preserve"> (</w:t>
      </w:r>
      <w:r w:rsidR="00045429">
        <w:rPr>
          <w:rFonts w:ascii="Arial" w:hAnsi="Arial"/>
          <w:sz w:val="22"/>
          <w:szCs w:val="22"/>
        </w:rPr>
        <w:t>2012: Baht 23 million)</w:t>
      </w:r>
      <w:r w:rsidRPr="005D2220">
        <w:rPr>
          <w:rFonts w:ascii="Arial" w:hAnsi="Arial"/>
          <w:sz w:val="22"/>
          <w:szCs w:val="22"/>
        </w:rPr>
        <w:t>.</w:t>
      </w:r>
    </w:p>
    <w:p w:rsidR="002A16A7" w:rsidRDefault="008F1F88" w:rsidP="00045429">
      <w:pPr>
        <w:tabs>
          <w:tab w:val="left" w:pos="600"/>
          <w:tab w:val="left" w:pos="900"/>
        </w:tabs>
        <w:spacing w:before="240" w:after="120"/>
        <w:ind w:left="600" w:hanging="600"/>
        <w:jc w:val="thaiDistribute"/>
        <w:rPr>
          <w:rFonts w:ascii="Arial" w:hAnsi="Arial"/>
          <w:b/>
          <w:bCs/>
          <w:color w:val="000000"/>
          <w:sz w:val="22"/>
          <w:szCs w:val="22"/>
        </w:rPr>
      </w:pPr>
      <w:r>
        <w:rPr>
          <w:rFonts w:ascii="Arial" w:hAnsi="Arial"/>
          <w:b/>
          <w:bCs/>
          <w:color w:val="000000"/>
          <w:sz w:val="22"/>
          <w:szCs w:val="22"/>
        </w:rPr>
        <w:lastRenderedPageBreak/>
        <w:t>1</w:t>
      </w:r>
      <w:r w:rsidR="000F4D36">
        <w:rPr>
          <w:rFonts w:ascii="Arial" w:hAnsi="Arial"/>
          <w:b/>
          <w:bCs/>
          <w:color w:val="000000"/>
          <w:sz w:val="22"/>
          <w:szCs w:val="22"/>
        </w:rPr>
        <w:t>1</w:t>
      </w:r>
      <w:r w:rsidR="007A3020">
        <w:rPr>
          <w:rFonts w:ascii="Arial" w:hAnsi="Arial"/>
          <w:b/>
          <w:bCs/>
          <w:color w:val="000000"/>
          <w:sz w:val="22"/>
          <w:szCs w:val="22"/>
        </w:rPr>
        <w:t>.</w:t>
      </w:r>
      <w:r w:rsidR="007A3020">
        <w:rPr>
          <w:rFonts w:ascii="Arial" w:hAnsi="Arial"/>
          <w:b/>
          <w:bCs/>
          <w:color w:val="000000"/>
          <w:sz w:val="22"/>
          <w:szCs w:val="22"/>
        </w:rPr>
        <w:tab/>
        <w:t>Intangible assets</w:t>
      </w:r>
    </w:p>
    <w:tbl>
      <w:tblPr>
        <w:tblW w:w="9540" w:type="dxa"/>
        <w:tblInd w:w="108" w:type="dxa"/>
        <w:tblLayout w:type="fixed"/>
        <w:tblLook w:val="04A0"/>
      </w:tblPr>
      <w:tblGrid>
        <w:gridCol w:w="2610"/>
        <w:gridCol w:w="1155"/>
        <w:gridCol w:w="1155"/>
        <w:gridCol w:w="1155"/>
        <w:gridCol w:w="1155"/>
        <w:gridCol w:w="1140"/>
        <w:gridCol w:w="15"/>
        <w:gridCol w:w="1155"/>
      </w:tblGrid>
      <w:tr w:rsidR="001E4C86" w:rsidRPr="00890CCF" w:rsidTr="0084743C">
        <w:trPr>
          <w:tblHeader/>
        </w:trPr>
        <w:tc>
          <w:tcPr>
            <w:tcW w:w="2610" w:type="dxa"/>
          </w:tcPr>
          <w:p w:rsidR="001E4C86" w:rsidRPr="003A5FE2" w:rsidRDefault="001E4C86" w:rsidP="003A5FE2">
            <w:pPr>
              <w:tabs>
                <w:tab w:val="center" w:pos="8010"/>
              </w:tabs>
              <w:spacing w:line="340" w:lineRule="exact"/>
              <w:ind w:left="-90" w:right="-43"/>
              <w:jc w:val="both"/>
              <w:rPr>
                <w:rFonts w:ascii="Angsana New" w:hAnsi="Angsana New"/>
                <w:sz w:val="18"/>
                <w:szCs w:val="18"/>
              </w:rPr>
            </w:pPr>
          </w:p>
        </w:tc>
        <w:tc>
          <w:tcPr>
            <w:tcW w:w="6930" w:type="dxa"/>
            <w:gridSpan w:val="7"/>
            <w:hideMark/>
          </w:tcPr>
          <w:p w:rsidR="001E4C86" w:rsidRPr="003A5FE2" w:rsidRDefault="001E4C86" w:rsidP="003A5FE2">
            <w:pPr>
              <w:tabs>
                <w:tab w:val="center" w:pos="8010"/>
              </w:tabs>
              <w:spacing w:line="340" w:lineRule="exact"/>
              <w:ind w:left="-588" w:right="-50"/>
              <w:jc w:val="right"/>
              <w:rPr>
                <w:rFonts w:ascii="Arial" w:hAnsi="Arial"/>
                <w:sz w:val="18"/>
                <w:szCs w:val="18"/>
              </w:rPr>
            </w:pPr>
            <w:r w:rsidRPr="003A5FE2">
              <w:rPr>
                <w:rFonts w:ascii="Arial" w:hAnsi="Arial"/>
                <w:sz w:val="18"/>
                <w:szCs w:val="18"/>
              </w:rPr>
              <w:t>(Unit: Thousand Baht)</w:t>
            </w:r>
          </w:p>
        </w:tc>
      </w:tr>
      <w:tr w:rsidR="002A16A7" w:rsidRPr="00890CCF" w:rsidTr="0084743C">
        <w:trPr>
          <w:tblHeader/>
        </w:trPr>
        <w:tc>
          <w:tcPr>
            <w:tcW w:w="2610" w:type="dxa"/>
          </w:tcPr>
          <w:p w:rsidR="002A16A7" w:rsidRPr="003A5FE2" w:rsidRDefault="002A16A7" w:rsidP="003A5FE2">
            <w:pPr>
              <w:tabs>
                <w:tab w:val="center" w:pos="8010"/>
              </w:tabs>
              <w:spacing w:line="340" w:lineRule="exact"/>
              <w:ind w:left="-90" w:right="-43"/>
              <w:jc w:val="both"/>
              <w:rPr>
                <w:rFonts w:ascii="Angsana New" w:hAnsi="Angsana New"/>
                <w:sz w:val="18"/>
                <w:szCs w:val="18"/>
              </w:rPr>
            </w:pPr>
          </w:p>
        </w:tc>
        <w:tc>
          <w:tcPr>
            <w:tcW w:w="6930" w:type="dxa"/>
            <w:gridSpan w:val="7"/>
            <w:vAlign w:val="bottom"/>
            <w:hideMark/>
          </w:tcPr>
          <w:p w:rsidR="002A16A7" w:rsidRPr="00CA14F4" w:rsidRDefault="00302C81" w:rsidP="003A5FE2">
            <w:pPr>
              <w:pBdr>
                <w:bottom w:val="single" w:sz="4" w:space="1" w:color="auto"/>
              </w:pBdr>
              <w:tabs>
                <w:tab w:val="center" w:pos="8010"/>
              </w:tabs>
              <w:spacing w:line="340" w:lineRule="exact"/>
              <w:ind w:left="12"/>
              <w:jc w:val="center"/>
              <w:rPr>
                <w:rFonts w:ascii="Angsana New" w:hAnsi="Angsana New"/>
                <w:sz w:val="18"/>
                <w:szCs w:val="18"/>
              </w:rPr>
            </w:pPr>
            <w:r w:rsidRPr="00CA14F4">
              <w:rPr>
                <w:rFonts w:ascii="Arial" w:hAnsi="Arial"/>
                <w:sz w:val="18"/>
                <w:szCs w:val="18"/>
              </w:rPr>
              <w:t>Consolidated financial statements</w:t>
            </w:r>
          </w:p>
        </w:tc>
      </w:tr>
      <w:tr w:rsidR="002A16A7" w:rsidRPr="00890CCF" w:rsidTr="0084743C">
        <w:trPr>
          <w:tblHeader/>
        </w:trPr>
        <w:tc>
          <w:tcPr>
            <w:tcW w:w="2610" w:type="dxa"/>
          </w:tcPr>
          <w:p w:rsidR="002A16A7" w:rsidRPr="003A5FE2" w:rsidRDefault="002A16A7" w:rsidP="003A5FE2">
            <w:pPr>
              <w:tabs>
                <w:tab w:val="center" w:pos="8010"/>
              </w:tabs>
              <w:spacing w:line="340" w:lineRule="exact"/>
              <w:ind w:left="-90" w:right="-43"/>
              <w:jc w:val="both"/>
              <w:rPr>
                <w:rFonts w:ascii="Angsana New" w:hAnsi="Angsana New"/>
                <w:sz w:val="18"/>
                <w:szCs w:val="18"/>
              </w:rPr>
            </w:pPr>
          </w:p>
        </w:tc>
        <w:tc>
          <w:tcPr>
            <w:tcW w:w="1155" w:type="dxa"/>
            <w:vAlign w:val="bottom"/>
            <w:hideMark/>
          </w:tcPr>
          <w:p w:rsidR="002A16A7" w:rsidRPr="003A5FE2" w:rsidRDefault="00BE6F81" w:rsidP="00BE6F81">
            <w:pPr>
              <w:pBdr>
                <w:bottom w:val="single" w:sz="4" w:space="1" w:color="auto"/>
              </w:pBdr>
              <w:tabs>
                <w:tab w:val="decimal" w:pos="-18"/>
              </w:tabs>
              <w:spacing w:line="340" w:lineRule="exact"/>
              <w:jc w:val="center"/>
              <w:rPr>
                <w:rFonts w:ascii="Angsana New" w:hAnsi="Angsana New"/>
                <w:sz w:val="18"/>
                <w:szCs w:val="18"/>
                <w:highlight w:val="yellow"/>
              </w:rPr>
            </w:pPr>
            <w:r>
              <w:rPr>
                <w:rFonts w:ascii="Arial" w:hAnsi="Arial" w:cs="Arial"/>
                <w:sz w:val="18"/>
                <w:szCs w:val="18"/>
              </w:rPr>
              <w:t>Website</w:t>
            </w:r>
            <w:r w:rsidR="00BF3741">
              <w:rPr>
                <w:rFonts w:ascii="Arial" w:hAnsi="Arial" w:cs="Arial"/>
                <w:sz w:val="18"/>
                <w:szCs w:val="18"/>
              </w:rPr>
              <w:t xml:space="preserve"> copyright</w:t>
            </w:r>
          </w:p>
        </w:tc>
        <w:tc>
          <w:tcPr>
            <w:tcW w:w="1155" w:type="dxa"/>
            <w:vAlign w:val="bottom"/>
            <w:hideMark/>
          </w:tcPr>
          <w:p w:rsidR="002A16A7" w:rsidRPr="003A5FE2" w:rsidRDefault="00AB65FF" w:rsidP="003A5FE2">
            <w:pPr>
              <w:pBdr>
                <w:bottom w:val="single" w:sz="4" w:space="1" w:color="auto"/>
              </w:pBdr>
              <w:tabs>
                <w:tab w:val="decimal" w:pos="-18"/>
              </w:tabs>
              <w:spacing w:line="340" w:lineRule="exact"/>
              <w:jc w:val="center"/>
              <w:rPr>
                <w:rFonts w:ascii="Arial" w:hAnsi="Arial" w:cs="Arial"/>
                <w:sz w:val="18"/>
                <w:szCs w:val="18"/>
              </w:rPr>
            </w:pPr>
            <w:r w:rsidRPr="003A5FE2">
              <w:rPr>
                <w:rFonts w:ascii="Arial" w:hAnsi="Arial" w:cs="Arial"/>
                <w:sz w:val="18"/>
                <w:szCs w:val="18"/>
              </w:rPr>
              <w:t>Films, music and video copyright</w:t>
            </w:r>
          </w:p>
        </w:tc>
        <w:tc>
          <w:tcPr>
            <w:tcW w:w="1155" w:type="dxa"/>
            <w:vAlign w:val="bottom"/>
            <w:hideMark/>
          </w:tcPr>
          <w:p w:rsidR="002A16A7" w:rsidRPr="003A5FE2" w:rsidRDefault="00AB65FF" w:rsidP="003A5FE2">
            <w:pPr>
              <w:pBdr>
                <w:bottom w:val="single" w:sz="4" w:space="1" w:color="auto"/>
              </w:pBdr>
              <w:tabs>
                <w:tab w:val="decimal" w:pos="-18"/>
              </w:tabs>
              <w:spacing w:line="340" w:lineRule="exact"/>
              <w:jc w:val="center"/>
              <w:rPr>
                <w:rFonts w:ascii="Arial" w:hAnsi="Arial" w:cs="Arial"/>
                <w:sz w:val="18"/>
                <w:szCs w:val="18"/>
              </w:rPr>
            </w:pPr>
            <w:r w:rsidRPr="003A5FE2">
              <w:rPr>
                <w:rFonts w:ascii="Arial" w:hAnsi="Arial" w:cs="Arial"/>
                <w:sz w:val="18"/>
                <w:szCs w:val="18"/>
              </w:rPr>
              <w:t>Other copyright</w:t>
            </w:r>
          </w:p>
        </w:tc>
        <w:tc>
          <w:tcPr>
            <w:tcW w:w="1155" w:type="dxa"/>
            <w:vAlign w:val="bottom"/>
            <w:hideMark/>
          </w:tcPr>
          <w:p w:rsidR="002A16A7" w:rsidRPr="003A5FE2" w:rsidRDefault="00791A3B" w:rsidP="003A5FE2">
            <w:pPr>
              <w:pBdr>
                <w:bottom w:val="single" w:sz="4" w:space="1" w:color="auto"/>
              </w:pBdr>
              <w:tabs>
                <w:tab w:val="decimal" w:pos="-18"/>
              </w:tabs>
              <w:spacing w:line="340" w:lineRule="exact"/>
              <w:jc w:val="center"/>
              <w:rPr>
                <w:rFonts w:ascii="Arial" w:hAnsi="Arial" w:cs="Arial"/>
                <w:sz w:val="18"/>
                <w:szCs w:val="18"/>
              </w:rPr>
            </w:pPr>
            <w:r w:rsidRPr="003A5FE2">
              <w:rPr>
                <w:rFonts w:ascii="Arial" w:hAnsi="Arial" w:cs="Arial"/>
                <w:sz w:val="18"/>
                <w:szCs w:val="18"/>
              </w:rPr>
              <w:t>Computer software</w:t>
            </w:r>
          </w:p>
        </w:tc>
        <w:tc>
          <w:tcPr>
            <w:tcW w:w="1155" w:type="dxa"/>
            <w:gridSpan w:val="2"/>
            <w:vAlign w:val="bottom"/>
            <w:hideMark/>
          </w:tcPr>
          <w:p w:rsidR="002A16A7" w:rsidRPr="003A5FE2" w:rsidRDefault="00791A3B" w:rsidP="003A5FE2">
            <w:pPr>
              <w:pBdr>
                <w:bottom w:val="single" w:sz="4" w:space="1" w:color="auto"/>
              </w:pBdr>
              <w:tabs>
                <w:tab w:val="decimal" w:pos="-18"/>
              </w:tabs>
              <w:spacing w:line="340" w:lineRule="exact"/>
              <w:jc w:val="center"/>
              <w:rPr>
                <w:rFonts w:ascii="Arial" w:hAnsi="Arial" w:cs="Arial"/>
                <w:sz w:val="18"/>
                <w:szCs w:val="18"/>
              </w:rPr>
            </w:pPr>
            <w:r w:rsidRPr="003A5FE2">
              <w:rPr>
                <w:rFonts w:ascii="Arial" w:hAnsi="Arial" w:cs="Arial"/>
                <w:sz w:val="18"/>
                <w:szCs w:val="18"/>
              </w:rPr>
              <w:t>Work in process</w:t>
            </w:r>
          </w:p>
        </w:tc>
        <w:tc>
          <w:tcPr>
            <w:tcW w:w="1155" w:type="dxa"/>
            <w:vAlign w:val="bottom"/>
            <w:hideMark/>
          </w:tcPr>
          <w:p w:rsidR="002A16A7" w:rsidRPr="003A5FE2" w:rsidRDefault="00791A3B" w:rsidP="003A5FE2">
            <w:pPr>
              <w:pBdr>
                <w:bottom w:val="single" w:sz="4" w:space="1" w:color="auto"/>
              </w:pBdr>
              <w:tabs>
                <w:tab w:val="decimal" w:pos="-18"/>
              </w:tabs>
              <w:spacing w:line="340" w:lineRule="exact"/>
              <w:jc w:val="center"/>
              <w:rPr>
                <w:rFonts w:ascii="Arial" w:hAnsi="Arial" w:cs="Arial"/>
                <w:sz w:val="18"/>
                <w:szCs w:val="18"/>
              </w:rPr>
            </w:pPr>
            <w:r w:rsidRPr="003A5FE2">
              <w:rPr>
                <w:rFonts w:ascii="Arial" w:hAnsi="Arial" w:cs="Arial"/>
                <w:sz w:val="18"/>
                <w:szCs w:val="18"/>
              </w:rPr>
              <w:t>Total</w:t>
            </w:r>
          </w:p>
        </w:tc>
      </w:tr>
      <w:tr w:rsidR="00413016" w:rsidRPr="00890CCF" w:rsidTr="0084743C">
        <w:tc>
          <w:tcPr>
            <w:tcW w:w="2610" w:type="dxa"/>
            <w:hideMark/>
          </w:tcPr>
          <w:p w:rsidR="00413016" w:rsidRPr="003A5FE2" w:rsidRDefault="00413016" w:rsidP="003A5FE2">
            <w:pPr>
              <w:tabs>
                <w:tab w:val="decimal" w:pos="-18"/>
              </w:tabs>
              <w:spacing w:line="340" w:lineRule="exact"/>
              <w:rPr>
                <w:rFonts w:ascii="Arial" w:hAnsi="Arial" w:cs="Arial"/>
                <w:b/>
                <w:bCs/>
                <w:sz w:val="18"/>
                <w:szCs w:val="18"/>
              </w:rPr>
            </w:pPr>
            <w:r w:rsidRPr="003A5FE2">
              <w:rPr>
                <w:rFonts w:ascii="Arial" w:hAnsi="Arial" w:cs="Arial"/>
                <w:b/>
                <w:bCs/>
                <w:sz w:val="18"/>
                <w:szCs w:val="18"/>
              </w:rPr>
              <w:t>Cost</w:t>
            </w:r>
          </w:p>
        </w:tc>
        <w:tc>
          <w:tcPr>
            <w:tcW w:w="1155" w:type="dxa"/>
          </w:tcPr>
          <w:p w:rsidR="00413016" w:rsidRPr="003A5FE2" w:rsidRDefault="00413016" w:rsidP="003A5FE2">
            <w:pPr>
              <w:tabs>
                <w:tab w:val="decimal" w:pos="1422"/>
              </w:tabs>
              <w:spacing w:line="340" w:lineRule="exact"/>
              <w:ind w:left="12"/>
              <w:jc w:val="thaiDistribute"/>
              <w:rPr>
                <w:rFonts w:ascii="Angsana New" w:hAnsi="Angsana New"/>
                <w:sz w:val="18"/>
                <w:szCs w:val="18"/>
              </w:rPr>
            </w:pPr>
          </w:p>
        </w:tc>
        <w:tc>
          <w:tcPr>
            <w:tcW w:w="1155" w:type="dxa"/>
          </w:tcPr>
          <w:p w:rsidR="00413016" w:rsidRPr="003A5FE2" w:rsidRDefault="00413016" w:rsidP="003A5FE2">
            <w:pPr>
              <w:tabs>
                <w:tab w:val="decimal" w:pos="1422"/>
              </w:tabs>
              <w:spacing w:line="340" w:lineRule="exact"/>
              <w:ind w:left="12"/>
              <w:jc w:val="thaiDistribute"/>
              <w:rPr>
                <w:rFonts w:ascii="Angsana New" w:hAnsi="Angsana New"/>
                <w:sz w:val="18"/>
                <w:szCs w:val="18"/>
              </w:rPr>
            </w:pPr>
          </w:p>
        </w:tc>
        <w:tc>
          <w:tcPr>
            <w:tcW w:w="1155" w:type="dxa"/>
          </w:tcPr>
          <w:p w:rsidR="00413016" w:rsidRPr="003A5FE2" w:rsidRDefault="00413016" w:rsidP="003A5FE2">
            <w:pPr>
              <w:tabs>
                <w:tab w:val="decimal" w:pos="1422"/>
              </w:tabs>
              <w:spacing w:line="340" w:lineRule="exact"/>
              <w:ind w:left="12"/>
              <w:jc w:val="thaiDistribute"/>
              <w:rPr>
                <w:rFonts w:ascii="Angsana New" w:hAnsi="Angsana New"/>
                <w:sz w:val="18"/>
                <w:szCs w:val="18"/>
              </w:rPr>
            </w:pPr>
          </w:p>
        </w:tc>
        <w:tc>
          <w:tcPr>
            <w:tcW w:w="1155" w:type="dxa"/>
          </w:tcPr>
          <w:p w:rsidR="00413016" w:rsidRPr="003A5FE2" w:rsidRDefault="00413016" w:rsidP="003A5FE2">
            <w:pPr>
              <w:tabs>
                <w:tab w:val="decimal" w:pos="1422"/>
              </w:tabs>
              <w:spacing w:line="340" w:lineRule="exact"/>
              <w:ind w:left="12"/>
              <w:jc w:val="thaiDistribute"/>
              <w:rPr>
                <w:rFonts w:ascii="Angsana New" w:hAnsi="Angsana New"/>
                <w:sz w:val="18"/>
                <w:szCs w:val="18"/>
              </w:rPr>
            </w:pPr>
          </w:p>
        </w:tc>
        <w:tc>
          <w:tcPr>
            <w:tcW w:w="1155" w:type="dxa"/>
            <w:gridSpan w:val="2"/>
          </w:tcPr>
          <w:p w:rsidR="00413016" w:rsidRPr="003A5FE2" w:rsidRDefault="00413016" w:rsidP="003A5FE2">
            <w:pPr>
              <w:tabs>
                <w:tab w:val="decimal" w:pos="1422"/>
              </w:tabs>
              <w:spacing w:line="340" w:lineRule="exact"/>
              <w:ind w:left="12"/>
              <w:jc w:val="thaiDistribute"/>
              <w:rPr>
                <w:rFonts w:ascii="Angsana New" w:hAnsi="Angsana New"/>
                <w:sz w:val="18"/>
                <w:szCs w:val="18"/>
              </w:rPr>
            </w:pPr>
          </w:p>
        </w:tc>
        <w:tc>
          <w:tcPr>
            <w:tcW w:w="1155" w:type="dxa"/>
          </w:tcPr>
          <w:p w:rsidR="00413016" w:rsidRPr="003A5FE2" w:rsidRDefault="00413016" w:rsidP="003A5FE2">
            <w:pPr>
              <w:tabs>
                <w:tab w:val="decimal" w:pos="1422"/>
              </w:tabs>
              <w:spacing w:line="340" w:lineRule="exact"/>
              <w:ind w:left="12"/>
              <w:jc w:val="both"/>
              <w:rPr>
                <w:rFonts w:ascii="Angsana New" w:hAnsi="Angsana New"/>
                <w:sz w:val="18"/>
                <w:szCs w:val="18"/>
              </w:rPr>
            </w:pPr>
          </w:p>
        </w:tc>
      </w:tr>
      <w:tr w:rsidR="00413016" w:rsidRPr="00890CCF" w:rsidTr="0084743C">
        <w:tc>
          <w:tcPr>
            <w:tcW w:w="2610" w:type="dxa"/>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1 January 2012</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70,645</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18,851</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11,590</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22,075</w:t>
            </w:r>
          </w:p>
        </w:tc>
        <w:tc>
          <w:tcPr>
            <w:tcW w:w="1155" w:type="dxa"/>
            <w:vAlign w:val="bottom"/>
            <w:hideMark/>
          </w:tcPr>
          <w:p w:rsidR="00413016" w:rsidRPr="003A5FE2" w:rsidRDefault="00BE6F81" w:rsidP="009F4DAF">
            <w:pPr>
              <w:tabs>
                <w:tab w:val="decimal" w:pos="792"/>
              </w:tabs>
              <w:spacing w:line="340" w:lineRule="exact"/>
              <w:ind w:left="12"/>
              <w:rPr>
                <w:rFonts w:ascii="Arial" w:hAnsi="Arial" w:cs="Arial"/>
                <w:sz w:val="18"/>
                <w:szCs w:val="18"/>
              </w:rPr>
            </w:pPr>
            <w:r>
              <w:rPr>
                <w:rFonts w:ascii="Arial" w:hAnsi="Arial" w:cs="Arial"/>
                <w:sz w:val="18"/>
                <w:szCs w:val="18"/>
              </w:rPr>
              <w:t>123,161</w:t>
            </w:r>
          </w:p>
        </w:tc>
      </w:tr>
      <w:tr w:rsidR="00413016" w:rsidRPr="00890CCF" w:rsidTr="00706444">
        <w:tc>
          <w:tcPr>
            <w:tcW w:w="2610" w:type="dxa"/>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Additions</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12,679</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697</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8,398</w:t>
            </w:r>
          </w:p>
        </w:tc>
        <w:tc>
          <w:tcPr>
            <w:tcW w:w="1155" w:type="dxa"/>
            <w:vAlign w:val="bottom"/>
            <w:hideMark/>
          </w:tcPr>
          <w:p w:rsidR="00413016" w:rsidRPr="003A5FE2" w:rsidRDefault="006246D9" w:rsidP="009F4DAF">
            <w:pPr>
              <w:tabs>
                <w:tab w:val="decimal" w:pos="792"/>
              </w:tabs>
              <w:spacing w:line="340" w:lineRule="exact"/>
              <w:ind w:left="12"/>
              <w:rPr>
                <w:rFonts w:ascii="Arial" w:hAnsi="Arial" w:cs="Arial"/>
                <w:sz w:val="18"/>
                <w:szCs w:val="18"/>
              </w:rPr>
            </w:pPr>
            <w:r>
              <w:rPr>
                <w:rFonts w:ascii="Arial" w:hAnsi="Arial" w:cs="Arial"/>
                <w:sz w:val="18"/>
                <w:szCs w:val="18"/>
              </w:rPr>
              <w:t>21,</w:t>
            </w:r>
            <w:r w:rsidR="00706444">
              <w:rPr>
                <w:rFonts w:ascii="Arial" w:hAnsi="Arial" w:cs="Arial"/>
                <w:sz w:val="18"/>
                <w:szCs w:val="18"/>
              </w:rPr>
              <w:t>774</w:t>
            </w:r>
          </w:p>
        </w:tc>
      </w:tr>
      <w:tr w:rsidR="00413016" w:rsidRPr="00890CCF" w:rsidTr="00706444">
        <w:tc>
          <w:tcPr>
            <w:tcW w:w="2610" w:type="dxa"/>
            <w:hideMark/>
          </w:tcPr>
          <w:p w:rsidR="00413016" w:rsidRPr="003A5FE2" w:rsidRDefault="00413016" w:rsidP="00706444">
            <w:pPr>
              <w:tabs>
                <w:tab w:val="decimal" w:pos="-18"/>
              </w:tabs>
              <w:spacing w:line="340" w:lineRule="exact"/>
              <w:rPr>
                <w:rFonts w:ascii="Arial" w:hAnsi="Arial" w:cs="Arial"/>
                <w:sz w:val="18"/>
                <w:szCs w:val="18"/>
                <w:cs/>
              </w:rPr>
            </w:pPr>
            <w:r w:rsidRPr="003A5FE2">
              <w:rPr>
                <w:rFonts w:ascii="Arial" w:hAnsi="Arial" w:cs="Arial"/>
                <w:sz w:val="18"/>
                <w:szCs w:val="18"/>
              </w:rPr>
              <w:t>Disposals</w:t>
            </w:r>
            <w:r w:rsidR="00706444">
              <w:rPr>
                <w:rFonts w:ascii="Arial" w:hAnsi="Arial" w:cs="Arial"/>
                <w:sz w:val="18"/>
                <w:szCs w:val="18"/>
              </w:rPr>
              <w:t>/write off</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(7,649)</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(66</w:t>
            </w:r>
            <w:r w:rsidR="00413016" w:rsidRPr="003A5FE2">
              <w:rPr>
                <w:rFonts w:ascii="Arial" w:hAnsi="Arial" w:cs="Arial"/>
                <w:sz w:val="18"/>
                <w:szCs w:val="18"/>
              </w:rPr>
              <w:t>)</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(5,937)</w:t>
            </w:r>
          </w:p>
        </w:tc>
        <w:tc>
          <w:tcPr>
            <w:tcW w:w="1155" w:type="dxa"/>
            <w:vAlign w:val="bottom"/>
            <w:hideMark/>
          </w:tcPr>
          <w:p w:rsidR="00413016" w:rsidRPr="003A5FE2" w:rsidRDefault="006246D9" w:rsidP="00706444">
            <w:pPr>
              <w:tabs>
                <w:tab w:val="decimal" w:pos="792"/>
              </w:tabs>
              <w:spacing w:line="340" w:lineRule="exact"/>
              <w:ind w:left="12"/>
              <w:rPr>
                <w:rFonts w:ascii="Arial" w:hAnsi="Arial" w:cs="Arial"/>
                <w:sz w:val="18"/>
                <w:szCs w:val="18"/>
              </w:rPr>
            </w:pPr>
            <w:r>
              <w:rPr>
                <w:rFonts w:ascii="Arial" w:hAnsi="Arial" w:cs="Arial"/>
                <w:sz w:val="18"/>
                <w:szCs w:val="18"/>
              </w:rPr>
              <w:t>(13,</w:t>
            </w:r>
            <w:r w:rsidR="00BE6F81">
              <w:rPr>
                <w:rFonts w:ascii="Arial" w:hAnsi="Arial" w:cs="Arial"/>
                <w:sz w:val="18"/>
                <w:szCs w:val="18"/>
              </w:rPr>
              <w:t>652</w:t>
            </w:r>
            <w:r w:rsidR="00706444">
              <w:rPr>
                <w:rFonts w:ascii="Arial" w:hAnsi="Arial" w:cs="Arial"/>
                <w:sz w:val="18"/>
                <w:szCs w:val="18"/>
              </w:rPr>
              <w:t>)</w:t>
            </w:r>
          </w:p>
        </w:tc>
      </w:tr>
      <w:tr w:rsidR="00413016" w:rsidRPr="00890CCF" w:rsidTr="0084743C">
        <w:tc>
          <w:tcPr>
            <w:tcW w:w="2610" w:type="dxa"/>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Transfer in (out)</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20,324</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(20,324)</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r>
      <w:tr w:rsidR="00413016" w:rsidRPr="00890CCF" w:rsidTr="0084743C">
        <w:tc>
          <w:tcPr>
            <w:tcW w:w="2610" w:type="dxa"/>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31 December 2012</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70,645</w:t>
            </w:r>
          </w:p>
        </w:tc>
        <w:tc>
          <w:tcPr>
            <w:tcW w:w="1155" w:type="dxa"/>
            <w:vAlign w:val="bottom"/>
            <w:hideMark/>
          </w:tcPr>
          <w:p w:rsidR="00413016" w:rsidRPr="003A5FE2" w:rsidRDefault="00706444" w:rsidP="00706444">
            <w:pPr>
              <w:tabs>
                <w:tab w:val="decimal" w:pos="792"/>
              </w:tabs>
              <w:spacing w:line="340" w:lineRule="exact"/>
              <w:ind w:left="12"/>
              <w:rPr>
                <w:rFonts w:ascii="Arial" w:hAnsi="Arial" w:cs="Arial"/>
                <w:sz w:val="18"/>
                <w:szCs w:val="18"/>
              </w:rPr>
            </w:pPr>
            <w:r>
              <w:rPr>
                <w:rFonts w:ascii="Arial" w:hAnsi="Arial" w:cs="Arial"/>
                <w:sz w:val="18"/>
                <w:szCs w:val="18"/>
              </w:rPr>
              <w:t>44,205</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12,221</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4,212</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131,283</w:t>
            </w:r>
          </w:p>
        </w:tc>
      </w:tr>
      <w:tr w:rsidR="00413016" w:rsidRPr="00890CCF" w:rsidTr="00890CCF">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Additions</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9,983</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16,449</w:t>
            </w:r>
          </w:p>
        </w:tc>
        <w:tc>
          <w:tcPr>
            <w:tcW w:w="1155" w:type="dxa"/>
            <w:vAlign w:val="bottom"/>
            <w:hideMark/>
          </w:tcPr>
          <w:p w:rsidR="00413016" w:rsidRPr="003A5FE2" w:rsidRDefault="00DA3EDE" w:rsidP="009F4DAF">
            <w:pPr>
              <w:tabs>
                <w:tab w:val="decimal" w:pos="792"/>
              </w:tabs>
              <w:spacing w:line="340" w:lineRule="exact"/>
              <w:ind w:left="12"/>
              <w:rPr>
                <w:rFonts w:ascii="Arial" w:hAnsi="Arial" w:cs="Arial"/>
                <w:sz w:val="18"/>
                <w:szCs w:val="18"/>
              </w:rPr>
            </w:pPr>
            <w:r>
              <w:rPr>
                <w:rFonts w:ascii="Arial" w:hAnsi="Arial" w:cs="Arial"/>
                <w:sz w:val="18"/>
                <w:szCs w:val="18"/>
              </w:rPr>
              <w:t>280</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223,737</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250,449</w:t>
            </w:r>
          </w:p>
        </w:tc>
      </w:tr>
      <w:tr w:rsidR="00413016" w:rsidRPr="00890CCF" w:rsidTr="00890CCF">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cs/>
              </w:rPr>
            </w:pPr>
            <w:r w:rsidRPr="003A5FE2">
              <w:rPr>
                <w:rFonts w:ascii="Arial" w:hAnsi="Arial" w:cs="Arial"/>
                <w:sz w:val="18"/>
                <w:szCs w:val="18"/>
              </w:rPr>
              <w:t>Disposals</w:t>
            </w:r>
            <w:r w:rsidR="00706444">
              <w:rPr>
                <w:rFonts w:ascii="Arial" w:hAnsi="Arial" w:cs="Arial"/>
                <w:sz w:val="18"/>
                <w:szCs w:val="18"/>
              </w:rPr>
              <w:t>/write off</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(1,151)</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(2,356)</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(3,507)</w:t>
            </w:r>
          </w:p>
        </w:tc>
      </w:tr>
      <w:tr w:rsidR="00413016" w:rsidRPr="00890CCF" w:rsidTr="00890CCF">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Transfer in (out)</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85,049</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5,790</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(90,839)</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r>
      <w:tr w:rsidR="00413016" w:rsidRPr="00890CCF" w:rsidTr="00890CCF">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31 December 2013</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70,645</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138,086</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22,239</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12,501</w:t>
            </w:r>
          </w:p>
        </w:tc>
        <w:tc>
          <w:tcPr>
            <w:tcW w:w="1155" w:type="dxa"/>
            <w:gridSpan w:val="2"/>
            <w:vAlign w:val="bottom"/>
            <w:hideMark/>
          </w:tcPr>
          <w:p w:rsidR="00413016" w:rsidRPr="003A5FE2" w:rsidRDefault="00413016"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134,754</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378,225</w:t>
            </w:r>
          </w:p>
        </w:tc>
      </w:tr>
      <w:tr w:rsidR="00FC5B4D" w:rsidRPr="00890CCF" w:rsidTr="00890CCF">
        <w:tc>
          <w:tcPr>
            <w:tcW w:w="9540" w:type="dxa"/>
            <w:gridSpan w:val="8"/>
            <w:vAlign w:val="bottom"/>
            <w:hideMark/>
          </w:tcPr>
          <w:p w:rsidR="00FC5B4D" w:rsidRPr="003A5FE2" w:rsidRDefault="00FC5B4D" w:rsidP="006246D9">
            <w:pPr>
              <w:tabs>
                <w:tab w:val="decimal" w:pos="-18"/>
              </w:tabs>
              <w:spacing w:line="340" w:lineRule="exact"/>
              <w:rPr>
                <w:rFonts w:ascii="Arial" w:hAnsi="Arial" w:cs="Arial"/>
                <w:b/>
                <w:bCs/>
                <w:sz w:val="18"/>
                <w:szCs w:val="18"/>
              </w:rPr>
            </w:pPr>
            <w:r w:rsidRPr="003A5FE2">
              <w:rPr>
                <w:rFonts w:ascii="Arial" w:hAnsi="Arial" w:cs="Arial"/>
                <w:b/>
                <w:bCs/>
                <w:sz w:val="18"/>
                <w:szCs w:val="18"/>
              </w:rPr>
              <w:t>Accumulated amorti</w:t>
            </w:r>
            <w:r w:rsidR="006246D9">
              <w:rPr>
                <w:rFonts w:ascii="Arial" w:hAnsi="Arial" w:cs="Arial"/>
                <w:b/>
                <w:bCs/>
                <w:sz w:val="18"/>
                <w:szCs w:val="18"/>
              </w:rPr>
              <w:t>s</w:t>
            </w:r>
            <w:r w:rsidRPr="003A5FE2">
              <w:rPr>
                <w:rFonts w:ascii="Arial" w:hAnsi="Arial" w:cs="Arial"/>
                <w:b/>
                <w:bCs/>
                <w:sz w:val="18"/>
                <w:szCs w:val="18"/>
              </w:rPr>
              <w:t>ation :</w:t>
            </w:r>
          </w:p>
        </w:tc>
      </w:tr>
      <w:tr w:rsidR="00413016" w:rsidRPr="00890CCF" w:rsidTr="00890CCF">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1 January 2012</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20,029</w:t>
            </w:r>
          </w:p>
        </w:tc>
        <w:tc>
          <w:tcPr>
            <w:tcW w:w="1155" w:type="dxa"/>
            <w:vAlign w:val="bottom"/>
            <w:hideMark/>
          </w:tcPr>
          <w:p w:rsidR="00413016" w:rsidRPr="003A5FE2" w:rsidRDefault="00AB205A"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1,510</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6,868</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28,407</w:t>
            </w:r>
          </w:p>
        </w:tc>
      </w:tr>
      <w:tr w:rsidR="002A16A7" w:rsidRPr="00605412" w:rsidTr="00890CCF">
        <w:trPr>
          <w:trHeight w:val="324"/>
        </w:trPr>
        <w:tc>
          <w:tcPr>
            <w:tcW w:w="2610" w:type="dxa"/>
            <w:vAlign w:val="bottom"/>
            <w:hideMark/>
          </w:tcPr>
          <w:p w:rsidR="002A16A7" w:rsidRPr="003A5FE2" w:rsidRDefault="00413016" w:rsidP="006246D9">
            <w:pPr>
              <w:tabs>
                <w:tab w:val="decimal" w:pos="-18"/>
              </w:tabs>
              <w:spacing w:line="340" w:lineRule="exact"/>
              <w:rPr>
                <w:rFonts w:ascii="Arial" w:hAnsi="Arial" w:cs="Arial"/>
                <w:sz w:val="18"/>
                <w:szCs w:val="18"/>
              </w:rPr>
            </w:pPr>
            <w:r w:rsidRPr="003A5FE2">
              <w:rPr>
                <w:rFonts w:ascii="Arial" w:hAnsi="Arial" w:cs="Arial"/>
                <w:sz w:val="18"/>
                <w:szCs w:val="18"/>
              </w:rPr>
              <w:t>Amorti</w:t>
            </w:r>
            <w:r w:rsidR="006246D9">
              <w:rPr>
                <w:rFonts w:ascii="Arial" w:hAnsi="Arial" w:cs="Arial"/>
                <w:sz w:val="18"/>
                <w:szCs w:val="18"/>
              </w:rPr>
              <w:t>s</w:t>
            </w:r>
            <w:r w:rsidRPr="003A5FE2">
              <w:rPr>
                <w:rFonts w:ascii="Arial" w:hAnsi="Arial" w:cs="Arial"/>
                <w:sz w:val="18"/>
                <w:szCs w:val="18"/>
              </w:rPr>
              <w:t>ation for the year</w:t>
            </w:r>
          </w:p>
        </w:tc>
        <w:tc>
          <w:tcPr>
            <w:tcW w:w="1155" w:type="dxa"/>
            <w:vAlign w:val="bottom"/>
            <w:hideMark/>
          </w:tcPr>
          <w:p w:rsidR="002A16A7" w:rsidRPr="003A5FE2" w:rsidRDefault="002A16A7"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6,165</w:t>
            </w:r>
          </w:p>
        </w:tc>
        <w:tc>
          <w:tcPr>
            <w:tcW w:w="1155" w:type="dxa"/>
            <w:vAlign w:val="bottom"/>
            <w:hideMark/>
          </w:tcPr>
          <w:p w:rsidR="002A16A7" w:rsidRPr="003A5FE2" w:rsidRDefault="002A16A7"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838</w:t>
            </w:r>
          </w:p>
        </w:tc>
        <w:tc>
          <w:tcPr>
            <w:tcW w:w="1155" w:type="dxa"/>
            <w:gridSpan w:val="2"/>
            <w:vAlign w:val="bottom"/>
            <w:hideMark/>
          </w:tcPr>
          <w:p w:rsidR="002A16A7" w:rsidRPr="003A5FE2" w:rsidRDefault="002A16A7"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7,003</w:t>
            </w:r>
          </w:p>
        </w:tc>
      </w:tr>
      <w:tr w:rsidR="002A16A7" w:rsidRPr="00605412" w:rsidTr="00706444">
        <w:trPr>
          <w:trHeight w:val="369"/>
        </w:trPr>
        <w:tc>
          <w:tcPr>
            <w:tcW w:w="2610" w:type="dxa"/>
            <w:vAlign w:val="bottom"/>
            <w:hideMark/>
          </w:tcPr>
          <w:p w:rsidR="002A16A7" w:rsidRPr="003A5FE2" w:rsidRDefault="00413016" w:rsidP="006246D9">
            <w:pPr>
              <w:tabs>
                <w:tab w:val="decimal" w:pos="-18"/>
              </w:tabs>
              <w:spacing w:line="340" w:lineRule="exact"/>
              <w:rPr>
                <w:rFonts w:ascii="Arial" w:hAnsi="Arial" w:cs="Arial"/>
                <w:sz w:val="18"/>
                <w:szCs w:val="18"/>
              </w:rPr>
            </w:pPr>
            <w:r w:rsidRPr="003A5FE2">
              <w:rPr>
                <w:rFonts w:ascii="Arial" w:hAnsi="Arial" w:cs="Arial"/>
                <w:sz w:val="18"/>
                <w:szCs w:val="18"/>
              </w:rPr>
              <w:t>Amorti</w:t>
            </w:r>
            <w:r w:rsidR="006246D9">
              <w:rPr>
                <w:rFonts w:ascii="Arial" w:hAnsi="Arial" w:cs="Arial"/>
                <w:sz w:val="18"/>
                <w:szCs w:val="18"/>
              </w:rPr>
              <w:t>s</w:t>
            </w:r>
            <w:r w:rsidRPr="003A5FE2">
              <w:rPr>
                <w:rFonts w:ascii="Arial" w:hAnsi="Arial" w:cs="Arial"/>
                <w:sz w:val="18"/>
                <w:szCs w:val="18"/>
              </w:rPr>
              <w:t>ation on disposals</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tcPr>
          <w:p w:rsidR="002A16A7" w:rsidRPr="003A5FE2" w:rsidRDefault="00706444"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(3,059)</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706444"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(63</w:t>
            </w:r>
            <w:r w:rsidR="002A16A7" w:rsidRPr="003A5FE2">
              <w:rPr>
                <w:rFonts w:ascii="Arial" w:hAnsi="Arial" w:cs="Arial"/>
                <w:sz w:val="18"/>
                <w:szCs w:val="18"/>
              </w:rPr>
              <w:t>)</w:t>
            </w:r>
          </w:p>
        </w:tc>
        <w:tc>
          <w:tcPr>
            <w:tcW w:w="1155" w:type="dxa"/>
            <w:gridSpan w:val="2"/>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tcPr>
          <w:p w:rsidR="002A16A7" w:rsidRPr="003A5FE2" w:rsidRDefault="00706444"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(3,122)</w:t>
            </w:r>
          </w:p>
        </w:tc>
      </w:tr>
      <w:tr w:rsidR="00413016" w:rsidRPr="00605412" w:rsidTr="00706444">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31 December 2012</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20,029</w:t>
            </w:r>
          </w:p>
        </w:tc>
        <w:tc>
          <w:tcPr>
            <w:tcW w:w="1155" w:type="dxa"/>
            <w:vAlign w:val="bottom"/>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4,616</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7,643</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32,288</w:t>
            </w:r>
          </w:p>
        </w:tc>
      </w:tr>
      <w:tr w:rsidR="00413016" w:rsidRPr="00605412" w:rsidTr="00890CCF">
        <w:tc>
          <w:tcPr>
            <w:tcW w:w="2610" w:type="dxa"/>
            <w:vAlign w:val="bottom"/>
            <w:hideMark/>
          </w:tcPr>
          <w:p w:rsidR="00413016" w:rsidRPr="003A5FE2" w:rsidRDefault="00413016" w:rsidP="006246D9">
            <w:pPr>
              <w:tabs>
                <w:tab w:val="decimal" w:pos="-18"/>
              </w:tabs>
              <w:spacing w:line="340" w:lineRule="exact"/>
              <w:rPr>
                <w:rFonts w:ascii="Arial" w:hAnsi="Arial" w:cs="Arial"/>
                <w:sz w:val="18"/>
                <w:szCs w:val="18"/>
              </w:rPr>
            </w:pPr>
            <w:r w:rsidRPr="003A5FE2">
              <w:rPr>
                <w:rFonts w:ascii="Arial" w:hAnsi="Arial" w:cs="Arial"/>
                <w:sz w:val="18"/>
                <w:szCs w:val="18"/>
              </w:rPr>
              <w:t>Amorti</w:t>
            </w:r>
            <w:r w:rsidR="006246D9">
              <w:rPr>
                <w:rFonts w:ascii="Arial" w:hAnsi="Arial" w:cs="Arial"/>
                <w:sz w:val="18"/>
                <w:szCs w:val="18"/>
              </w:rPr>
              <w:t>s</w:t>
            </w:r>
            <w:r w:rsidRPr="003A5FE2">
              <w:rPr>
                <w:rFonts w:ascii="Arial" w:hAnsi="Arial" w:cs="Arial"/>
                <w:sz w:val="18"/>
                <w:szCs w:val="18"/>
              </w:rPr>
              <w:t>ation for the year</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20,518</w:t>
            </w:r>
          </w:p>
        </w:tc>
        <w:tc>
          <w:tcPr>
            <w:tcW w:w="1155" w:type="dxa"/>
            <w:vAlign w:val="bottom"/>
            <w:hideMark/>
          </w:tcPr>
          <w:p w:rsidR="00413016" w:rsidRPr="003A5FE2" w:rsidRDefault="00706444" w:rsidP="009F4DAF">
            <w:pPr>
              <w:tabs>
                <w:tab w:val="decimal" w:pos="792"/>
              </w:tabs>
              <w:spacing w:line="340" w:lineRule="exact"/>
              <w:ind w:left="12"/>
              <w:rPr>
                <w:rFonts w:ascii="Arial" w:hAnsi="Arial" w:cs="Arial"/>
                <w:sz w:val="18"/>
                <w:szCs w:val="18"/>
              </w:rPr>
            </w:pPr>
            <w:r>
              <w:rPr>
                <w:rFonts w:ascii="Arial" w:hAnsi="Arial" w:cs="Arial"/>
                <w:sz w:val="18"/>
                <w:szCs w:val="18"/>
              </w:rPr>
              <w:t>1,276</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917</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6246D9" w:rsidP="009F4DAF">
            <w:pPr>
              <w:tabs>
                <w:tab w:val="decimal" w:pos="792"/>
              </w:tabs>
              <w:spacing w:line="340" w:lineRule="exact"/>
              <w:ind w:left="12"/>
              <w:rPr>
                <w:rFonts w:ascii="Arial" w:hAnsi="Arial" w:cs="Arial"/>
                <w:sz w:val="18"/>
                <w:szCs w:val="18"/>
              </w:rPr>
            </w:pPr>
            <w:r>
              <w:rPr>
                <w:rFonts w:ascii="Arial" w:hAnsi="Arial" w:cs="Arial"/>
                <w:sz w:val="18"/>
                <w:szCs w:val="18"/>
              </w:rPr>
              <w:t>22,711</w:t>
            </w:r>
          </w:p>
        </w:tc>
      </w:tr>
      <w:tr w:rsidR="00413016" w:rsidRPr="00605412" w:rsidTr="00890CCF">
        <w:tc>
          <w:tcPr>
            <w:tcW w:w="2610" w:type="dxa"/>
            <w:vAlign w:val="bottom"/>
            <w:hideMark/>
          </w:tcPr>
          <w:p w:rsidR="00413016" w:rsidRPr="003A5FE2" w:rsidRDefault="00413016" w:rsidP="006246D9">
            <w:pPr>
              <w:tabs>
                <w:tab w:val="decimal" w:pos="-18"/>
              </w:tabs>
              <w:spacing w:line="340" w:lineRule="exact"/>
              <w:rPr>
                <w:rFonts w:ascii="Arial" w:hAnsi="Arial" w:cs="Arial"/>
                <w:sz w:val="18"/>
                <w:szCs w:val="18"/>
              </w:rPr>
            </w:pPr>
            <w:r w:rsidRPr="003A5FE2">
              <w:rPr>
                <w:rFonts w:ascii="Arial" w:hAnsi="Arial" w:cs="Arial"/>
                <w:sz w:val="18"/>
                <w:szCs w:val="18"/>
              </w:rPr>
              <w:t>Amorti</w:t>
            </w:r>
            <w:r w:rsidR="006246D9">
              <w:rPr>
                <w:rFonts w:ascii="Arial" w:hAnsi="Arial" w:cs="Arial"/>
                <w:sz w:val="18"/>
                <w:szCs w:val="18"/>
              </w:rPr>
              <w:t>s</w:t>
            </w:r>
            <w:r w:rsidRPr="003A5FE2">
              <w:rPr>
                <w:rFonts w:ascii="Arial" w:hAnsi="Arial" w:cs="Arial"/>
                <w:sz w:val="18"/>
                <w:szCs w:val="18"/>
              </w:rPr>
              <w:t>ation on disposals</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(19)</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(19)</w:t>
            </w:r>
          </w:p>
        </w:tc>
      </w:tr>
      <w:tr w:rsidR="00413016" w:rsidRPr="00605412" w:rsidTr="00890CCF">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31 December 2013</w:t>
            </w:r>
          </w:p>
        </w:tc>
        <w:tc>
          <w:tcPr>
            <w:tcW w:w="1155" w:type="dxa"/>
            <w:vAlign w:val="bottom"/>
            <w:hideMark/>
          </w:tcPr>
          <w:p w:rsidR="00413016" w:rsidRPr="003A5FE2" w:rsidRDefault="00413016"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20,029</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25,115</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1,276</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8,560</w:t>
            </w:r>
          </w:p>
        </w:tc>
        <w:tc>
          <w:tcPr>
            <w:tcW w:w="1155" w:type="dxa"/>
            <w:gridSpan w:val="2"/>
            <w:vAlign w:val="bottom"/>
            <w:hideMark/>
          </w:tcPr>
          <w:p w:rsidR="00413016" w:rsidRPr="003A5FE2" w:rsidRDefault="00413016"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706444"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54,980</w:t>
            </w:r>
          </w:p>
        </w:tc>
      </w:tr>
      <w:tr w:rsidR="0084743C" w:rsidRPr="00605412" w:rsidTr="00890CCF">
        <w:tc>
          <w:tcPr>
            <w:tcW w:w="9540" w:type="dxa"/>
            <w:gridSpan w:val="8"/>
            <w:vAlign w:val="bottom"/>
            <w:hideMark/>
          </w:tcPr>
          <w:p w:rsidR="0084743C" w:rsidRPr="003A5FE2" w:rsidRDefault="0084743C" w:rsidP="00706444">
            <w:pPr>
              <w:tabs>
                <w:tab w:val="decimal" w:pos="-18"/>
              </w:tabs>
              <w:spacing w:line="340" w:lineRule="exact"/>
              <w:rPr>
                <w:rFonts w:ascii="Arial" w:hAnsi="Arial" w:cs="Arial"/>
                <w:b/>
                <w:bCs/>
                <w:sz w:val="18"/>
                <w:szCs w:val="18"/>
              </w:rPr>
            </w:pPr>
            <w:r w:rsidRPr="003A5FE2">
              <w:rPr>
                <w:rFonts w:ascii="Arial" w:hAnsi="Arial" w:cs="Arial"/>
                <w:b/>
                <w:bCs/>
                <w:sz w:val="18"/>
                <w:szCs w:val="18"/>
              </w:rPr>
              <w:t xml:space="preserve">Allowance for </w:t>
            </w:r>
            <w:r w:rsidR="00706444">
              <w:rPr>
                <w:rFonts w:ascii="Arial" w:hAnsi="Arial" w:cs="Arial"/>
                <w:b/>
                <w:bCs/>
                <w:sz w:val="18"/>
                <w:szCs w:val="18"/>
              </w:rPr>
              <w:t>impairment loss:</w:t>
            </w:r>
          </w:p>
        </w:tc>
      </w:tr>
      <w:tr w:rsidR="00413016" w:rsidRPr="00605412" w:rsidTr="00890CCF">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1 January 2012</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644</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644</w:t>
            </w:r>
          </w:p>
        </w:tc>
      </w:tr>
      <w:tr w:rsidR="002A16A7" w:rsidRPr="00605412" w:rsidTr="00890CCF">
        <w:tc>
          <w:tcPr>
            <w:tcW w:w="2610" w:type="dxa"/>
            <w:vAlign w:val="bottom"/>
            <w:hideMark/>
          </w:tcPr>
          <w:p w:rsidR="002A16A7" w:rsidRPr="003A5FE2" w:rsidRDefault="0084743C" w:rsidP="003A5FE2">
            <w:pPr>
              <w:tabs>
                <w:tab w:val="decimal" w:pos="-18"/>
              </w:tabs>
              <w:spacing w:line="340" w:lineRule="exact"/>
              <w:rPr>
                <w:rFonts w:ascii="Arial" w:hAnsi="Arial" w:cs="Arial"/>
                <w:sz w:val="18"/>
                <w:szCs w:val="18"/>
              </w:rPr>
            </w:pPr>
            <w:r w:rsidRPr="003A5FE2">
              <w:rPr>
                <w:rFonts w:ascii="Arial" w:hAnsi="Arial" w:cs="Arial"/>
                <w:sz w:val="18"/>
                <w:szCs w:val="18"/>
              </w:rPr>
              <w:t>Increase during the period</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1,132</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2,060</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3,192</w:t>
            </w:r>
          </w:p>
        </w:tc>
      </w:tr>
      <w:tr w:rsidR="00413016" w:rsidRPr="00605412" w:rsidTr="00890CCF">
        <w:tc>
          <w:tcPr>
            <w:tcW w:w="2610" w:type="dxa"/>
            <w:vAlign w:val="bottom"/>
            <w:hideMark/>
          </w:tcPr>
          <w:p w:rsidR="00413016"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31 December 2012</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644</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1,132</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2,060</w:t>
            </w:r>
          </w:p>
        </w:tc>
        <w:tc>
          <w:tcPr>
            <w:tcW w:w="1155" w:type="dxa"/>
            <w:vAlign w:val="bottom"/>
            <w:hideMark/>
          </w:tcPr>
          <w:p w:rsidR="00413016" w:rsidRPr="003A5FE2" w:rsidRDefault="00413016" w:rsidP="009F4DAF">
            <w:pPr>
              <w:tabs>
                <w:tab w:val="decimal" w:pos="792"/>
              </w:tabs>
              <w:spacing w:line="340" w:lineRule="exact"/>
              <w:ind w:left="12"/>
              <w:rPr>
                <w:rFonts w:ascii="Arial" w:hAnsi="Arial" w:cs="Arial"/>
                <w:sz w:val="18"/>
                <w:szCs w:val="18"/>
              </w:rPr>
            </w:pPr>
            <w:r w:rsidRPr="003A5FE2">
              <w:rPr>
                <w:rFonts w:ascii="Arial" w:hAnsi="Arial" w:cs="Arial"/>
                <w:sz w:val="18"/>
                <w:szCs w:val="18"/>
              </w:rPr>
              <w:t>3,836</w:t>
            </w:r>
          </w:p>
        </w:tc>
      </w:tr>
      <w:tr w:rsidR="002A16A7" w:rsidRPr="00605412" w:rsidTr="00890CCF">
        <w:tc>
          <w:tcPr>
            <w:tcW w:w="2610" w:type="dxa"/>
            <w:vAlign w:val="bottom"/>
            <w:hideMark/>
          </w:tcPr>
          <w:p w:rsidR="002A16A7" w:rsidRPr="003A5FE2" w:rsidRDefault="0084743C" w:rsidP="003A5FE2">
            <w:pPr>
              <w:tabs>
                <w:tab w:val="decimal" w:pos="-18"/>
              </w:tabs>
              <w:spacing w:line="340" w:lineRule="exact"/>
              <w:rPr>
                <w:rFonts w:ascii="Arial" w:hAnsi="Arial" w:cs="Arial"/>
                <w:sz w:val="18"/>
                <w:szCs w:val="18"/>
              </w:rPr>
            </w:pPr>
            <w:r w:rsidRPr="003A5FE2">
              <w:rPr>
                <w:rFonts w:ascii="Arial" w:hAnsi="Arial" w:cs="Arial"/>
                <w:sz w:val="18"/>
                <w:szCs w:val="18"/>
              </w:rPr>
              <w:t>Decrease during the period</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(1,132)</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(2,060)</w:t>
            </w:r>
          </w:p>
        </w:tc>
        <w:tc>
          <w:tcPr>
            <w:tcW w:w="1155" w:type="dxa"/>
            <w:vAlign w:val="bottom"/>
            <w:hideMark/>
          </w:tcPr>
          <w:p w:rsidR="002A16A7" w:rsidRPr="003A5FE2" w:rsidRDefault="002A16A7" w:rsidP="009F4DAF">
            <w:pPr>
              <w:pBdr>
                <w:bottom w:val="single" w:sz="4"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(3,192)</w:t>
            </w:r>
          </w:p>
        </w:tc>
      </w:tr>
      <w:tr w:rsidR="002A16A7" w:rsidRPr="00605412" w:rsidTr="00890CCF">
        <w:tc>
          <w:tcPr>
            <w:tcW w:w="2610" w:type="dxa"/>
            <w:vAlign w:val="bottom"/>
            <w:hideMark/>
          </w:tcPr>
          <w:p w:rsidR="002A16A7" w:rsidRPr="003A5FE2" w:rsidRDefault="00413016" w:rsidP="003A5FE2">
            <w:pPr>
              <w:tabs>
                <w:tab w:val="decimal" w:pos="-18"/>
              </w:tabs>
              <w:spacing w:line="340" w:lineRule="exact"/>
              <w:rPr>
                <w:rFonts w:ascii="Arial" w:hAnsi="Arial" w:cs="Arial"/>
                <w:sz w:val="18"/>
                <w:szCs w:val="18"/>
              </w:rPr>
            </w:pPr>
            <w:r w:rsidRPr="003A5FE2">
              <w:rPr>
                <w:rFonts w:ascii="Arial" w:hAnsi="Arial" w:cs="Arial"/>
                <w:sz w:val="18"/>
                <w:szCs w:val="18"/>
              </w:rPr>
              <w:t>31 December 2013</w:t>
            </w:r>
          </w:p>
        </w:tc>
        <w:tc>
          <w:tcPr>
            <w:tcW w:w="1155" w:type="dxa"/>
            <w:vAlign w:val="bottom"/>
            <w:hideMark/>
          </w:tcPr>
          <w:p w:rsidR="002A16A7" w:rsidRPr="003A5FE2" w:rsidRDefault="002A16A7"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644</w:t>
            </w:r>
          </w:p>
        </w:tc>
        <w:tc>
          <w:tcPr>
            <w:tcW w:w="1155" w:type="dxa"/>
            <w:vAlign w:val="bottom"/>
            <w:hideMark/>
          </w:tcPr>
          <w:p w:rsidR="002A16A7" w:rsidRPr="003A5FE2" w:rsidRDefault="002A16A7"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gridSpan w:val="2"/>
            <w:vAlign w:val="bottom"/>
            <w:hideMark/>
          </w:tcPr>
          <w:p w:rsidR="002A16A7" w:rsidRPr="003A5FE2" w:rsidRDefault="002A16A7"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A16A7" w:rsidRPr="003A5FE2" w:rsidRDefault="002A16A7" w:rsidP="009F4DAF">
            <w:pPr>
              <w:pBdr>
                <w:bottom w:val="sing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644</w:t>
            </w:r>
          </w:p>
        </w:tc>
      </w:tr>
      <w:tr w:rsidR="00252B42" w:rsidRPr="00605412" w:rsidTr="00890CCF">
        <w:tc>
          <w:tcPr>
            <w:tcW w:w="2610" w:type="dxa"/>
            <w:vAlign w:val="bottom"/>
            <w:hideMark/>
          </w:tcPr>
          <w:p w:rsidR="00252B42" w:rsidRPr="00CA14F4" w:rsidRDefault="00252B42" w:rsidP="003A5FE2">
            <w:pPr>
              <w:tabs>
                <w:tab w:val="decimal" w:pos="-18"/>
              </w:tabs>
              <w:spacing w:line="340" w:lineRule="exact"/>
              <w:rPr>
                <w:rFonts w:ascii="Arial" w:hAnsi="Arial" w:cs="Arial"/>
                <w:b/>
                <w:bCs/>
                <w:sz w:val="18"/>
                <w:szCs w:val="18"/>
                <w:cs/>
              </w:rPr>
            </w:pPr>
            <w:r w:rsidRPr="00CA14F4">
              <w:rPr>
                <w:rFonts w:ascii="Arial" w:hAnsi="Arial" w:cs="Arial"/>
                <w:b/>
                <w:bCs/>
                <w:sz w:val="18"/>
                <w:szCs w:val="18"/>
              </w:rPr>
              <w:t>Net book value:</w:t>
            </w:r>
          </w:p>
        </w:tc>
        <w:tc>
          <w:tcPr>
            <w:tcW w:w="1155" w:type="dxa"/>
            <w:vAlign w:val="bottom"/>
          </w:tcPr>
          <w:p w:rsidR="00252B42" w:rsidRPr="003A5FE2" w:rsidRDefault="00252B42" w:rsidP="009F4DAF">
            <w:pPr>
              <w:tabs>
                <w:tab w:val="decimal" w:pos="792"/>
              </w:tabs>
              <w:spacing w:line="340" w:lineRule="exact"/>
              <w:ind w:left="12"/>
              <w:rPr>
                <w:rFonts w:ascii="Arial" w:hAnsi="Arial" w:cs="Arial"/>
                <w:sz w:val="18"/>
                <w:szCs w:val="18"/>
              </w:rPr>
            </w:pPr>
          </w:p>
        </w:tc>
        <w:tc>
          <w:tcPr>
            <w:tcW w:w="1155" w:type="dxa"/>
            <w:vAlign w:val="bottom"/>
          </w:tcPr>
          <w:p w:rsidR="00252B42" w:rsidRPr="003A5FE2" w:rsidRDefault="00252B42" w:rsidP="009F4DAF">
            <w:pPr>
              <w:tabs>
                <w:tab w:val="decimal" w:pos="792"/>
              </w:tabs>
              <w:spacing w:line="340" w:lineRule="exact"/>
              <w:ind w:left="12"/>
              <w:rPr>
                <w:rFonts w:ascii="Arial" w:hAnsi="Arial" w:cs="Arial"/>
                <w:sz w:val="18"/>
                <w:szCs w:val="18"/>
              </w:rPr>
            </w:pPr>
          </w:p>
        </w:tc>
        <w:tc>
          <w:tcPr>
            <w:tcW w:w="1155" w:type="dxa"/>
            <w:vAlign w:val="bottom"/>
          </w:tcPr>
          <w:p w:rsidR="00252B42" w:rsidRPr="003A5FE2" w:rsidRDefault="00252B42" w:rsidP="009F4DAF">
            <w:pPr>
              <w:tabs>
                <w:tab w:val="decimal" w:pos="792"/>
              </w:tabs>
              <w:spacing w:line="340" w:lineRule="exact"/>
              <w:ind w:left="12"/>
              <w:rPr>
                <w:rFonts w:ascii="Arial" w:hAnsi="Arial" w:cs="Arial"/>
                <w:sz w:val="18"/>
                <w:szCs w:val="18"/>
              </w:rPr>
            </w:pPr>
          </w:p>
        </w:tc>
        <w:tc>
          <w:tcPr>
            <w:tcW w:w="1155" w:type="dxa"/>
            <w:vAlign w:val="bottom"/>
          </w:tcPr>
          <w:p w:rsidR="00252B42" w:rsidRPr="003A5FE2" w:rsidRDefault="00252B42" w:rsidP="009F4DAF">
            <w:pPr>
              <w:tabs>
                <w:tab w:val="decimal" w:pos="792"/>
              </w:tabs>
              <w:spacing w:line="340" w:lineRule="exact"/>
              <w:ind w:left="12"/>
              <w:rPr>
                <w:rFonts w:ascii="Arial" w:hAnsi="Arial" w:cs="Arial"/>
                <w:sz w:val="18"/>
                <w:szCs w:val="18"/>
              </w:rPr>
            </w:pPr>
          </w:p>
        </w:tc>
        <w:tc>
          <w:tcPr>
            <w:tcW w:w="1155" w:type="dxa"/>
            <w:gridSpan w:val="2"/>
            <w:vAlign w:val="bottom"/>
          </w:tcPr>
          <w:p w:rsidR="00252B42" w:rsidRPr="003A5FE2" w:rsidRDefault="00252B42" w:rsidP="009F4DAF">
            <w:pPr>
              <w:tabs>
                <w:tab w:val="decimal" w:pos="792"/>
              </w:tabs>
              <w:spacing w:line="340" w:lineRule="exact"/>
              <w:ind w:left="12"/>
              <w:rPr>
                <w:rFonts w:ascii="Arial" w:hAnsi="Arial" w:cs="Arial"/>
                <w:sz w:val="18"/>
                <w:szCs w:val="18"/>
              </w:rPr>
            </w:pPr>
          </w:p>
        </w:tc>
        <w:tc>
          <w:tcPr>
            <w:tcW w:w="1155" w:type="dxa"/>
            <w:vAlign w:val="bottom"/>
          </w:tcPr>
          <w:p w:rsidR="00252B42" w:rsidRPr="003A5FE2" w:rsidRDefault="00252B42" w:rsidP="009F4DAF">
            <w:pPr>
              <w:tabs>
                <w:tab w:val="decimal" w:pos="792"/>
              </w:tabs>
              <w:spacing w:line="340" w:lineRule="exact"/>
              <w:ind w:left="12"/>
              <w:rPr>
                <w:rFonts w:ascii="Arial" w:hAnsi="Arial" w:cs="Arial"/>
                <w:sz w:val="18"/>
                <w:szCs w:val="18"/>
              </w:rPr>
            </w:pPr>
          </w:p>
        </w:tc>
      </w:tr>
      <w:tr w:rsidR="00252B42" w:rsidRPr="00605412" w:rsidTr="00890CCF">
        <w:tc>
          <w:tcPr>
            <w:tcW w:w="2610" w:type="dxa"/>
            <w:vAlign w:val="bottom"/>
            <w:hideMark/>
          </w:tcPr>
          <w:p w:rsidR="00252B42" w:rsidRPr="003A5FE2" w:rsidRDefault="00252B42" w:rsidP="003A5FE2">
            <w:pPr>
              <w:tabs>
                <w:tab w:val="decimal" w:pos="-18"/>
              </w:tabs>
              <w:spacing w:line="340" w:lineRule="exact"/>
              <w:rPr>
                <w:rFonts w:ascii="Arial" w:hAnsi="Arial" w:cs="Arial"/>
                <w:sz w:val="18"/>
                <w:szCs w:val="18"/>
              </w:rPr>
            </w:pPr>
            <w:r w:rsidRPr="003A5FE2">
              <w:rPr>
                <w:rFonts w:ascii="Arial" w:hAnsi="Arial" w:cs="Arial"/>
                <w:sz w:val="18"/>
                <w:szCs w:val="18"/>
              </w:rPr>
              <w:t>31 December 2012</w:t>
            </w:r>
          </w:p>
        </w:tc>
        <w:tc>
          <w:tcPr>
            <w:tcW w:w="1155" w:type="dxa"/>
            <w:vAlign w:val="bottom"/>
            <w:hideMark/>
          </w:tcPr>
          <w:p w:rsidR="00252B42" w:rsidRPr="003A5FE2" w:rsidRDefault="00706444" w:rsidP="009F4DAF">
            <w:pPr>
              <w:pBdr>
                <w:bottom w:val="double" w:sz="6" w:space="1" w:color="auto"/>
              </w:pBdr>
              <w:tabs>
                <w:tab w:val="decimal" w:pos="792"/>
              </w:tabs>
              <w:spacing w:line="340" w:lineRule="exact"/>
              <w:ind w:left="12"/>
              <w:rPr>
                <w:rFonts w:ascii="Arial" w:hAnsi="Arial" w:cs="Arial"/>
                <w:sz w:val="18"/>
                <w:szCs w:val="18"/>
              </w:rPr>
            </w:pPr>
            <w:r>
              <w:rPr>
                <w:rFonts w:ascii="Arial" w:hAnsi="Arial" w:cs="Arial"/>
                <w:sz w:val="18"/>
                <w:szCs w:val="18"/>
              </w:rPr>
              <w:t>49,972</w:t>
            </w:r>
          </w:p>
        </w:tc>
        <w:tc>
          <w:tcPr>
            <w:tcW w:w="1155" w:type="dxa"/>
            <w:vAlign w:val="bottom"/>
            <w:hideMark/>
          </w:tcPr>
          <w:p w:rsidR="00252B42" w:rsidRPr="003A5FE2" w:rsidRDefault="00252B42"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38,457</w:t>
            </w:r>
          </w:p>
        </w:tc>
        <w:tc>
          <w:tcPr>
            <w:tcW w:w="1155" w:type="dxa"/>
            <w:vAlign w:val="bottom"/>
            <w:hideMark/>
          </w:tcPr>
          <w:p w:rsidR="00252B42" w:rsidRPr="003A5FE2" w:rsidRDefault="00252B42"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w:t>
            </w:r>
          </w:p>
        </w:tc>
        <w:tc>
          <w:tcPr>
            <w:tcW w:w="1155" w:type="dxa"/>
            <w:vAlign w:val="bottom"/>
            <w:hideMark/>
          </w:tcPr>
          <w:p w:rsidR="00252B42" w:rsidRPr="003A5FE2" w:rsidRDefault="00706444" w:rsidP="009F4DAF">
            <w:pPr>
              <w:pBdr>
                <w:bottom w:val="double" w:sz="6" w:space="1" w:color="auto"/>
              </w:pBdr>
              <w:tabs>
                <w:tab w:val="decimal" w:pos="792"/>
              </w:tabs>
              <w:spacing w:line="340" w:lineRule="exact"/>
              <w:ind w:left="12"/>
              <w:rPr>
                <w:rFonts w:ascii="Arial" w:hAnsi="Arial" w:cs="Arial"/>
                <w:sz w:val="18"/>
                <w:szCs w:val="18"/>
              </w:rPr>
            </w:pPr>
            <w:r>
              <w:rPr>
                <w:rFonts w:ascii="Arial" w:hAnsi="Arial" w:cs="Arial"/>
                <w:sz w:val="18"/>
                <w:szCs w:val="18"/>
              </w:rPr>
              <w:t>4,578</w:t>
            </w:r>
          </w:p>
        </w:tc>
        <w:tc>
          <w:tcPr>
            <w:tcW w:w="1155" w:type="dxa"/>
            <w:gridSpan w:val="2"/>
            <w:vAlign w:val="bottom"/>
            <w:hideMark/>
          </w:tcPr>
          <w:p w:rsidR="00252B42" w:rsidRPr="003A5FE2" w:rsidRDefault="00252B42"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2,152</w:t>
            </w:r>
          </w:p>
        </w:tc>
        <w:tc>
          <w:tcPr>
            <w:tcW w:w="1155" w:type="dxa"/>
            <w:vAlign w:val="bottom"/>
            <w:hideMark/>
          </w:tcPr>
          <w:p w:rsidR="00252B42" w:rsidRPr="003A5FE2" w:rsidRDefault="00252B42"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95,159</w:t>
            </w:r>
          </w:p>
        </w:tc>
      </w:tr>
      <w:tr w:rsidR="00252B42" w:rsidRPr="00605412" w:rsidTr="00890CCF">
        <w:tc>
          <w:tcPr>
            <w:tcW w:w="2610" w:type="dxa"/>
            <w:vAlign w:val="bottom"/>
            <w:hideMark/>
          </w:tcPr>
          <w:p w:rsidR="00252B42" w:rsidRPr="003A5FE2" w:rsidRDefault="00252B42" w:rsidP="003A5FE2">
            <w:pPr>
              <w:tabs>
                <w:tab w:val="decimal" w:pos="-18"/>
              </w:tabs>
              <w:spacing w:line="340" w:lineRule="exact"/>
              <w:rPr>
                <w:rFonts w:ascii="Arial" w:hAnsi="Arial" w:cs="Arial"/>
                <w:sz w:val="18"/>
                <w:szCs w:val="18"/>
              </w:rPr>
            </w:pPr>
            <w:r w:rsidRPr="003A5FE2">
              <w:rPr>
                <w:rFonts w:ascii="Arial" w:hAnsi="Arial" w:cs="Arial"/>
                <w:sz w:val="18"/>
                <w:szCs w:val="18"/>
              </w:rPr>
              <w:t>31 December 2013</w:t>
            </w:r>
          </w:p>
        </w:tc>
        <w:tc>
          <w:tcPr>
            <w:tcW w:w="1155" w:type="dxa"/>
            <w:vAlign w:val="bottom"/>
            <w:hideMark/>
          </w:tcPr>
          <w:p w:rsidR="00252B42" w:rsidRPr="003A5FE2" w:rsidRDefault="00706444" w:rsidP="009F4DAF">
            <w:pPr>
              <w:pBdr>
                <w:bottom w:val="double" w:sz="6" w:space="1" w:color="auto"/>
              </w:pBdr>
              <w:tabs>
                <w:tab w:val="decimal" w:pos="792"/>
              </w:tabs>
              <w:spacing w:line="340" w:lineRule="exact"/>
              <w:ind w:left="12"/>
              <w:rPr>
                <w:rFonts w:ascii="Arial" w:hAnsi="Arial" w:cs="Arial"/>
                <w:sz w:val="18"/>
                <w:szCs w:val="18"/>
              </w:rPr>
            </w:pPr>
            <w:r>
              <w:rPr>
                <w:rFonts w:ascii="Arial" w:hAnsi="Arial" w:cs="Arial"/>
                <w:sz w:val="18"/>
                <w:szCs w:val="18"/>
              </w:rPr>
              <w:t>49,972</w:t>
            </w:r>
          </w:p>
        </w:tc>
        <w:tc>
          <w:tcPr>
            <w:tcW w:w="1155" w:type="dxa"/>
            <w:vAlign w:val="bottom"/>
            <w:hideMark/>
          </w:tcPr>
          <w:p w:rsidR="00252B42" w:rsidRPr="003A5FE2" w:rsidRDefault="00252B42"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112,971</w:t>
            </w:r>
          </w:p>
        </w:tc>
        <w:tc>
          <w:tcPr>
            <w:tcW w:w="1155" w:type="dxa"/>
            <w:vAlign w:val="bottom"/>
            <w:hideMark/>
          </w:tcPr>
          <w:p w:rsidR="00252B42" w:rsidRPr="003A5FE2" w:rsidRDefault="00252B42"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20,963</w:t>
            </w:r>
          </w:p>
        </w:tc>
        <w:tc>
          <w:tcPr>
            <w:tcW w:w="1155" w:type="dxa"/>
            <w:vAlign w:val="bottom"/>
            <w:hideMark/>
          </w:tcPr>
          <w:p w:rsidR="00252B42" w:rsidRPr="003A5FE2" w:rsidRDefault="00252B42"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3,941</w:t>
            </w:r>
          </w:p>
        </w:tc>
        <w:tc>
          <w:tcPr>
            <w:tcW w:w="1155" w:type="dxa"/>
            <w:gridSpan w:val="2"/>
            <w:vAlign w:val="bottom"/>
            <w:hideMark/>
          </w:tcPr>
          <w:p w:rsidR="00252B42" w:rsidRPr="003A5FE2" w:rsidRDefault="00252B42"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134,754</w:t>
            </w:r>
          </w:p>
        </w:tc>
        <w:tc>
          <w:tcPr>
            <w:tcW w:w="1155" w:type="dxa"/>
            <w:vAlign w:val="bottom"/>
            <w:hideMark/>
          </w:tcPr>
          <w:p w:rsidR="00252B42" w:rsidRPr="003A5FE2" w:rsidRDefault="00706444" w:rsidP="009F4DAF">
            <w:pPr>
              <w:pBdr>
                <w:bottom w:val="double" w:sz="6" w:space="1" w:color="auto"/>
              </w:pBdr>
              <w:tabs>
                <w:tab w:val="decimal" w:pos="792"/>
              </w:tabs>
              <w:spacing w:line="340" w:lineRule="exact"/>
              <w:ind w:left="12"/>
              <w:rPr>
                <w:rFonts w:ascii="Arial" w:hAnsi="Arial" w:cs="Arial"/>
                <w:sz w:val="18"/>
                <w:szCs w:val="18"/>
              </w:rPr>
            </w:pPr>
            <w:r>
              <w:rPr>
                <w:rFonts w:ascii="Arial" w:hAnsi="Arial" w:cs="Arial"/>
                <w:sz w:val="18"/>
                <w:szCs w:val="18"/>
              </w:rPr>
              <w:t>322,601</w:t>
            </w:r>
          </w:p>
        </w:tc>
      </w:tr>
      <w:tr w:rsidR="0084743C" w:rsidRPr="00605412" w:rsidTr="00890CCF">
        <w:tc>
          <w:tcPr>
            <w:tcW w:w="9540" w:type="dxa"/>
            <w:gridSpan w:val="8"/>
            <w:vAlign w:val="bottom"/>
            <w:hideMark/>
          </w:tcPr>
          <w:p w:rsidR="0084743C" w:rsidRPr="003A5FE2" w:rsidRDefault="006246D9" w:rsidP="003A5FE2">
            <w:pPr>
              <w:tabs>
                <w:tab w:val="decimal" w:pos="-18"/>
              </w:tabs>
              <w:spacing w:line="340" w:lineRule="exact"/>
              <w:rPr>
                <w:rFonts w:ascii="Arial" w:hAnsi="Arial" w:cs="Arial"/>
                <w:b/>
                <w:bCs/>
                <w:sz w:val="18"/>
                <w:szCs w:val="18"/>
              </w:rPr>
            </w:pPr>
            <w:r>
              <w:rPr>
                <w:rFonts w:ascii="Arial" w:hAnsi="Arial" w:cs="Arial"/>
                <w:b/>
                <w:bCs/>
                <w:sz w:val="18"/>
                <w:szCs w:val="18"/>
              </w:rPr>
              <w:t>Amortisation</w:t>
            </w:r>
            <w:r w:rsidR="0084743C" w:rsidRPr="003A5FE2">
              <w:rPr>
                <w:rFonts w:ascii="Arial" w:hAnsi="Arial" w:cs="Arial"/>
                <w:b/>
                <w:bCs/>
                <w:sz w:val="18"/>
                <w:szCs w:val="18"/>
              </w:rPr>
              <w:t xml:space="preserve"> for the year</w:t>
            </w:r>
          </w:p>
        </w:tc>
      </w:tr>
      <w:tr w:rsidR="00302C81" w:rsidRPr="00605412" w:rsidTr="0084743C">
        <w:tc>
          <w:tcPr>
            <w:tcW w:w="8370" w:type="dxa"/>
            <w:gridSpan w:val="6"/>
            <w:hideMark/>
          </w:tcPr>
          <w:p w:rsidR="00302C81" w:rsidRPr="003A5FE2" w:rsidRDefault="00302C81" w:rsidP="00BE6F81">
            <w:pPr>
              <w:spacing w:line="340" w:lineRule="exact"/>
              <w:ind w:left="162" w:right="-50" w:hanging="162"/>
              <w:jc w:val="both"/>
              <w:rPr>
                <w:rFonts w:ascii="Arial" w:hAnsi="Arial" w:cs="Arial"/>
                <w:sz w:val="18"/>
                <w:szCs w:val="18"/>
              </w:rPr>
            </w:pPr>
            <w:r w:rsidRPr="003A5FE2">
              <w:rPr>
                <w:rFonts w:ascii="Arial" w:hAnsi="Arial" w:cs="Arial"/>
                <w:sz w:val="18"/>
                <w:szCs w:val="18"/>
              </w:rPr>
              <w:t>2012 (Baht 6</w:t>
            </w:r>
            <w:r w:rsidR="002E5B93" w:rsidRPr="003A5FE2">
              <w:rPr>
                <w:rFonts w:ascii="Arial" w:hAnsi="Arial" w:cs="Arial"/>
                <w:sz w:val="18"/>
                <w:szCs w:val="18"/>
              </w:rPr>
              <w:t>,413</w:t>
            </w:r>
            <w:r w:rsidRPr="003A5FE2">
              <w:rPr>
                <w:rFonts w:ascii="Arial" w:hAnsi="Arial" w:cs="Arial"/>
                <w:sz w:val="18"/>
                <w:szCs w:val="18"/>
              </w:rPr>
              <w:t xml:space="preserve"> </w:t>
            </w:r>
            <w:r w:rsidR="00FC5B4D" w:rsidRPr="003A5FE2">
              <w:rPr>
                <w:rFonts w:ascii="Arial" w:hAnsi="Arial" w:cs="Arial"/>
                <w:sz w:val="18"/>
                <w:szCs w:val="18"/>
              </w:rPr>
              <w:t>thousand</w:t>
            </w:r>
            <w:r w:rsidRPr="003A5FE2">
              <w:rPr>
                <w:rFonts w:ascii="Arial" w:hAnsi="Arial" w:cs="Arial"/>
                <w:sz w:val="18"/>
                <w:szCs w:val="18"/>
              </w:rPr>
              <w:t xml:space="preserve"> included in </w:t>
            </w:r>
            <w:r w:rsidR="006246D9">
              <w:rPr>
                <w:rFonts w:ascii="Arial" w:hAnsi="Arial" w:cs="Arial"/>
                <w:sz w:val="18"/>
                <w:szCs w:val="18"/>
              </w:rPr>
              <w:t>cost of services</w:t>
            </w:r>
            <w:r w:rsidRPr="003A5FE2">
              <w:rPr>
                <w:rFonts w:ascii="Arial" w:hAnsi="Arial" w:cs="Arial"/>
                <w:sz w:val="18"/>
                <w:szCs w:val="18"/>
              </w:rPr>
              <w:t>, and the balance in administrative expenses)</w:t>
            </w:r>
          </w:p>
        </w:tc>
        <w:tc>
          <w:tcPr>
            <w:tcW w:w="1170" w:type="dxa"/>
            <w:gridSpan w:val="2"/>
            <w:vAlign w:val="bottom"/>
            <w:hideMark/>
          </w:tcPr>
          <w:p w:rsidR="00302C81" w:rsidRPr="003A5FE2" w:rsidRDefault="00302C81" w:rsidP="009F4DAF">
            <w:pPr>
              <w:pBdr>
                <w:bottom w:val="double" w:sz="6" w:space="1" w:color="auto"/>
              </w:pBdr>
              <w:tabs>
                <w:tab w:val="decimal" w:pos="792"/>
              </w:tabs>
              <w:spacing w:line="340" w:lineRule="exact"/>
              <w:ind w:left="12"/>
              <w:rPr>
                <w:rFonts w:ascii="Arial" w:hAnsi="Arial" w:cs="Arial"/>
                <w:sz w:val="18"/>
                <w:szCs w:val="18"/>
              </w:rPr>
            </w:pPr>
            <w:r w:rsidRPr="003A5FE2">
              <w:rPr>
                <w:rFonts w:ascii="Arial" w:hAnsi="Arial" w:cs="Arial"/>
                <w:sz w:val="18"/>
                <w:szCs w:val="18"/>
              </w:rPr>
              <w:t>7,003</w:t>
            </w:r>
          </w:p>
        </w:tc>
      </w:tr>
      <w:tr w:rsidR="00302C81" w:rsidRPr="00890CCF" w:rsidTr="006246D9">
        <w:trPr>
          <w:trHeight w:val="225"/>
        </w:trPr>
        <w:tc>
          <w:tcPr>
            <w:tcW w:w="8370" w:type="dxa"/>
            <w:gridSpan w:val="6"/>
            <w:vAlign w:val="bottom"/>
            <w:hideMark/>
          </w:tcPr>
          <w:p w:rsidR="00302C81" w:rsidRPr="003A5FE2" w:rsidRDefault="00302C81" w:rsidP="00BE6F81">
            <w:pPr>
              <w:spacing w:line="340" w:lineRule="exact"/>
              <w:ind w:left="162" w:right="-50" w:hanging="162"/>
              <w:rPr>
                <w:rFonts w:ascii="Arial" w:hAnsi="Arial" w:cs="Arial"/>
                <w:sz w:val="18"/>
                <w:szCs w:val="18"/>
              </w:rPr>
            </w:pPr>
            <w:r w:rsidRPr="003A5FE2">
              <w:rPr>
                <w:rFonts w:ascii="Arial" w:hAnsi="Arial" w:cs="Arial"/>
                <w:sz w:val="18"/>
                <w:szCs w:val="18"/>
              </w:rPr>
              <w:t>2013 (Baht 20</w:t>
            </w:r>
            <w:r w:rsidR="002E5B93" w:rsidRPr="003A5FE2">
              <w:rPr>
                <w:rFonts w:ascii="Arial" w:hAnsi="Arial" w:cs="Arial"/>
                <w:sz w:val="18"/>
                <w:szCs w:val="18"/>
              </w:rPr>
              <w:t xml:space="preserve">,463 </w:t>
            </w:r>
            <w:r w:rsidR="006246D9" w:rsidRPr="003A5FE2">
              <w:rPr>
                <w:rFonts w:ascii="Arial" w:hAnsi="Arial" w:cs="Arial"/>
                <w:sz w:val="18"/>
                <w:szCs w:val="18"/>
              </w:rPr>
              <w:t xml:space="preserve">thousand included in </w:t>
            </w:r>
            <w:r w:rsidR="006246D9">
              <w:rPr>
                <w:rFonts w:ascii="Arial" w:hAnsi="Arial" w:cs="Arial"/>
                <w:sz w:val="18"/>
                <w:szCs w:val="18"/>
              </w:rPr>
              <w:t>cost of services</w:t>
            </w:r>
            <w:r w:rsidR="006246D9" w:rsidRPr="003A5FE2">
              <w:rPr>
                <w:rFonts w:ascii="Arial" w:hAnsi="Arial" w:cs="Arial"/>
                <w:sz w:val="18"/>
                <w:szCs w:val="18"/>
              </w:rPr>
              <w:t>, and the balance in administrative expenses)</w:t>
            </w:r>
          </w:p>
        </w:tc>
        <w:tc>
          <w:tcPr>
            <w:tcW w:w="1170" w:type="dxa"/>
            <w:gridSpan w:val="2"/>
            <w:vAlign w:val="bottom"/>
            <w:hideMark/>
          </w:tcPr>
          <w:p w:rsidR="00302C81" w:rsidRPr="003A5FE2" w:rsidRDefault="00706444" w:rsidP="009F4DAF">
            <w:pPr>
              <w:pBdr>
                <w:bottom w:val="double" w:sz="6" w:space="1" w:color="auto"/>
              </w:pBdr>
              <w:tabs>
                <w:tab w:val="decimal" w:pos="792"/>
              </w:tabs>
              <w:spacing w:line="340" w:lineRule="exact"/>
              <w:ind w:left="12"/>
              <w:rPr>
                <w:rFonts w:ascii="Arial" w:hAnsi="Arial" w:cs="Arial"/>
                <w:sz w:val="18"/>
                <w:szCs w:val="18"/>
              </w:rPr>
            </w:pPr>
            <w:r>
              <w:rPr>
                <w:rFonts w:ascii="Arial" w:hAnsi="Arial" w:cs="Arial"/>
                <w:sz w:val="18"/>
                <w:szCs w:val="18"/>
              </w:rPr>
              <w:t>22,711</w:t>
            </w:r>
          </w:p>
        </w:tc>
      </w:tr>
    </w:tbl>
    <w:p w:rsidR="002A16A7" w:rsidRDefault="002A16A7" w:rsidP="002A16A7">
      <w:pPr>
        <w:overflowPunct/>
        <w:autoSpaceDE/>
        <w:adjustRightInd/>
        <w:rPr>
          <w:rFonts w:ascii="Angsana New" w:hAnsi="Angsana New"/>
          <w:sz w:val="32"/>
          <w:szCs w:val="32"/>
        </w:rPr>
      </w:pPr>
      <w:r>
        <w:rPr>
          <w:rFonts w:ascii="Angsana New" w:hAnsi="Angsana New"/>
          <w:sz w:val="32"/>
          <w:szCs w:val="32"/>
        </w:rPr>
        <w:br w:type="page"/>
      </w:r>
    </w:p>
    <w:tbl>
      <w:tblPr>
        <w:tblW w:w="9810" w:type="dxa"/>
        <w:tblInd w:w="108" w:type="dxa"/>
        <w:tblLayout w:type="fixed"/>
        <w:tblLook w:val="04A0"/>
      </w:tblPr>
      <w:tblGrid>
        <w:gridCol w:w="2790"/>
        <w:gridCol w:w="1170"/>
        <w:gridCol w:w="1170"/>
        <w:gridCol w:w="1170"/>
        <w:gridCol w:w="1170"/>
        <w:gridCol w:w="1170"/>
        <w:gridCol w:w="1170"/>
      </w:tblGrid>
      <w:tr w:rsidR="001E4C86" w:rsidTr="00D80811">
        <w:trPr>
          <w:trHeight w:val="288"/>
          <w:tblHeader/>
        </w:trPr>
        <w:tc>
          <w:tcPr>
            <w:tcW w:w="2790" w:type="dxa"/>
          </w:tcPr>
          <w:p w:rsidR="001E4C86" w:rsidRPr="009F4DAF" w:rsidRDefault="001E4C86" w:rsidP="009F4DAF">
            <w:pPr>
              <w:tabs>
                <w:tab w:val="center" w:pos="8010"/>
              </w:tabs>
              <w:spacing w:line="340" w:lineRule="exact"/>
              <w:ind w:left="-90" w:right="-43"/>
              <w:jc w:val="both"/>
              <w:rPr>
                <w:rFonts w:ascii="Arial" w:hAnsi="Arial" w:cs="Arial"/>
                <w:sz w:val="18"/>
                <w:szCs w:val="18"/>
              </w:rPr>
            </w:pPr>
          </w:p>
        </w:tc>
        <w:tc>
          <w:tcPr>
            <w:tcW w:w="7020" w:type="dxa"/>
            <w:gridSpan w:val="6"/>
            <w:vAlign w:val="center"/>
            <w:hideMark/>
          </w:tcPr>
          <w:p w:rsidR="001E4C86" w:rsidRPr="009F4DAF" w:rsidRDefault="001E4C86" w:rsidP="009F4DAF">
            <w:pPr>
              <w:tabs>
                <w:tab w:val="center" w:pos="8010"/>
              </w:tabs>
              <w:spacing w:line="340" w:lineRule="exact"/>
              <w:ind w:left="-588" w:right="-50"/>
              <w:jc w:val="right"/>
              <w:rPr>
                <w:rFonts w:ascii="Arial" w:hAnsi="Arial" w:cs="Arial"/>
                <w:sz w:val="18"/>
                <w:szCs w:val="18"/>
              </w:rPr>
            </w:pPr>
            <w:r w:rsidRPr="009F4DAF">
              <w:rPr>
                <w:rFonts w:ascii="Arial" w:hAnsi="Arial" w:cs="Arial"/>
                <w:sz w:val="18"/>
                <w:szCs w:val="18"/>
              </w:rPr>
              <w:t>(Unit: Thousand Baht)</w:t>
            </w:r>
          </w:p>
        </w:tc>
      </w:tr>
      <w:tr w:rsidR="002A16A7" w:rsidTr="00D80811">
        <w:trPr>
          <w:tblHeader/>
        </w:trPr>
        <w:tc>
          <w:tcPr>
            <w:tcW w:w="2790" w:type="dxa"/>
          </w:tcPr>
          <w:p w:rsidR="002A16A7" w:rsidRPr="009F4DAF" w:rsidRDefault="002A16A7" w:rsidP="009F4DAF">
            <w:pPr>
              <w:tabs>
                <w:tab w:val="center" w:pos="8010"/>
              </w:tabs>
              <w:spacing w:line="340" w:lineRule="exact"/>
              <w:ind w:left="-90" w:right="-43"/>
              <w:jc w:val="both"/>
              <w:rPr>
                <w:rFonts w:ascii="Arial" w:hAnsi="Arial" w:cs="Arial"/>
                <w:sz w:val="18"/>
                <w:szCs w:val="18"/>
              </w:rPr>
            </w:pPr>
          </w:p>
        </w:tc>
        <w:tc>
          <w:tcPr>
            <w:tcW w:w="7020" w:type="dxa"/>
            <w:gridSpan w:val="6"/>
            <w:vAlign w:val="bottom"/>
            <w:hideMark/>
          </w:tcPr>
          <w:p w:rsidR="002A16A7" w:rsidRPr="00CA14F4" w:rsidRDefault="001E4C86" w:rsidP="009F4DAF">
            <w:pPr>
              <w:pBdr>
                <w:bottom w:val="single" w:sz="4" w:space="1" w:color="auto"/>
              </w:pBdr>
              <w:tabs>
                <w:tab w:val="center" w:pos="8010"/>
              </w:tabs>
              <w:spacing w:line="340" w:lineRule="exact"/>
              <w:ind w:left="12" w:right="-43"/>
              <w:jc w:val="center"/>
              <w:rPr>
                <w:rFonts w:ascii="Arial" w:hAnsi="Arial" w:cs="Arial"/>
                <w:sz w:val="18"/>
                <w:szCs w:val="18"/>
              </w:rPr>
            </w:pPr>
            <w:r w:rsidRPr="00CA14F4">
              <w:rPr>
                <w:rFonts w:ascii="Arial" w:hAnsi="Arial" w:cs="Arial"/>
                <w:sz w:val="18"/>
                <w:szCs w:val="18"/>
              </w:rPr>
              <w:t>Separate financial statements</w:t>
            </w:r>
          </w:p>
        </w:tc>
      </w:tr>
      <w:tr w:rsidR="00AD589D" w:rsidTr="0084743C">
        <w:trPr>
          <w:tblHeader/>
        </w:trPr>
        <w:tc>
          <w:tcPr>
            <w:tcW w:w="2790" w:type="dxa"/>
          </w:tcPr>
          <w:p w:rsidR="00AD589D" w:rsidRPr="009F4DAF" w:rsidRDefault="00AD589D" w:rsidP="009F4DAF">
            <w:pPr>
              <w:tabs>
                <w:tab w:val="center" w:pos="8010"/>
              </w:tabs>
              <w:spacing w:line="340" w:lineRule="exact"/>
              <w:ind w:left="-90" w:right="-43"/>
              <w:jc w:val="both"/>
              <w:rPr>
                <w:rFonts w:ascii="Arial" w:hAnsi="Arial" w:cs="Arial"/>
                <w:sz w:val="18"/>
                <w:szCs w:val="18"/>
              </w:rPr>
            </w:pPr>
          </w:p>
        </w:tc>
        <w:tc>
          <w:tcPr>
            <w:tcW w:w="1170" w:type="dxa"/>
            <w:vAlign w:val="bottom"/>
            <w:hideMark/>
          </w:tcPr>
          <w:p w:rsidR="00AD589D" w:rsidRPr="009F4DAF" w:rsidRDefault="00BE6F81" w:rsidP="00BE6F81">
            <w:pPr>
              <w:pBdr>
                <w:bottom w:val="single" w:sz="4" w:space="1" w:color="auto"/>
              </w:pBdr>
              <w:tabs>
                <w:tab w:val="decimal" w:pos="-18"/>
              </w:tabs>
              <w:spacing w:line="340" w:lineRule="exact"/>
              <w:jc w:val="center"/>
              <w:rPr>
                <w:rFonts w:ascii="Arial" w:hAnsi="Arial" w:cs="Arial"/>
                <w:sz w:val="18"/>
                <w:szCs w:val="18"/>
              </w:rPr>
            </w:pPr>
            <w:r>
              <w:rPr>
                <w:rFonts w:ascii="Arial" w:hAnsi="Arial" w:cs="Arial"/>
                <w:sz w:val="18"/>
                <w:szCs w:val="18"/>
              </w:rPr>
              <w:t>Website</w:t>
            </w:r>
            <w:r w:rsidR="00BF3741">
              <w:rPr>
                <w:rFonts w:ascii="Arial" w:hAnsi="Arial" w:cs="Arial"/>
                <w:sz w:val="18"/>
                <w:szCs w:val="18"/>
              </w:rPr>
              <w:t xml:space="preserve"> copyright</w:t>
            </w:r>
          </w:p>
        </w:tc>
        <w:tc>
          <w:tcPr>
            <w:tcW w:w="1170" w:type="dxa"/>
            <w:vAlign w:val="bottom"/>
            <w:hideMark/>
          </w:tcPr>
          <w:p w:rsidR="00AD589D" w:rsidRPr="009F4DAF" w:rsidRDefault="00AD589D" w:rsidP="009F4DAF">
            <w:pPr>
              <w:pBdr>
                <w:bottom w:val="single" w:sz="4" w:space="1" w:color="auto"/>
              </w:pBdr>
              <w:tabs>
                <w:tab w:val="decimal" w:pos="-18"/>
              </w:tabs>
              <w:spacing w:line="340" w:lineRule="exact"/>
              <w:jc w:val="center"/>
              <w:rPr>
                <w:rFonts w:ascii="Arial" w:hAnsi="Arial" w:cs="Arial"/>
                <w:sz w:val="18"/>
                <w:szCs w:val="18"/>
              </w:rPr>
            </w:pPr>
            <w:r w:rsidRPr="009F4DAF">
              <w:rPr>
                <w:rFonts w:ascii="Arial" w:hAnsi="Arial" w:cs="Arial"/>
                <w:sz w:val="18"/>
                <w:szCs w:val="18"/>
              </w:rPr>
              <w:t>Films, music and video copyright</w:t>
            </w:r>
          </w:p>
        </w:tc>
        <w:tc>
          <w:tcPr>
            <w:tcW w:w="1170" w:type="dxa"/>
            <w:vAlign w:val="bottom"/>
            <w:hideMark/>
          </w:tcPr>
          <w:p w:rsidR="00AD589D" w:rsidRPr="009F4DAF" w:rsidRDefault="00AD589D" w:rsidP="009F4DAF">
            <w:pPr>
              <w:pBdr>
                <w:bottom w:val="single" w:sz="4" w:space="1" w:color="auto"/>
              </w:pBdr>
              <w:tabs>
                <w:tab w:val="decimal" w:pos="-18"/>
              </w:tabs>
              <w:spacing w:line="340" w:lineRule="exact"/>
              <w:jc w:val="center"/>
              <w:rPr>
                <w:rFonts w:ascii="Arial" w:hAnsi="Arial" w:cs="Arial"/>
                <w:sz w:val="18"/>
                <w:szCs w:val="18"/>
              </w:rPr>
            </w:pPr>
            <w:r w:rsidRPr="009F4DAF">
              <w:rPr>
                <w:rFonts w:ascii="Arial" w:hAnsi="Arial" w:cs="Arial"/>
                <w:sz w:val="18"/>
                <w:szCs w:val="18"/>
              </w:rPr>
              <w:t>Other copyright</w:t>
            </w:r>
          </w:p>
        </w:tc>
        <w:tc>
          <w:tcPr>
            <w:tcW w:w="1170" w:type="dxa"/>
            <w:vAlign w:val="bottom"/>
            <w:hideMark/>
          </w:tcPr>
          <w:p w:rsidR="00AD589D" w:rsidRPr="009F4DAF" w:rsidRDefault="00AD589D" w:rsidP="009F4DAF">
            <w:pPr>
              <w:pBdr>
                <w:bottom w:val="single" w:sz="4" w:space="1" w:color="auto"/>
              </w:pBdr>
              <w:tabs>
                <w:tab w:val="decimal" w:pos="-18"/>
              </w:tabs>
              <w:spacing w:line="340" w:lineRule="exact"/>
              <w:jc w:val="center"/>
              <w:rPr>
                <w:rFonts w:ascii="Arial" w:hAnsi="Arial" w:cs="Arial"/>
                <w:sz w:val="18"/>
                <w:szCs w:val="18"/>
              </w:rPr>
            </w:pPr>
            <w:r w:rsidRPr="009F4DAF">
              <w:rPr>
                <w:rFonts w:ascii="Arial" w:hAnsi="Arial" w:cs="Arial"/>
                <w:sz w:val="18"/>
                <w:szCs w:val="18"/>
              </w:rPr>
              <w:t>Computer software</w:t>
            </w:r>
          </w:p>
        </w:tc>
        <w:tc>
          <w:tcPr>
            <w:tcW w:w="1170" w:type="dxa"/>
            <w:vAlign w:val="bottom"/>
            <w:hideMark/>
          </w:tcPr>
          <w:p w:rsidR="00AD589D" w:rsidRPr="009F4DAF" w:rsidRDefault="00AD589D" w:rsidP="009F4DAF">
            <w:pPr>
              <w:pBdr>
                <w:bottom w:val="single" w:sz="4" w:space="1" w:color="auto"/>
              </w:pBdr>
              <w:tabs>
                <w:tab w:val="decimal" w:pos="-18"/>
              </w:tabs>
              <w:spacing w:line="340" w:lineRule="exact"/>
              <w:jc w:val="center"/>
              <w:rPr>
                <w:rFonts w:ascii="Arial" w:hAnsi="Arial" w:cs="Arial"/>
                <w:sz w:val="18"/>
                <w:szCs w:val="18"/>
              </w:rPr>
            </w:pPr>
            <w:r w:rsidRPr="009F4DAF">
              <w:rPr>
                <w:rFonts w:ascii="Arial" w:hAnsi="Arial" w:cs="Arial"/>
                <w:sz w:val="18"/>
                <w:szCs w:val="18"/>
              </w:rPr>
              <w:t>Work in process</w:t>
            </w:r>
          </w:p>
        </w:tc>
        <w:tc>
          <w:tcPr>
            <w:tcW w:w="1170" w:type="dxa"/>
            <w:vAlign w:val="bottom"/>
            <w:hideMark/>
          </w:tcPr>
          <w:p w:rsidR="00AD589D" w:rsidRPr="009F4DAF" w:rsidRDefault="00AD589D" w:rsidP="009F4DAF">
            <w:pPr>
              <w:pBdr>
                <w:bottom w:val="single" w:sz="4" w:space="1" w:color="auto"/>
              </w:pBdr>
              <w:tabs>
                <w:tab w:val="decimal" w:pos="-18"/>
              </w:tabs>
              <w:spacing w:line="340" w:lineRule="exact"/>
              <w:jc w:val="center"/>
              <w:rPr>
                <w:rFonts w:ascii="Arial" w:hAnsi="Arial" w:cs="Arial"/>
                <w:sz w:val="18"/>
                <w:szCs w:val="18"/>
              </w:rPr>
            </w:pPr>
            <w:r w:rsidRPr="009F4DAF">
              <w:rPr>
                <w:rFonts w:ascii="Arial" w:hAnsi="Arial" w:cs="Arial"/>
                <w:sz w:val="18"/>
                <w:szCs w:val="18"/>
              </w:rPr>
              <w:t>Total</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b/>
                <w:bCs/>
                <w:sz w:val="18"/>
                <w:szCs w:val="18"/>
              </w:rPr>
            </w:pPr>
            <w:r w:rsidRPr="009F4DAF">
              <w:rPr>
                <w:rFonts w:ascii="Arial" w:hAnsi="Arial" w:cs="Arial"/>
                <w:b/>
                <w:bCs/>
                <w:sz w:val="18"/>
                <w:szCs w:val="18"/>
              </w:rPr>
              <w:t>Cost</w:t>
            </w:r>
          </w:p>
        </w:tc>
        <w:tc>
          <w:tcPr>
            <w:tcW w:w="1170" w:type="dxa"/>
            <w:vAlign w:val="bottom"/>
          </w:tcPr>
          <w:p w:rsidR="001E4C86" w:rsidRPr="009F4DAF" w:rsidRDefault="001E4C86" w:rsidP="009F4DAF">
            <w:pPr>
              <w:tabs>
                <w:tab w:val="center" w:pos="8010"/>
              </w:tabs>
              <w:spacing w:line="340" w:lineRule="exact"/>
              <w:ind w:left="12" w:right="-43"/>
              <w:rPr>
                <w:rFonts w:ascii="Arial" w:hAnsi="Arial" w:cs="Arial"/>
                <w:sz w:val="18"/>
                <w:szCs w:val="18"/>
              </w:rPr>
            </w:pPr>
          </w:p>
        </w:tc>
        <w:tc>
          <w:tcPr>
            <w:tcW w:w="1170" w:type="dxa"/>
            <w:vAlign w:val="bottom"/>
          </w:tcPr>
          <w:p w:rsidR="001E4C86" w:rsidRPr="009F4DAF" w:rsidRDefault="001E4C86" w:rsidP="009F4DAF">
            <w:pPr>
              <w:tabs>
                <w:tab w:val="center" w:pos="8010"/>
              </w:tabs>
              <w:spacing w:line="340" w:lineRule="exact"/>
              <w:ind w:left="12" w:right="-43"/>
              <w:rPr>
                <w:rFonts w:ascii="Arial" w:hAnsi="Arial" w:cs="Arial"/>
                <w:sz w:val="18"/>
                <w:szCs w:val="18"/>
              </w:rPr>
            </w:pPr>
          </w:p>
        </w:tc>
        <w:tc>
          <w:tcPr>
            <w:tcW w:w="1170" w:type="dxa"/>
            <w:vAlign w:val="bottom"/>
          </w:tcPr>
          <w:p w:rsidR="001E4C86" w:rsidRPr="009F4DAF" w:rsidRDefault="001E4C86" w:rsidP="009F4DAF">
            <w:pPr>
              <w:tabs>
                <w:tab w:val="center" w:pos="8010"/>
              </w:tabs>
              <w:spacing w:line="340" w:lineRule="exact"/>
              <w:ind w:left="12" w:right="-43"/>
              <w:rPr>
                <w:rFonts w:ascii="Arial" w:hAnsi="Arial" w:cs="Arial"/>
                <w:sz w:val="18"/>
                <w:szCs w:val="18"/>
              </w:rPr>
            </w:pPr>
          </w:p>
        </w:tc>
        <w:tc>
          <w:tcPr>
            <w:tcW w:w="1170" w:type="dxa"/>
            <w:vAlign w:val="bottom"/>
          </w:tcPr>
          <w:p w:rsidR="001E4C86" w:rsidRPr="009F4DAF" w:rsidRDefault="001E4C86" w:rsidP="009F4DAF">
            <w:pPr>
              <w:tabs>
                <w:tab w:val="center" w:pos="8010"/>
              </w:tabs>
              <w:spacing w:line="340" w:lineRule="exact"/>
              <w:ind w:left="12" w:right="-43"/>
              <w:rPr>
                <w:rFonts w:ascii="Arial" w:hAnsi="Arial" w:cs="Arial"/>
                <w:sz w:val="18"/>
                <w:szCs w:val="18"/>
              </w:rPr>
            </w:pPr>
          </w:p>
        </w:tc>
        <w:tc>
          <w:tcPr>
            <w:tcW w:w="1170" w:type="dxa"/>
            <w:vAlign w:val="bottom"/>
          </w:tcPr>
          <w:p w:rsidR="001E4C86" w:rsidRPr="009F4DAF" w:rsidRDefault="001E4C86" w:rsidP="009F4DAF">
            <w:pPr>
              <w:tabs>
                <w:tab w:val="center" w:pos="8010"/>
              </w:tabs>
              <w:spacing w:line="340" w:lineRule="exact"/>
              <w:ind w:left="12" w:right="-43"/>
              <w:rPr>
                <w:rFonts w:ascii="Arial" w:hAnsi="Arial" w:cs="Arial"/>
                <w:sz w:val="18"/>
                <w:szCs w:val="18"/>
              </w:rPr>
            </w:pPr>
          </w:p>
        </w:tc>
        <w:tc>
          <w:tcPr>
            <w:tcW w:w="1170" w:type="dxa"/>
            <w:vAlign w:val="bottom"/>
          </w:tcPr>
          <w:p w:rsidR="001E4C86" w:rsidRPr="009F4DAF" w:rsidRDefault="001E4C86" w:rsidP="009F4DAF">
            <w:pPr>
              <w:tabs>
                <w:tab w:val="center" w:pos="8010"/>
              </w:tabs>
              <w:spacing w:line="340" w:lineRule="exact"/>
              <w:ind w:left="12" w:right="-43"/>
              <w:rPr>
                <w:rFonts w:ascii="Arial" w:hAnsi="Arial" w:cs="Arial"/>
                <w:sz w:val="18"/>
                <w:szCs w:val="18"/>
              </w:rPr>
            </w:pPr>
          </w:p>
        </w:tc>
      </w:tr>
      <w:tr w:rsidR="001E4C86" w:rsidRPr="00D80811"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1 January 2012</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10,645</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288</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tabs>
                <w:tab w:val="decimal" w:pos="792"/>
              </w:tabs>
              <w:spacing w:line="340" w:lineRule="exact"/>
              <w:ind w:left="12"/>
              <w:rPr>
                <w:rFonts w:ascii="Arial" w:hAnsi="Arial" w:cs="Arial"/>
                <w:sz w:val="18"/>
                <w:szCs w:val="18"/>
              </w:rPr>
            </w:pPr>
            <w:r>
              <w:rPr>
                <w:rFonts w:ascii="Arial" w:hAnsi="Arial" w:cs="Arial"/>
                <w:sz w:val="18"/>
                <w:szCs w:val="18"/>
              </w:rPr>
              <w:t>3,206</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CA14F4">
            <w:pPr>
              <w:tabs>
                <w:tab w:val="decimal" w:pos="792"/>
              </w:tabs>
              <w:spacing w:line="340" w:lineRule="exact"/>
              <w:ind w:left="12"/>
              <w:rPr>
                <w:rFonts w:ascii="Arial" w:hAnsi="Arial" w:cs="Arial"/>
                <w:sz w:val="18"/>
                <w:szCs w:val="18"/>
              </w:rPr>
            </w:pPr>
            <w:r w:rsidRPr="009F4DAF">
              <w:rPr>
                <w:rFonts w:ascii="Arial" w:hAnsi="Arial" w:cs="Arial"/>
                <w:sz w:val="18"/>
                <w:szCs w:val="18"/>
              </w:rPr>
              <w:t>14,</w:t>
            </w:r>
            <w:r w:rsidR="00CA14F4">
              <w:rPr>
                <w:rFonts w:ascii="Arial" w:hAnsi="Arial" w:cs="Arial"/>
                <w:sz w:val="18"/>
                <w:szCs w:val="18"/>
              </w:rPr>
              <w:t>139</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Additions</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6,005</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6,005</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cs/>
              </w:rPr>
            </w:pPr>
            <w:r w:rsidRPr="009F4DAF">
              <w:rPr>
                <w:rFonts w:ascii="Arial" w:hAnsi="Arial" w:cs="Arial"/>
                <w:sz w:val="18"/>
                <w:szCs w:val="18"/>
              </w:rPr>
              <w:t>Disposals</w:t>
            </w:r>
            <w:r w:rsidR="007F21CC">
              <w:rPr>
                <w:rFonts w:ascii="Arial" w:hAnsi="Arial" w:cs="Arial"/>
                <w:sz w:val="18"/>
                <w:szCs w:val="18"/>
              </w:rPr>
              <w:t>/write off</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(288)</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(4</w:t>
            </w:r>
            <w:r w:rsidR="001E4C86"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(292</w:t>
            </w:r>
            <w:r w:rsidR="001E4C86" w:rsidRPr="009F4DAF">
              <w:rPr>
                <w:rFonts w:ascii="Arial" w:hAnsi="Arial" w:cs="Arial"/>
                <w:sz w:val="18"/>
                <w:szCs w:val="18"/>
              </w:rPr>
              <w:t>)</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31 December 2012</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10,645</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6,005</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3,202</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19,852</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Additions</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809</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tabs>
                <w:tab w:val="decimal" w:pos="792"/>
              </w:tabs>
              <w:spacing w:line="340" w:lineRule="exact"/>
              <w:ind w:left="12"/>
              <w:rPr>
                <w:rFonts w:ascii="Arial" w:hAnsi="Arial" w:cs="Arial"/>
                <w:sz w:val="18"/>
                <w:szCs w:val="18"/>
              </w:rPr>
            </w:pPr>
            <w:r>
              <w:rPr>
                <w:rFonts w:ascii="Arial" w:hAnsi="Arial" w:cs="Arial"/>
                <w:sz w:val="18"/>
                <w:szCs w:val="18"/>
              </w:rPr>
              <w:t>3</w:t>
            </w:r>
          </w:p>
        </w:tc>
        <w:tc>
          <w:tcPr>
            <w:tcW w:w="1170" w:type="dxa"/>
            <w:vAlign w:val="bottom"/>
            <w:hideMark/>
          </w:tcPr>
          <w:p w:rsidR="001E4C86" w:rsidRPr="009F4DAF" w:rsidRDefault="006246D9" w:rsidP="009F4DAF">
            <w:pPr>
              <w:tabs>
                <w:tab w:val="decimal" w:pos="792"/>
              </w:tabs>
              <w:spacing w:line="340" w:lineRule="exact"/>
              <w:ind w:left="12"/>
              <w:rPr>
                <w:rFonts w:ascii="Arial" w:hAnsi="Arial" w:cs="Arial"/>
                <w:sz w:val="18"/>
                <w:szCs w:val="18"/>
              </w:rPr>
            </w:pPr>
            <w:r>
              <w:rPr>
                <w:rFonts w:ascii="Arial" w:hAnsi="Arial" w:cs="Arial"/>
                <w:sz w:val="18"/>
                <w:szCs w:val="18"/>
              </w:rPr>
              <w:t>8,726</w:t>
            </w:r>
          </w:p>
        </w:tc>
        <w:tc>
          <w:tcPr>
            <w:tcW w:w="1170" w:type="dxa"/>
            <w:vAlign w:val="bottom"/>
            <w:hideMark/>
          </w:tcPr>
          <w:p w:rsidR="001E4C86" w:rsidRPr="009F4DAF" w:rsidRDefault="00AB205A"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9,538</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Transfer in (out)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2,305</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6246D9"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(2,305</w:t>
            </w:r>
            <w:r w:rsidR="001E4C86"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31 December 2013</w:t>
            </w:r>
          </w:p>
        </w:tc>
        <w:tc>
          <w:tcPr>
            <w:tcW w:w="1170" w:type="dxa"/>
            <w:vAlign w:val="bottom"/>
            <w:hideMark/>
          </w:tcPr>
          <w:p w:rsidR="001E4C86" w:rsidRPr="009F4DAF" w:rsidRDefault="001E4C86"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10,645</w:t>
            </w:r>
          </w:p>
        </w:tc>
        <w:tc>
          <w:tcPr>
            <w:tcW w:w="1170" w:type="dxa"/>
            <w:vAlign w:val="bottom"/>
            <w:hideMark/>
          </w:tcPr>
          <w:p w:rsidR="001E4C86" w:rsidRPr="009F4DAF" w:rsidRDefault="007F21CC"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9,119</w:t>
            </w:r>
          </w:p>
        </w:tc>
        <w:tc>
          <w:tcPr>
            <w:tcW w:w="1170" w:type="dxa"/>
            <w:vAlign w:val="bottom"/>
            <w:hideMark/>
          </w:tcPr>
          <w:p w:rsidR="001E4C86" w:rsidRPr="009F4DAF" w:rsidRDefault="001E4C86"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3,205</w:t>
            </w:r>
          </w:p>
        </w:tc>
        <w:tc>
          <w:tcPr>
            <w:tcW w:w="1170" w:type="dxa"/>
            <w:vAlign w:val="bottom"/>
            <w:hideMark/>
          </w:tcPr>
          <w:p w:rsidR="001E4C86" w:rsidRPr="009F4DAF" w:rsidRDefault="001E4C86"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6,421</w:t>
            </w:r>
          </w:p>
        </w:tc>
        <w:tc>
          <w:tcPr>
            <w:tcW w:w="1170" w:type="dxa"/>
            <w:vAlign w:val="bottom"/>
            <w:hideMark/>
          </w:tcPr>
          <w:p w:rsidR="001E4C86" w:rsidRPr="009F4DAF" w:rsidRDefault="00AB205A"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29,390</w:t>
            </w:r>
          </w:p>
        </w:tc>
      </w:tr>
      <w:tr w:rsidR="001E4C86" w:rsidTr="0084743C">
        <w:tc>
          <w:tcPr>
            <w:tcW w:w="2790" w:type="dxa"/>
            <w:hideMark/>
          </w:tcPr>
          <w:p w:rsidR="001E4C86" w:rsidRPr="009F4DAF" w:rsidRDefault="001E4C86" w:rsidP="006246D9">
            <w:pPr>
              <w:tabs>
                <w:tab w:val="decimal" w:pos="-18"/>
              </w:tabs>
              <w:spacing w:line="340" w:lineRule="exact"/>
              <w:rPr>
                <w:rFonts w:ascii="Arial" w:hAnsi="Arial" w:cs="Arial"/>
                <w:b/>
                <w:bCs/>
                <w:sz w:val="18"/>
                <w:szCs w:val="18"/>
              </w:rPr>
            </w:pPr>
            <w:r w:rsidRPr="009F4DAF">
              <w:rPr>
                <w:rFonts w:ascii="Arial" w:hAnsi="Arial" w:cs="Arial"/>
                <w:b/>
                <w:bCs/>
                <w:sz w:val="18"/>
                <w:szCs w:val="18"/>
              </w:rPr>
              <w:t>Accumulated amorti</w:t>
            </w:r>
            <w:r w:rsidR="006246D9">
              <w:rPr>
                <w:rFonts w:ascii="Arial" w:hAnsi="Arial" w:cs="Arial"/>
                <w:b/>
                <w:bCs/>
                <w:sz w:val="18"/>
                <w:szCs w:val="18"/>
              </w:rPr>
              <w:t>s</w:t>
            </w:r>
            <w:r w:rsidRPr="009F4DAF">
              <w:rPr>
                <w:rFonts w:ascii="Arial" w:hAnsi="Arial" w:cs="Arial"/>
                <w:b/>
                <w:bCs/>
                <w:sz w:val="18"/>
                <w:szCs w:val="18"/>
              </w:rPr>
              <w:t>ation :</w:t>
            </w:r>
          </w:p>
        </w:tc>
        <w:tc>
          <w:tcPr>
            <w:tcW w:w="1170" w:type="dxa"/>
            <w:vAlign w:val="bottom"/>
          </w:tcPr>
          <w:p w:rsidR="001E4C86" w:rsidRPr="009F4DAF" w:rsidRDefault="001E4C86" w:rsidP="009F4DAF">
            <w:pPr>
              <w:tabs>
                <w:tab w:val="decimal" w:pos="792"/>
              </w:tabs>
              <w:spacing w:line="340" w:lineRule="exact"/>
              <w:ind w:left="12"/>
              <w:rPr>
                <w:rFonts w:ascii="Arial" w:hAnsi="Arial" w:cs="Arial"/>
                <w:sz w:val="18"/>
                <w:szCs w:val="18"/>
              </w:rPr>
            </w:pPr>
          </w:p>
        </w:tc>
        <w:tc>
          <w:tcPr>
            <w:tcW w:w="1170" w:type="dxa"/>
            <w:vAlign w:val="bottom"/>
          </w:tcPr>
          <w:p w:rsidR="001E4C86" w:rsidRPr="009F4DAF" w:rsidRDefault="001E4C86" w:rsidP="009F4DAF">
            <w:pPr>
              <w:tabs>
                <w:tab w:val="decimal" w:pos="792"/>
              </w:tabs>
              <w:spacing w:line="340" w:lineRule="exact"/>
              <w:ind w:left="12"/>
              <w:rPr>
                <w:rFonts w:ascii="Arial" w:hAnsi="Arial" w:cs="Arial"/>
                <w:sz w:val="18"/>
                <w:szCs w:val="18"/>
              </w:rPr>
            </w:pPr>
          </w:p>
        </w:tc>
        <w:tc>
          <w:tcPr>
            <w:tcW w:w="1170" w:type="dxa"/>
            <w:vAlign w:val="bottom"/>
          </w:tcPr>
          <w:p w:rsidR="001E4C86" w:rsidRPr="009F4DAF" w:rsidRDefault="001E4C86" w:rsidP="009F4DAF">
            <w:pPr>
              <w:tabs>
                <w:tab w:val="decimal" w:pos="792"/>
              </w:tabs>
              <w:spacing w:line="340" w:lineRule="exact"/>
              <w:ind w:left="12"/>
              <w:rPr>
                <w:rFonts w:ascii="Arial" w:hAnsi="Arial" w:cs="Arial"/>
                <w:sz w:val="18"/>
                <w:szCs w:val="18"/>
              </w:rPr>
            </w:pPr>
          </w:p>
        </w:tc>
        <w:tc>
          <w:tcPr>
            <w:tcW w:w="1170" w:type="dxa"/>
            <w:vAlign w:val="bottom"/>
          </w:tcPr>
          <w:p w:rsidR="001E4C86" w:rsidRPr="009F4DAF" w:rsidRDefault="001E4C86" w:rsidP="009F4DAF">
            <w:pPr>
              <w:tabs>
                <w:tab w:val="decimal" w:pos="792"/>
              </w:tabs>
              <w:spacing w:line="340" w:lineRule="exact"/>
              <w:ind w:left="12"/>
              <w:rPr>
                <w:rFonts w:ascii="Arial" w:hAnsi="Arial" w:cs="Arial"/>
                <w:sz w:val="18"/>
                <w:szCs w:val="18"/>
              </w:rPr>
            </w:pPr>
          </w:p>
        </w:tc>
        <w:tc>
          <w:tcPr>
            <w:tcW w:w="1170" w:type="dxa"/>
            <w:vAlign w:val="bottom"/>
          </w:tcPr>
          <w:p w:rsidR="001E4C86" w:rsidRPr="009F4DAF" w:rsidRDefault="001E4C86" w:rsidP="009F4DAF">
            <w:pPr>
              <w:tabs>
                <w:tab w:val="decimal" w:pos="792"/>
              </w:tabs>
              <w:spacing w:line="340" w:lineRule="exact"/>
              <w:ind w:left="12"/>
              <w:rPr>
                <w:rFonts w:ascii="Arial" w:hAnsi="Arial" w:cs="Arial"/>
                <w:sz w:val="18"/>
                <w:szCs w:val="18"/>
              </w:rPr>
            </w:pPr>
          </w:p>
        </w:tc>
        <w:tc>
          <w:tcPr>
            <w:tcW w:w="1170" w:type="dxa"/>
            <w:vAlign w:val="bottom"/>
          </w:tcPr>
          <w:p w:rsidR="001E4C86" w:rsidRPr="009F4DAF" w:rsidRDefault="001E4C86" w:rsidP="009F4DAF">
            <w:pPr>
              <w:tabs>
                <w:tab w:val="decimal" w:pos="792"/>
              </w:tabs>
              <w:spacing w:line="340" w:lineRule="exact"/>
              <w:ind w:left="12"/>
              <w:rPr>
                <w:rFonts w:ascii="Arial" w:hAnsi="Arial" w:cs="Arial"/>
                <w:sz w:val="18"/>
                <w:szCs w:val="18"/>
              </w:rPr>
            </w:pP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1 January 2012</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3,508</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163</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tabs>
                <w:tab w:val="decimal" w:pos="792"/>
              </w:tabs>
              <w:spacing w:line="340" w:lineRule="exact"/>
              <w:ind w:left="12"/>
              <w:rPr>
                <w:rFonts w:ascii="Arial" w:hAnsi="Arial" w:cs="Arial"/>
                <w:sz w:val="18"/>
                <w:szCs w:val="18"/>
              </w:rPr>
            </w:pPr>
            <w:r>
              <w:rPr>
                <w:rFonts w:ascii="Arial" w:hAnsi="Arial" w:cs="Arial"/>
                <w:sz w:val="18"/>
                <w:szCs w:val="18"/>
              </w:rPr>
              <w:t>1,731</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tabs>
                <w:tab w:val="decimal" w:pos="792"/>
              </w:tabs>
              <w:spacing w:line="340" w:lineRule="exact"/>
              <w:ind w:left="12"/>
              <w:rPr>
                <w:rFonts w:ascii="Arial" w:hAnsi="Arial" w:cs="Arial"/>
                <w:sz w:val="18"/>
                <w:szCs w:val="18"/>
              </w:rPr>
            </w:pPr>
            <w:r>
              <w:rPr>
                <w:rFonts w:ascii="Arial" w:hAnsi="Arial" w:cs="Arial"/>
                <w:sz w:val="18"/>
                <w:szCs w:val="18"/>
              </w:rPr>
              <w:t>5,402</w:t>
            </w:r>
          </w:p>
        </w:tc>
      </w:tr>
      <w:tr w:rsidR="001E4C86" w:rsidTr="0084743C">
        <w:tc>
          <w:tcPr>
            <w:tcW w:w="2790" w:type="dxa"/>
            <w:hideMark/>
          </w:tcPr>
          <w:p w:rsidR="001E4C86" w:rsidRPr="009F4DAF" w:rsidRDefault="001E4C86" w:rsidP="006246D9">
            <w:pPr>
              <w:tabs>
                <w:tab w:val="decimal" w:pos="-18"/>
              </w:tabs>
              <w:spacing w:line="340" w:lineRule="exact"/>
              <w:rPr>
                <w:rFonts w:ascii="Arial" w:hAnsi="Arial" w:cs="Arial"/>
                <w:sz w:val="18"/>
                <w:szCs w:val="18"/>
              </w:rPr>
            </w:pPr>
            <w:r w:rsidRPr="009F4DAF">
              <w:rPr>
                <w:rFonts w:ascii="Arial" w:hAnsi="Arial" w:cs="Arial"/>
                <w:sz w:val="18"/>
                <w:szCs w:val="18"/>
              </w:rPr>
              <w:t>Amorti</w:t>
            </w:r>
            <w:r w:rsidR="006246D9">
              <w:rPr>
                <w:rFonts w:ascii="Arial" w:hAnsi="Arial" w:cs="Arial"/>
                <w:sz w:val="18"/>
                <w:szCs w:val="18"/>
              </w:rPr>
              <w:t>s</w:t>
            </w:r>
            <w:r w:rsidRPr="009F4DAF">
              <w:rPr>
                <w:rFonts w:ascii="Arial" w:hAnsi="Arial" w:cs="Arial"/>
                <w:sz w:val="18"/>
                <w:szCs w:val="18"/>
              </w:rPr>
              <w:t>ation for the year</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891</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483</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1,374</w:t>
            </w:r>
          </w:p>
        </w:tc>
      </w:tr>
      <w:tr w:rsidR="001E4C86" w:rsidTr="0084743C">
        <w:tc>
          <w:tcPr>
            <w:tcW w:w="2790" w:type="dxa"/>
            <w:hideMark/>
          </w:tcPr>
          <w:p w:rsidR="001E4C86" w:rsidRPr="009F4DAF" w:rsidRDefault="001E4C86" w:rsidP="006246D9">
            <w:pPr>
              <w:tabs>
                <w:tab w:val="decimal" w:pos="-18"/>
              </w:tabs>
              <w:spacing w:line="340" w:lineRule="exact"/>
              <w:rPr>
                <w:rFonts w:ascii="Arial" w:hAnsi="Arial" w:cs="Arial"/>
                <w:sz w:val="18"/>
                <w:szCs w:val="18"/>
              </w:rPr>
            </w:pPr>
            <w:r w:rsidRPr="009F4DAF">
              <w:rPr>
                <w:rFonts w:ascii="Arial" w:hAnsi="Arial" w:cs="Arial"/>
                <w:sz w:val="18"/>
                <w:szCs w:val="18"/>
              </w:rPr>
              <w:t>Amorti</w:t>
            </w:r>
            <w:r w:rsidR="006246D9">
              <w:rPr>
                <w:rFonts w:ascii="Arial" w:hAnsi="Arial" w:cs="Arial"/>
                <w:sz w:val="18"/>
                <w:szCs w:val="18"/>
              </w:rPr>
              <w:t>s</w:t>
            </w:r>
            <w:r w:rsidRPr="009F4DAF">
              <w:rPr>
                <w:rFonts w:ascii="Arial" w:hAnsi="Arial" w:cs="Arial"/>
                <w:sz w:val="18"/>
                <w:szCs w:val="18"/>
              </w:rPr>
              <w:t>ation on disposals</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(287</w:t>
            </w:r>
            <w:r w:rsidR="001E4C86"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(2)</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pBdr>
                <w:bottom w:val="single" w:sz="4" w:space="1" w:color="auto"/>
              </w:pBdr>
              <w:tabs>
                <w:tab w:val="decimal" w:pos="792"/>
              </w:tabs>
              <w:spacing w:line="340" w:lineRule="exact"/>
              <w:ind w:left="12"/>
              <w:rPr>
                <w:rFonts w:ascii="Arial" w:hAnsi="Arial" w:cs="Arial"/>
                <w:sz w:val="18"/>
                <w:szCs w:val="18"/>
              </w:rPr>
            </w:pPr>
            <w:r>
              <w:rPr>
                <w:rFonts w:ascii="Arial" w:hAnsi="Arial" w:cs="Arial"/>
                <w:sz w:val="18"/>
                <w:szCs w:val="18"/>
              </w:rPr>
              <w:t>(289</w:t>
            </w:r>
            <w:r w:rsidR="001E4C86" w:rsidRPr="009F4DAF">
              <w:rPr>
                <w:rFonts w:ascii="Arial" w:hAnsi="Arial" w:cs="Arial"/>
                <w:sz w:val="18"/>
                <w:szCs w:val="18"/>
              </w:rPr>
              <w:t>)</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31 December 2012</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3,508</w:t>
            </w:r>
          </w:p>
        </w:tc>
        <w:tc>
          <w:tcPr>
            <w:tcW w:w="1170" w:type="dxa"/>
            <w:vAlign w:val="bottom"/>
            <w:hideMark/>
          </w:tcPr>
          <w:p w:rsidR="001E4C86" w:rsidRPr="009F4DAF" w:rsidRDefault="007F21CC" w:rsidP="009F4DAF">
            <w:pPr>
              <w:tabs>
                <w:tab w:val="decimal" w:pos="792"/>
              </w:tabs>
              <w:spacing w:line="340" w:lineRule="exact"/>
              <w:ind w:left="12"/>
              <w:rPr>
                <w:rFonts w:ascii="Arial" w:hAnsi="Arial" w:cs="Arial"/>
                <w:sz w:val="18"/>
                <w:szCs w:val="18"/>
              </w:rPr>
            </w:pPr>
            <w:r>
              <w:rPr>
                <w:rFonts w:ascii="Arial" w:hAnsi="Arial" w:cs="Arial"/>
                <w:sz w:val="18"/>
                <w:szCs w:val="18"/>
              </w:rPr>
              <w:t>767</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tabs>
                <w:tab w:val="decimal" w:pos="792"/>
              </w:tabs>
              <w:spacing w:line="340" w:lineRule="exact"/>
              <w:ind w:left="12"/>
              <w:rPr>
                <w:rFonts w:ascii="Arial" w:hAnsi="Arial" w:cs="Arial"/>
                <w:sz w:val="18"/>
                <w:szCs w:val="18"/>
              </w:rPr>
            </w:pPr>
            <w:r>
              <w:rPr>
                <w:rFonts w:ascii="Arial" w:hAnsi="Arial" w:cs="Arial"/>
                <w:sz w:val="18"/>
                <w:szCs w:val="18"/>
              </w:rPr>
              <w:t>2,212</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tabs>
                <w:tab w:val="decimal" w:pos="792"/>
              </w:tabs>
              <w:spacing w:line="340" w:lineRule="exact"/>
              <w:ind w:left="12"/>
              <w:rPr>
                <w:rFonts w:ascii="Arial" w:hAnsi="Arial" w:cs="Arial"/>
                <w:sz w:val="18"/>
                <w:szCs w:val="18"/>
              </w:rPr>
            </w:pPr>
            <w:r w:rsidRPr="009F4DAF">
              <w:rPr>
                <w:rFonts w:ascii="Arial" w:hAnsi="Arial" w:cs="Arial"/>
                <w:sz w:val="18"/>
                <w:szCs w:val="18"/>
              </w:rPr>
              <w:t>6,487</w:t>
            </w:r>
          </w:p>
        </w:tc>
      </w:tr>
      <w:tr w:rsidR="001E4C86" w:rsidTr="0084743C">
        <w:tc>
          <w:tcPr>
            <w:tcW w:w="2790" w:type="dxa"/>
            <w:hideMark/>
          </w:tcPr>
          <w:p w:rsidR="001E4C86" w:rsidRPr="009F4DAF" w:rsidRDefault="001E4C86" w:rsidP="006246D9">
            <w:pPr>
              <w:tabs>
                <w:tab w:val="decimal" w:pos="-18"/>
              </w:tabs>
              <w:spacing w:line="340" w:lineRule="exact"/>
              <w:rPr>
                <w:rFonts w:ascii="Arial" w:hAnsi="Arial" w:cs="Arial"/>
                <w:sz w:val="18"/>
                <w:szCs w:val="18"/>
              </w:rPr>
            </w:pPr>
            <w:r w:rsidRPr="009F4DAF">
              <w:rPr>
                <w:rFonts w:ascii="Arial" w:hAnsi="Arial" w:cs="Arial"/>
                <w:sz w:val="18"/>
                <w:szCs w:val="18"/>
              </w:rPr>
              <w:t>Amorti</w:t>
            </w:r>
            <w:r w:rsidR="006246D9">
              <w:rPr>
                <w:rFonts w:ascii="Arial" w:hAnsi="Arial" w:cs="Arial"/>
                <w:sz w:val="18"/>
                <w:szCs w:val="18"/>
              </w:rPr>
              <w:t>s</w:t>
            </w:r>
            <w:r w:rsidRPr="009F4DAF">
              <w:rPr>
                <w:rFonts w:ascii="Arial" w:hAnsi="Arial" w:cs="Arial"/>
                <w:sz w:val="18"/>
                <w:szCs w:val="18"/>
              </w:rPr>
              <w:t>ation for the year</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1,800</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466</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2,266</w:t>
            </w:r>
          </w:p>
        </w:tc>
      </w:tr>
      <w:tr w:rsidR="001E4C86" w:rsidTr="0084743C">
        <w:tc>
          <w:tcPr>
            <w:tcW w:w="2790" w:type="dxa"/>
            <w:hideMark/>
          </w:tcPr>
          <w:p w:rsidR="001E4C86" w:rsidRPr="009F4DAF" w:rsidRDefault="001E4C86" w:rsidP="009F4DAF">
            <w:pPr>
              <w:tabs>
                <w:tab w:val="decimal" w:pos="-18"/>
              </w:tabs>
              <w:spacing w:line="340" w:lineRule="exact"/>
              <w:rPr>
                <w:rFonts w:ascii="Arial" w:hAnsi="Arial" w:cs="Arial"/>
                <w:sz w:val="18"/>
                <w:szCs w:val="18"/>
              </w:rPr>
            </w:pPr>
            <w:r w:rsidRPr="009F4DAF">
              <w:rPr>
                <w:rFonts w:ascii="Arial" w:hAnsi="Arial" w:cs="Arial"/>
                <w:sz w:val="18"/>
                <w:szCs w:val="18"/>
              </w:rPr>
              <w:t>31 December 2013</w:t>
            </w:r>
          </w:p>
        </w:tc>
        <w:tc>
          <w:tcPr>
            <w:tcW w:w="1170" w:type="dxa"/>
            <w:vAlign w:val="bottom"/>
            <w:hideMark/>
          </w:tcPr>
          <w:p w:rsidR="001E4C86" w:rsidRPr="009F4DAF" w:rsidRDefault="001E4C86"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3,508</w:t>
            </w:r>
          </w:p>
        </w:tc>
        <w:tc>
          <w:tcPr>
            <w:tcW w:w="1170" w:type="dxa"/>
            <w:vAlign w:val="bottom"/>
            <w:hideMark/>
          </w:tcPr>
          <w:p w:rsidR="001E4C86" w:rsidRPr="009F4DAF" w:rsidRDefault="007F21CC"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2,567</w:t>
            </w:r>
          </w:p>
        </w:tc>
        <w:tc>
          <w:tcPr>
            <w:tcW w:w="1170" w:type="dxa"/>
            <w:vAlign w:val="bottom"/>
            <w:hideMark/>
          </w:tcPr>
          <w:p w:rsidR="001E4C86" w:rsidRPr="009F4DAF" w:rsidRDefault="001E4C86"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7F21CC" w:rsidP="009F4DAF">
            <w:pPr>
              <w:pBdr>
                <w:bottom w:val="single" w:sz="6" w:space="1" w:color="auto"/>
              </w:pBdr>
              <w:tabs>
                <w:tab w:val="decimal" w:pos="792"/>
              </w:tabs>
              <w:spacing w:line="340" w:lineRule="exact"/>
              <w:ind w:left="12"/>
              <w:rPr>
                <w:rFonts w:ascii="Arial" w:hAnsi="Arial" w:cs="Arial"/>
                <w:sz w:val="18"/>
                <w:szCs w:val="18"/>
              </w:rPr>
            </w:pPr>
            <w:r>
              <w:rPr>
                <w:rFonts w:ascii="Arial" w:hAnsi="Arial" w:cs="Arial"/>
                <w:sz w:val="18"/>
                <w:szCs w:val="18"/>
              </w:rPr>
              <w:t>2,678</w:t>
            </w:r>
          </w:p>
        </w:tc>
        <w:tc>
          <w:tcPr>
            <w:tcW w:w="1170" w:type="dxa"/>
            <w:vAlign w:val="bottom"/>
            <w:hideMark/>
          </w:tcPr>
          <w:p w:rsidR="001E4C86" w:rsidRPr="009F4DAF" w:rsidRDefault="001E4C86"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1E4C86" w:rsidRPr="009F4DAF" w:rsidRDefault="001E4C86"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8,753</w:t>
            </w:r>
          </w:p>
        </w:tc>
      </w:tr>
      <w:tr w:rsidR="0084743C" w:rsidTr="007E50F7">
        <w:tc>
          <w:tcPr>
            <w:tcW w:w="9810" w:type="dxa"/>
            <w:gridSpan w:val="7"/>
            <w:vAlign w:val="bottom"/>
            <w:hideMark/>
          </w:tcPr>
          <w:p w:rsidR="0084743C" w:rsidRPr="009F4DAF" w:rsidRDefault="0084743C" w:rsidP="009F4DAF">
            <w:pPr>
              <w:tabs>
                <w:tab w:val="decimal" w:pos="-18"/>
              </w:tabs>
              <w:spacing w:line="340" w:lineRule="exact"/>
              <w:rPr>
                <w:rFonts w:ascii="Arial" w:hAnsi="Arial" w:cs="Arial"/>
                <w:b/>
                <w:bCs/>
                <w:sz w:val="18"/>
                <w:szCs w:val="18"/>
              </w:rPr>
            </w:pPr>
            <w:r w:rsidRPr="009F4DAF">
              <w:rPr>
                <w:rFonts w:ascii="Arial" w:hAnsi="Arial" w:cs="Arial"/>
                <w:b/>
                <w:bCs/>
                <w:sz w:val="18"/>
                <w:szCs w:val="18"/>
              </w:rPr>
              <w:t>Allowance for diminution in value :</w:t>
            </w:r>
          </w:p>
        </w:tc>
      </w:tr>
      <w:tr w:rsidR="006A0E6E" w:rsidTr="0084743C">
        <w:tc>
          <w:tcPr>
            <w:tcW w:w="2790" w:type="dxa"/>
            <w:hideMark/>
          </w:tcPr>
          <w:p w:rsidR="006A0E6E" w:rsidRPr="009F4DAF" w:rsidRDefault="006A0E6E" w:rsidP="009F4DAF">
            <w:pPr>
              <w:tabs>
                <w:tab w:val="decimal" w:pos="-18"/>
              </w:tabs>
              <w:spacing w:line="340" w:lineRule="exact"/>
              <w:rPr>
                <w:rFonts w:ascii="Arial" w:hAnsi="Arial" w:cs="Arial"/>
                <w:sz w:val="18"/>
                <w:szCs w:val="18"/>
              </w:rPr>
            </w:pPr>
            <w:r w:rsidRPr="009F4DAF">
              <w:rPr>
                <w:rFonts w:ascii="Arial" w:hAnsi="Arial" w:cs="Arial"/>
                <w:sz w:val="18"/>
                <w:szCs w:val="18"/>
              </w:rPr>
              <w:t>1 January 2012</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644</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644</w:t>
            </w:r>
          </w:p>
        </w:tc>
      </w:tr>
      <w:tr w:rsidR="006A0E6E" w:rsidTr="0084743C">
        <w:tc>
          <w:tcPr>
            <w:tcW w:w="2790" w:type="dxa"/>
            <w:hideMark/>
          </w:tcPr>
          <w:p w:rsidR="006A0E6E" w:rsidRPr="009F4DAF" w:rsidRDefault="006A0E6E" w:rsidP="009F4DAF">
            <w:pPr>
              <w:tabs>
                <w:tab w:val="decimal" w:pos="-18"/>
              </w:tabs>
              <w:spacing w:line="340" w:lineRule="exact"/>
              <w:rPr>
                <w:rFonts w:ascii="Arial" w:hAnsi="Arial" w:cs="Arial"/>
                <w:sz w:val="18"/>
                <w:szCs w:val="18"/>
              </w:rPr>
            </w:pPr>
            <w:r w:rsidRPr="009F4DAF">
              <w:rPr>
                <w:rFonts w:ascii="Arial" w:hAnsi="Arial" w:cs="Arial"/>
                <w:sz w:val="18"/>
                <w:szCs w:val="18"/>
              </w:rPr>
              <w:t>31 December 2012</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644</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4"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644</w:t>
            </w:r>
          </w:p>
        </w:tc>
      </w:tr>
      <w:tr w:rsidR="006A0E6E" w:rsidTr="0084743C">
        <w:tc>
          <w:tcPr>
            <w:tcW w:w="2790" w:type="dxa"/>
            <w:hideMark/>
          </w:tcPr>
          <w:p w:rsidR="006A0E6E" w:rsidRPr="009F4DAF" w:rsidRDefault="006A0E6E" w:rsidP="009F4DAF">
            <w:pPr>
              <w:tabs>
                <w:tab w:val="decimal" w:pos="-18"/>
              </w:tabs>
              <w:spacing w:line="340" w:lineRule="exact"/>
              <w:rPr>
                <w:rFonts w:ascii="Arial" w:hAnsi="Arial" w:cs="Arial"/>
                <w:sz w:val="18"/>
                <w:szCs w:val="18"/>
              </w:rPr>
            </w:pPr>
            <w:r w:rsidRPr="009F4DAF">
              <w:rPr>
                <w:rFonts w:ascii="Arial" w:hAnsi="Arial" w:cs="Arial"/>
                <w:sz w:val="18"/>
                <w:szCs w:val="18"/>
              </w:rPr>
              <w:t>31 December 2013</w:t>
            </w:r>
          </w:p>
        </w:tc>
        <w:tc>
          <w:tcPr>
            <w:tcW w:w="1170" w:type="dxa"/>
            <w:vAlign w:val="bottom"/>
            <w:hideMark/>
          </w:tcPr>
          <w:p w:rsidR="006A0E6E" w:rsidRPr="009F4DAF" w:rsidRDefault="006A0E6E"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644</w:t>
            </w:r>
          </w:p>
        </w:tc>
        <w:tc>
          <w:tcPr>
            <w:tcW w:w="1170" w:type="dxa"/>
            <w:vAlign w:val="bottom"/>
            <w:hideMark/>
          </w:tcPr>
          <w:p w:rsidR="006A0E6E" w:rsidRPr="009F4DAF" w:rsidRDefault="006A0E6E"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6A0E6E" w:rsidRPr="009F4DAF" w:rsidRDefault="006A0E6E" w:rsidP="009F4DAF">
            <w:pPr>
              <w:pBdr>
                <w:bottom w:val="sing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644</w:t>
            </w:r>
          </w:p>
        </w:tc>
      </w:tr>
      <w:tr w:rsidR="00E23B74" w:rsidTr="0084743C">
        <w:tc>
          <w:tcPr>
            <w:tcW w:w="2790" w:type="dxa"/>
            <w:hideMark/>
          </w:tcPr>
          <w:p w:rsidR="00E23B74" w:rsidRPr="009F4DAF" w:rsidRDefault="00E23B74" w:rsidP="009F4DAF">
            <w:pPr>
              <w:tabs>
                <w:tab w:val="decimal" w:pos="-18"/>
              </w:tabs>
              <w:spacing w:line="340" w:lineRule="exact"/>
              <w:rPr>
                <w:rFonts w:ascii="Arial" w:hAnsi="Arial" w:cs="Arial"/>
                <w:b/>
                <w:bCs/>
                <w:sz w:val="18"/>
                <w:szCs w:val="18"/>
                <w:cs/>
              </w:rPr>
            </w:pPr>
            <w:r w:rsidRPr="009F4DAF">
              <w:rPr>
                <w:rFonts w:ascii="Arial" w:hAnsi="Arial" w:cs="Arial"/>
                <w:b/>
                <w:bCs/>
                <w:sz w:val="18"/>
                <w:szCs w:val="18"/>
              </w:rPr>
              <w:t>Net book value:</w:t>
            </w:r>
          </w:p>
        </w:tc>
        <w:tc>
          <w:tcPr>
            <w:tcW w:w="1170" w:type="dxa"/>
            <w:vAlign w:val="bottom"/>
          </w:tcPr>
          <w:p w:rsidR="00E23B74" w:rsidRPr="009F4DAF" w:rsidRDefault="00E23B74" w:rsidP="009F4DAF">
            <w:pPr>
              <w:tabs>
                <w:tab w:val="decimal" w:pos="792"/>
              </w:tabs>
              <w:spacing w:line="340" w:lineRule="exact"/>
              <w:ind w:left="12"/>
              <w:rPr>
                <w:rFonts w:ascii="Arial" w:hAnsi="Arial" w:cs="Arial"/>
                <w:sz w:val="18"/>
                <w:szCs w:val="18"/>
              </w:rPr>
            </w:pPr>
          </w:p>
        </w:tc>
        <w:tc>
          <w:tcPr>
            <w:tcW w:w="1170" w:type="dxa"/>
            <w:vAlign w:val="bottom"/>
          </w:tcPr>
          <w:p w:rsidR="00E23B74" w:rsidRPr="009F4DAF" w:rsidRDefault="00E23B74" w:rsidP="009F4DAF">
            <w:pPr>
              <w:tabs>
                <w:tab w:val="decimal" w:pos="792"/>
              </w:tabs>
              <w:spacing w:line="340" w:lineRule="exact"/>
              <w:ind w:left="12"/>
              <w:rPr>
                <w:rFonts w:ascii="Arial" w:hAnsi="Arial" w:cs="Arial"/>
                <w:sz w:val="18"/>
                <w:szCs w:val="18"/>
              </w:rPr>
            </w:pPr>
          </w:p>
        </w:tc>
        <w:tc>
          <w:tcPr>
            <w:tcW w:w="1170" w:type="dxa"/>
            <w:vAlign w:val="bottom"/>
          </w:tcPr>
          <w:p w:rsidR="00E23B74" w:rsidRPr="009F4DAF" w:rsidRDefault="00E23B74" w:rsidP="009F4DAF">
            <w:pPr>
              <w:tabs>
                <w:tab w:val="decimal" w:pos="792"/>
              </w:tabs>
              <w:spacing w:line="340" w:lineRule="exact"/>
              <w:ind w:left="12"/>
              <w:rPr>
                <w:rFonts w:ascii="Arial" w:hAnsi="Arial" w:cs="Arial"/>
                <w:sz w:val="18"/>
                <w:szCs w:val="18"/>
              </w:rPr>
            </w:pPr>
          </w:p>
        </w:tc>
        <w:tc>
          <w:tcPr>
            <w:tcW w:w="1170" w:type="dxa"/>
            <w:vAlign w:val="bottom"/>
          </w:tcPr>
          <w:p w:rsidR="00E23B74" w:rsidRPr="009F4DAF" w:rsidRDefault="00E23B74" w:rsidP="009F4DAF">
            <w:pPr>
              <w:tabs>
                <w:tab w:val="decimal" w:pos="792"/>
              </w:tabs>
              <w:spacing w:line="340" w:lineRule="exact"/>
              <w:ind w:left="12"/>
              <w:rPr>
                <w:rFonts w:ascii="Arial" w:hAnsi="Arial" w:cs="Arial"/>
                <w:sz w:val="18"/>
                <w:szCs w:val="18"/>
              </w:rPr>
            </w:pPr>
          </w:p>
        </w:tc>
        <w:tc>
          <w:tcPr>
            <w:tcW w:w="1170" w:type="dxa"/>
            <w:vAlign w:val="bottom"/>
          </w:tcPr>
          <w:p w:rsidR="00E23B74" w:rsidRPr="009F4DAF" w:rsidRDefault="00E23B74" w:rsidP="009F4DAF">
            <w:pPr>
              <w:tabs>
                <w:tab w:val="decimal" w:pos="792"/>
              </w:tabs>
              <w:spacing w:line="340" w:lineRule="exact"/>
              <w:ind w:left="12"/>
              <w:rPr>
                <w:rFonts w:ascii="Arial" w:hAnsi="Arial" w:cs="Arial"/>
                <w:sz w:val="18"/>
                <w:szCs w:val="18"/>
              </w:rPr>
            </w:pPr>
          </w:p>
        </w:tc>
        <w:tc>
          <w:tcPr>
            <w:tcW w:w="1170" w:type="dxa"/>
            <w:vAlign w:val="bottom"/>
          </w:tcPr>
          <w:p w:rsidR="00E23B74" w:rsidRPr="009F4DAF" w:rsidRDefault="00E23B74" w:rsidP="009F4DAF">
            <w:pPr>
              <w:tabs>
                <w:tab w:val="decimal" w:pos="792"/>
              </w:tabs>
              <w:spacing w:line="340" w:lineRule="exact"/>
              <w:ind w:left="12"/>
              <w:rPr>
                <w:rFonts w:ascii="Arial" w:hAnsi="Arial" w:cs="Arial"/>
                <w:sz w:val="18"/>
                <w:szCs w:val="18"/>
              </w:rPr>
            </w:pPr>
          </w:p>
        </w:tc>
      </w:tr>
      <w:tr w:rsidR="00E23B74" w:rsidTr="0084743C">
        <w:tc>
          <w:tcPr>
            <w:tcW w:w="2790" w:type="dxa"/>
            <w:hideMark/>
          </w:tcPr>
          <w:p w:rsidR="00E23B74" w:rsidRPr="009F4DAF" w:rsidRDefault="00E23B74" w:rsidP="009F4DAF">
            <w:pPr>
              <w:tabs>
                <w:tab w:val="decimal" w:pos="-18"/>
              </w:tabs>
              <w:spacing w:line="340" w:lineRule="exact"/>
              <w:rPr>
                <w:rFonts w:ascii="Arial" w:hAnsi="Arial" w:cs="Arial"/>
                <w:sz w:val="18"/>
                <w:szCs w:val="18"/>
              </w:rPr>
            </w:pPr>
            <w:r w:rsidRPr="009F4DAF">
              <w:rPr>
                <w:rFonts w:ascii="Arial" w:hAnsi="Arial" w:cs="Arial"/>
                <w:sz w:val="18"/>
                <w:szCs w:val="18"/>
              </w:rPr>
              <w:t>31 December 2012</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6,493</w:t>
            </w:r>
          </w:p>
        </w:tc>
        <w:tc>
          <w:tcPr>
            <w:tcW w:w="1170" w:type="dxa"/>
            <w:vAlign w:val="bottom"/>
            <w:hideMark/>
          </w:tcPr>
          <w:p w:rsidR="00E23B74" w:rsidRPr="009F4DAF" w:rsidRDefault="007F21CC" w:rsidP="009F4DAF">
            <w:pPr>
              <w:pBdr>
                <w:bottom w:val="double" w:sz="6" w:space="1" w:color="auto"/>
              </w:pBdr>
              <w:tabs>
                <w:tab w:val="decimal" w:pos="792"/>
              </w:tabs>
              <w:spacing w:line="340" w:lineRule="exact"/>
              <w:ind w:left="12"/>
              <w:rPr>
                <w:rFonts w:ascii="Arial" w:hAnsi="Arial" w:cs="Arial"/>
                <w:sz w:val="18"/>
                <w:szCs w:val="18"/>
              </w:rPr>
            </w:pPr>
            <w:r>
              <w:rPr>
                <w:rFonts w:ascii="Arial" w:hAnsi="Arial" w:cs="Arial"/>
                <w:sz w:val="18"/>
                <w:szCs w:val="18"/>
              </w:rPr>
              <w:t>5,238</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E23B74" w:rsidRPr="009F4DAF" w:rsidRDefault="007F21CC" w:rsidP="009F4DAF">
            <w:pPr>
              <w:pBdr>
                <w:bottom w:val="double" w:sz="6" w:space="1" w:color="auto"/>
              </w:pBdr>
              <w:tabs>
                <w:tab w:val="decimal" w:pos="792"/>
              </w:tabs>
              <w:spacing w:line="340" w:lineRule="exact"/>
              <w:ind w:left="12"/>
              <w:rPr>
                <w:rFonts w:ascii="Arial" w:hAnsi="Arial" w:cs="Arial"/>
                <w:sz w:val="18"/>
                <w:szCs w:val="18"/>
              </w:rPr>
            </w:pPr>
            <w:r>
              <w:rPr>
                <w:rFonts w:ascii="Arial" w:hAnsi="Arial" w:cs="Arial"/>
                <w:sz w:val="18"/>
                <w:szCs w:val="18"/>
              </w:rPr>
              <w:t>990</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12,721</w:t>
            </w:r>
          </w:p>
        </w:tc>
      </w:tr>
      <w:tr w:rsidR="00E23B74" w:rsidTr="0084743C">
        <w:tc>
          <w:tcPr>
            <w:tcW w:w="2790" w:type="dxa"/>
            <w:hideMark/>
          </w:tcPr>
          <w:p w:rsidR="00E23B74" w:rsidRPr="009F4DAF" w:rsidRDefault="00E23B74" w:rsidP="009F4DAF">
            <w:pPr>
              <w:tabs>
                <w:tab w:val="decimal" w:pos="-18"/>
              </w:tabs>
              <w:spacing w:line="340" w:lineRule="exact"/>
              <w:rPr>
                <w:rFonts w:ascii="Arial" w:hAnsi="Arial" w:cs="Arial"/>
                <w:sz w:val="18"/>
                <w:szCs w:val="18"/>
              </w:rPr>
            </w:pPr>
            <w:r w:rsidRPr="009F4DAF">
              <w:rPr>
                <w:rFonts w:ascii="Arial" w:hAnsi="Arial" w:cs="Arial"/>
                <w:sz w:val="18"/>
                <w:szCs w:val="18"/>
              </w:rPr>
              <w:t>31 December 2013</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6,493</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6,552</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527</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6,421</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19,993</w:t>
            </w:r>
          </w:p>
        </w:tc>
      </w:tr>
      <w:tr w:rsidR="0084743C" w:rsidTr="007E50F7">
        <w:tc>
          <w:tcPr>
            <w:tcW w:w="9810" w:type="dxa"/>
            <w:gridSpan w:val="7"/>
            <w:hideMark/>
          </w:tcPr>
          <w:p w:rsidR="0084743C" w:rsidRPr="009F4DAF" w:rsidRDefault="006246D9" w:rsidP="009F4DAF">
            <w:pPr>
              <w:tabs>
                <w:tab w:val="decimal" w:pos="-18"/>
              </w:tabs>
              <w:spacing w:line="340" w:lineRule="exact"/>
              <w:rPr>
                <w:rFonts w:ascii="Arial" w:hAnsi="Arial" w:cs="Arial"/>
                <w:b/>
                <w:bCs/>
                <w:sz w:val="18"/>
                <w:szCs w:val="18"/>
              </w:rPr>
            </w:pPr>
            <w:r>
              <w:rPr>
                <w:rFonts w:ascii="Arial" w:hAnsi="Arial" w:cs="Arial"/>
                <w:b/>
                <w:bCs/>
                <w:sz w:val="18"/>
                <w:szCs w:val="18"/>
              </w:rPr>
              <w:t>Amortisation</w:t>
            </w:r>
            <w:r w:rsidR="0084743C" w:rsidRPr="009F4DAF">
              <w:rPr>
                <w:rFonts w:ascii="Arial" w:hAnsi="Arial" w:cs="Arial"/>
                <w:b/>
                <w:bCs/>
                <w:sz w:val="18"/>
                <w:szCs w:val="18"/>
              </w:rPr>
              <w:t xml:space="preserve"> for the year</w:t>
            </w:r>
          </w:p>
        </w:tc>
      </w:tr>
      <w:tr w:rsidR="00E23B74" w:rsidTr="00D80811">
        <w:tc>
          <w:tcPr>
            <w:tcW w:w="8640" w:type="dxa"/>
            <w:gridSpan w:val="6"/>
            <w:hideMark/>
          </w:tcPr>
          <w:p w:rsidR="00E23B74" w:rsidRPr="009F4DAF" w:rsidRDefault="00E23B74" w:rsidP="00CA14F4">
            <w:pPr>
              <w:tabs>
                <w:tab w:val="decimal" w:pos="-18"/>
              </w:tabs>
              <w:spacing w:line="340" w:lineRule="exact"/>
              <w:ind w:left="162" w:right="-50" w:hanging="162"/>
              <w:jc w:val="both"/>
              <w:rPr>
                <w:rFonts w:ascii="Arial" w:hAnsi="Arial" w:cs="Arial"/>
                <w:sz w:val="18"/>
                <w:szCs w:val="18"/>
              </w:rPr>
            </w:pPr>
            <w:r w:rsidRPr="009F4DAF">
              <w:rPr>
                <w:rFonts w:ascii="Arial" w:hAnsi="Arial" w:cs="Arial"/>
                <w:sz w:val="18"/>
                <w:szCs w:val="18"/>
              </w:rPr>
              <w:t xml:space="preserve">2012 (Baht </w:t>
            </w:r>
            <w:r w:rsidR="002E5B93" w:rsidRPr="009F4DAF">
              <w:rPr>
                <w:rFonts w:ascii="Arial" w:hAnsi="Arial" w:cs="Arial"/>
                <w:sz w:val="18"/>
                <w:szCs w:val="18"/>
              </w:rPr>
              <w:t>891</w:t>
            </w:r>
            <w:r w:rsidRPr="009F4DAF">
              <w:rPr>
                <w:rFonts w:ascii="Arial" w:hAnsi="Arial" w:cs="Arial"/>
                <w:sz w:val="18"/>
                <w:szCs w:val="18"/>
              </w:rPr>
              <w:t xml:space="preserve"> </w:t>
            </w:r>
            <w:r w:rsidR="00CA14F4">
              <w:rPr>
                <w:rFonts w:ascii="Arial" w:hAnsi="Arial" w:cs="Arial"/>
                <w:sz w:val="18"/>
                <w:szCs w:val="18"/>
              </w:rPr>
              <w:t>thousand i</w:t>
            </w:r>
            <w:r w:rsidRPr="009F4DAF">
              <w:rPr>
                <w:rFonts w:ascii="Arial" w:hAnsi="Arial" w:cs="Arial"/>
                <w:sz w:val="18"/>
                <w:szCs w:val="18"/>
              </w:rPr>
              <w:t xml:space="preserve">ncluded in </w:t>
            </w:r>
            <w:r w:rsidR="006246D9">
              <w:rPr>
                <w:rFonts w:ascii="Arial" w:hAnsi="Arial" w:cs="Arial"/>
                <w:sz w:val="18"/>
                <w:szCs w:val="18"/>
              </w:rPr>
              <w:t>cost of services</w:t>
            </w:r>
            <w:r w:rsidRPr="009F4DAF">
              <w:rPr>
                <w:rFonts w:ascii="Arial" w:hAnsi="Arial" w:cs="Arial"/>
                <w:sz w:val="18"/>
                <w:szCs w:val="18"/>
              </w:rPr>
              <w:t>, and the balance in administrative expenses)</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1,374</w:t>
            </w:r>
          </w:p>
        </w:tc>
      </w:tr>
      <w:tr w:rsidR="00E23B74" w:rsidTr="00D80811">
        <w:tc>
          <w:tcPr>
            <w:tcW w:w="8640" w:type="dxa"/>
            <w:gridSpan w:val="6"/>
            <w:hideMark/>
          </w:tcPr>
          <w:p w:rsidR="00E23B74" w:rsidRPr="009F4DAF" w:rsidRDefault="00BE6F81" w:rsidP="00CA14F4">
            <w:pPr>
              <w:tabs>
                <w:tab w:val="decimal" w:pos="-18"/>
              </w:tabs>
              <w:spacing w:line="340" w:lineRule="exact"/>
              <w:ind w:left="162" w:right="-50" w:hanging="162"/>
              <w:jc w:val="both"/>
              <w:rPr>
                <w:rFonts w:ascii="Arial" w:hAnsi="Arial" w:cs="Arial"/>
                <w:sz w:val="18"/>
                <w:szCs w:val="18"/>
              </w:rPr>
            </w:pPr>
            <w:r>
              <w:rPr>
                <w:rFonts w:ascii="Arial" w:hAnsi="Arial" w:cs="Arial"/>
                <w:sz w:val="18"/>
                <w:szCs w:val="18"/>
              </w:rPr>
              <w:t>2013</w:t>
            </w:r>
            <w:r w:rsidRPr="00F90589">
              <w:rPr>
                <w:rFonts w:ascii="Arial" w:hAnsi="Arial" w:cs="Cordia New" w:hint="cs"/>
                <w:sz w:val="18"/>
                <w:szCs w:val="18"/>
                <w:cs/>
              </w:rPr>
              <w:t xml:space="preserve"> </w:t>
            </w:r>
            <w:r w:rsidR="002E5B93" w:rsidRPr="009F4DAF">
              <w:rPr>
                <w:rFonts w:ascii="Arial" w:hAnsi="Arial" w:cs="Arial"/>
                <w:sz w:val="18"/>
                <w:szCs w:val="18"/>
              </w:rPr>
              <w:t>(Baht 1,800</w:t>
            </w:r>
            <w:r w:rsidR="00E23B74" w:rsidRPr="009F4DAF">
              <w:rPr>
                <w:rFonts w:ascii="Arial" w:hAnsi="Arial" w:cs="Arial"/>
                <w:sz w:val="18"/>
                <w:szCs w:val="18"/>
              </w:rPr>
              <w:t xml:space="preserve"> </w:t>
            </w:r>
            <w:r w:rsidR="00CA14F4">
              <w:rPr>
                <w:rFonts w:ascii="Arial" w:hAnsi="Arial" w:cs="Arial"/>
                <w:sz w:val="18"/>
                <w:szCs w:val="18"/>
              </w:rPr>
              <w:t>thosand</w:t>
            </w:r>
            <w:r w:rsidR="006246D9" w:rsidRPr="009F4DAF">
              <w:rPr>
                <w:rFonts w:ascii="Arial" w:hAnsi="Arial" w:cs="Arial"/>
                <w:sz w:val="18"/>
                <w:szCs w:val="18"/>
              </w:rPr>
              <w:t xml:space="preserve"> included in </w:t>
            </w:r>
            <w:r w:rsidR="006246D9">
              <w:rPr>
                <w:rFonts w:ascii="Arial" w:hAnsi="Arial" w:cs="Arial"/>
                <w:sz w:val="18"/>
                <w:szCs w:val="18"/>
              </w:rPr>
              <w:t>cost</w:t>
            </w:r>
            <w:r w:rsidR="00C344B3" w:rsidRPr="00F90589">
              <w:rPr>
                <w:rFonts w:ascii="Arial" w:hAnsi="Arial" w:cs="Cordia New"/>
                <w:sz w:val="18"/>
                <w:szCs w:val="18"/>
              </w:rPr>
              <w:t xml:space="preserve"> of </w:t>
            </w:r>
            <w:r w:rsidR="006246D9">
              <w:rPr>
                <w:rFonts w:ascii="Arial" w:hAnsi="Arial" w:cs="Arial"/>
                <w:sz w:val="18"/>
                <w:szCs w:val="18"/>
              </w:rPr>
              <w:t>services</w:t>
            </w:r>
            <w:r w:rsidR="006246D9" w:rsidRPr="009F4DAF">
              <w:rPr>
                <w:rFonts w:ascii="Arial" w:hAnsi="Arial" w:cs="Arial"/>
                <w:sz w:val="18"/>
                <w:szCs w:val="18"/>
              </w:rPr>
              <w:t>, and the balance in administrative expenses)</w:t>
            </w:r>
          </w:p>
        </w:tc>
        <w:tc>
          <w:tcPr>
            <w:tcW w:w="1170" w:type="dxa"/>
            <w:vAlign w:val="bottom"/>
            <w:hideMark/>
          </w:tcPr>
          <w:p w:rsidR="00E23B74" w:rsidRPr="009F4DAF" w:rsidRDefault="00E23B74" w:rsidP="009F4DAF">
            <w:pPr>
              <w:pBdr>
                <w:bottom w:val="double" w:sz="6" w:space="1" w:color="auto"/>
              </w:pBdr>
              <w:tabs>
                <w:tab w:val="decimal" w:pos="792"/>
              </w:tabs>
              <w:spacing w:line="340" w:lineRule="exact"/>
              <w:ind w:left="12"/>
              <w:rPr>
                <w:rFonts w:ascii="Arial" w:hAnsi="Arial" w:cs="Arial"/>
                <w:sz w:val="18"/>
                <w:szCs w:val="18"/>
              </w:rPr>
            </w:pPr>
            <w:r w:rsidRPr="009F4DAF">
              <w:rPr>
                <w:rFonts w:ascii="Arial" w:hAnsi="Arial" w:cs="Arial"/>
                <w:sz w:val="18"/>
                <w:szCs w:val="18"/>
              </w:rPr>
              <w:t>2,266</w:t>
            </w:r>
          </w:p>
        </w:tc>
      </w:tr>
    </w:tbl>
    <w:p w:rsidR="009F4DAF" w:rsidRDefault="009F4DAF" w:rsidP="002A16A7">
      <w:pPr>
        <w:tabs>
          <w:tab w:val="left" w:pos="540"/>
          <w:tab w:val="left" w:pos="2160"/>
          <w:tab w:val="center" w:pos="6840"/>
          <w:tab w:val="center" w:pos="8280"/>
        </w:tabs>
        <w:spacing w:before="240" w:after="120" w:line="380" w:lineRule="exact"/>
        <w:ind w:left="547" w:right="-43" w:hanging="576"/>
        <w:jc w:val="thaiDistribute"/>
        <w:rPr>
          <w:rFonts w:ascii="Arial" w:hAnsi="Arial"/>
          <w:b/>
          <w:bCs/>
          <w:color w:val="000000"/>
          <w:sz w:val="22"/>
          <w:szCs w:val="22"/>
        </w:rPr>
      </w:pPr>
    </w:p>
    <w:p w:rsidR="003E7A69" w:rsidRDefault="004E3140" w:rsidP="002A16A7">
      <w:pPr>
        <w:tabs>
          <w:tab w:val="left" w:pos="540"/>
          <w:tab w:val="left" w:pos="2160"/>
          <w:tab w:val="center" w:pos="6840"/>
          <w:tab w:val="center" w:pos="8280"/>
        </w:tabs>
        <w:spacing w:before="240" w:after="120" w:line="380" w:lineRule="exact"/>
        <w:ind w:left="547" w:right="-43" w:hanging="576"/>
        <w:jc w:val="thaiDistribute"/>
        <w:rPr>
          <w:rFonts w:ascii="Arial" w:hAnsi="Arial"/>
          <w:b/>
          <w:bCs/>
          <w:color w:val="000000"/>
          <w:sz w:val="22"/>
          <w:szCs w:val="22"/>
        </w:rPr>
      </w:pPr>
      <w:r>
        <w:rPr>
          <w:rFonts w:ascii="Arial" w:hAnsi="Arial"/>
          <w:b/>
          <w:bCs/>
          <w:color w:val="000000"/>
          <w:sz w:val="22"/>
          <w:szCs w:val="22"/>
        </w:rPr>
        <w:br w:type="page"/>
      </w:r>
      <w:r w:rsidR="006246D9">
        <w:rPr>
          <w:rFonts w:ascii="Arial" w:hAnsi="Arial"/>
          <w:b/>
          <w:bCs/>
          <w:color w:val="000000"/>
          <w:sz w:val="22"/>
          <w:szCs w:val="22"/>
        </w:rPr>
        <w:lastRenderedPageBreak/>
        <w:t>12.</w:t>
      </w:r>
      <w:r w:rsidR="0033637C">
        <w:rPr>
          <w:rFonts w:ascii="Arial" w:hAnsi="Arial"/>
          <w:b/>
          <w:bCs/>
          <w:color w:val="000000"/>
          <w:sz w:val="22"/>
          <w:szCs w:val="22"/>
        </w:rPr>
        <w:tab/>
        <w:t>Deposits</w:t>
      </w:r>
      <w:r w:rsidR="006246D9">
        <w:rPr>
          <w:rFonts w:ascii="Arial" w:hAnsi="Arial"/>
          <w:b/>
          <w:bCs/>
          <w:color w:val="000000"/>
          <w:sz w:val="22"/>
          <w:szCs w:val="22"/>
        </w:rPr>
        <w:t xml:space="preserve"> and retentions</w:t>
      </w:r>
    </w:p>
    <w:tbl>
      <w:tblPr>
        <w:tblW w:w="9240" w:type="dxa"/>
        <w:tblInd w:w="588" w:type="dxa"/>
        <w:tblLayout w:type="fixed"/>
        <w:tblLook w:val="0000"/>
      </w:tblPr>
      <w:tblGrid>
        <w:gridCol w:w="3750"/>
        <w:gridCol w:w="1372"/>
        <w:gridCol w:w="1373"/>
        <w:gridCol w:w="1372"/>
        <w:gridCol w:w="1373"/>
      </w:tblGrid>
      <w:tr w:rsidR="0033637C" w:rsidRPr="00F8115C" w:rsidTr="00B0772E">
        <w:trPr>
          <w:tblHeader/>
        </w:trPr>
        <w:tc>
          <w:tcPr>
            <w:tcW w:w="3750" w:type="dxa"/>
            <w:vAlign w:val="bottom"/>
          </w:tcPr>
          <w:p w:rsidR="0033637C" w:rsidRPr="00F8115C" w:rsidRDefault="0033637C" w:rsidP="007E50F7">
            <w:pPr>
              <w:overflowPunct/>
              <w:autoSpaceDE/>
              <w:autoSpaceDN/>
              <w:adjustRightInd/>
              <w:spacing w:line="380" w:lineRule="exact"/>
              <w:textAlignment w:val="auto"/>
              <w:rPr>
                <w:rFonts w:ascii="Arial" w:hAnsi="Arial" w:cs="Arial"/>
                <w:sz w:val="20"/>
                <w:szCs w:val="20"/>
                <w:cs/>
              </w:rPr>
            </w:pPr>
          </w:p>
        </w:tc>
        <w:tc>
          <w:tcPr>
            <w:tcW w:w="5490" w:type="dxa"/>
            <w:gridSpan w:val="4"/>
            <w:vAlign w:val="bottom"/>
          </w:tcPr>
          <w:p w:rsidR="0033637C" w:rsidRPr="00F8115C" w:rsidRDefault="0033637C" w:rsidP="007E50F7">
            <w:pPr>
              <w:spacing w:line="380" w:lineRule="exact"/>
              <w:ind w:right="-9" w:firstLine="12"/>
              <w:jc w:val="right"/>
              <w:rPr>
                <w:rFonts w:ascii="Arial" w:hAnsi="Arial" w:cs="Arial"/>
                <w:spacing w:val="-6"/>
                <w:sz w:val="20"/>
                <w:szCs w:val="20"/>
              </w:rPr>
            </w:pPr>
            <w:r w:rsidRPr="0096067A">
              <w:rPr>
                <w:rFonts w:ascii="Arial" w:hAnsi="Arial" w:cs="Arial"/>
                <w:sz w:val="19"/>
                <w:szCs w:val="19"/>
              </w:rPr>
              <w:t>(Unit:</w:t>
            </w:r>
            <w:r>
              <w:rPr>
                <w:rFonts w:ascii="Arial" w:hAnsi="Arial" w:cs="Arial"/>
                <w:spacing w:val="-6"/>
                <w:sz w:val="19"/>
                <w:szCs w:val="19"/>
              </w:rPr>
              <w:t xml:space="preserve"> Thousand</w:t>
            </w:r>
            <w:r w:rsidRPr="00FA0E9A">
              <w:rPr>
                <w:rFonts w:ascii="Arial" w:hAnsi="Arial" w:cs="Arial"/>
                <w:spacing w:val="-6"/>
                <w:sz w:val="19"/>
                <w:szCs w:val="19"/>
              </w:rPr>
              <w:t xml:space="preserve"> Baht)</w:t>
            </w:r>
          </w:p>
        </w:tc>
      </w:tr>
      <w:tr w:rsidR="0033637C" w:rsidRPr="00F8115C" w:rsidTr="00B0772E">
        <w:trPr>
          <w:tblHeader/>
        </w:trPr>
        <w:tc>
          <w:tcPr>
            <w:tcW w:w="3750" w:type="dxa"/>
            <w:vAlign w:val="bottom"/>
          </w:tcPr>
          <w:p w:rsidR="0033637C" w:rsidRPr="00F8115C" w:rsidRDefault="0033637C" w:rsidP="007E50F7">
            <w:pPr>
              <w:overflowPunct/>
              <w:autoSpaceDE/>
              <w:autoSpaceDN/>
              <w:adjustRightInd/>
              <w:spacing w:line="380" w:lineRule="exact"/>
              <w:textAlignment w:val="auto"/>
              <w:rPr>
                <w:rFonts w:ascii="Arial" w:hAnsi="Arial" w:cs="Arial"/>
                <w:sz w:val="20"/>
                <w:szCs w:val="20"/>
                <w:cs/>
              </w:rPr>
            </w:pPr>
          </w:p>
        </w:tc>
        <w:tc>
          <w:tcPr>
            <w:tcW w:w="2745" w:type="dxa"/>
            <w:gridSpan w:val="2"/>
            <w:vAlign w:val="bottom"/>
          </w:tcPr>
          <w:p w:rsidR="0033637C" w:rsidRPr="00F90589" w:rsidRDefault="0033637C" w:rsidP="007E50F7">
            <w:pPr>
              <w:pBdr>
                <w:bottom w:val="single" w:sz="4" w:space="1" w:color="auto"/>
              </w:pBdr>
              <w:spacing w:line="380" w:lineRule="exact"/>
              <w:ind w:right="-9" w:firstLine="12"/>
              <w:jc w:val="center"/>
              <w:rPr>
                <w:rFonts w:ascii="Arial" w:hAnsi="Arial" w:cs="Cordia New"/>
                <w:spacing w:val="-6"/>
                <w:sz w:val="20"/>
                <w:szCs w:val="20"/>
              </w:rPr>
            </w:pPr>
            <w:r w:rsidRPr="00F8115C">
              <w:rPr>
                <w:rFonts w:ascii="Arial" w:hAnsi="Arial" w:cs="Arial"/>
                <w:spacing w:val="-6"/>
                <w:sz w:val="20"/>
                <w:szCs w:val="20"/>
              </w:rPr>
              <w:t xml:space="preserve">Consolidated </w:t>
            </w:r>
          </w:p>
          <w:p w:rsidR="0033637C" w:rsidRPr="00F8115C" w:rsidRDefault="0033637C" w:rsidP="007E50F7">
            <w:pPr>
              <w:pBdr>
                <w:bottom w:val="single" w:sz="4" w:space="1" w:color="auto"/>
              </w:pBdr>
              <w:spacing w:line="380" w:lineRule="exact"/>
              <w:ind w:right="-9" w:firstLine="12"/>
              <w:jc w:val="center"/>
              <w:rPr>
                <w:rFonts w:ascii="Arial" w:hAnsi="Arial" w:cs="Arial"/>
                <w:spacing w:val="-6"/>
                <w:sz w:val="20"/>
                <w:szCs w:val="20"/>
              </w:rPr>
            </w:pPr>
            <w:r w:rsidRPr="00F8115C">
              <w:rPr>
                <w:rFonts w:ascii="Arial" w:hAnsi="Arial" w:cs="Arial"/>
                <w:spacing w:val="-6"/>
                <w:sz w:val="20"/>
                <w:szCs w:val="20"/>
              </w:rPr>
              <w:t>financial statements</w:t>
            </w:r>
          </w:p>
        </w:tc>
        <w:tc>
          <w:tcPr>
            <w:tcW w:w="2745" w:type="dxa"/>
            <w:gridSpan w:val="2"/>
            <w:vAlign w:val="bottom"/>
          </w:tcPr>
          <w:p w:rsidR="0033637C" w:rsidRPr="00F90589" w:rsidRDefault="0033637C" w:rsidP="007E50F7">
            <w:pPr>
              <w:pBdr>
                <w:bottom w:val="single" w:sz="4" w:space="1" w:color="auto"/>
              </w:pBdr>
              <w:spacing w:line="380" w:lineRule="exact"/>
              <w:ind w:right="-9" w:firstLine="12"/>
              <w:jc w:val="center"/>
              <w:rPr>
                <w:rFonts w:ascii="Arial" w:hAnsi="Arial" w:cs="Cordia New"/>
                <w:spacing w:val="-6"/>
                <w:sz w:val="20"/>
                <w:szCs w:val="20"/>
              </w:rPr>
            </w:pPr>
            <w:r w:rsidRPr="00F8115C">
              <w:rPr>
                <w:rFonts w:ascii="Arial" w:hAnsi="Arial" w:cs="Arial"/>
                <w:spacing w:val="-6"/>
                <w:sz w:val="20"/>
                <w:szCs w:val="20"/>
              </w:rPr>
              <w:t xml:space="preserve">Separate </w:t>
            </w:r>
          </w:p>
          <w:p w:rsidR="0033637C" w:rsidRPr="00F8115C" w:rsidRDefault="0033637C" w:rsidP="007E50F7">
            <w:pPr>
              <w:pBdr>
                <w:bottom w:val="single" w:sz="4" w:space="1" w:color="auto"/>
              </w:pBdr>
              <w:spacing w:line="380" w:lineRule="exact"/>
              <w:ind w:right="-9" w:firstLine="12"/>
              <w:jc w:val="center"/>
              <w:rPr>
                <w:rFonts w:ascii="Arial" w:hAnsi="Arial" w:cs="Arial"/>
                <w:spacing w:val="-6"/>
                <w:sz w:val="20"/>
                <w:szCs w:val="20"/>
              </w:rPr>
            </w:pPr>
            <w:r w:rsidRPr="00F8115C">
              <w:rPr>
                <w:rFonts w:ascii="Arial" w:hAnsi="Arial" w:cs="Arial"/>
                <w:spacing w:val="-6"/>
                <w:sz w:val="20"/>
                <w:szCs w:val="20"/>
              </w:rPr>
              <w:t>financial statements</w:t>
            </w:r>
          </w:p>
        </w:tc>
      </w:tr>
      <w:tr w:rsidR="0033637C" w:rsidRPr="00F8115C" w:rsidTr="00B0772E">
        <w:trPr>
          <w:tblHeader/>
        </w:trPr>
        <w:tc>
          <w:tcPr>
            <w:tcW w:w="3750" w:type="dxa"/>
            <w:vAlign w:val="bottom"/>
          </w:tcPr>
          <w:p w:rsidR="0033637C" w:rsidRPr="00F8115C" w:rsidRDefault="0033637C" w:rsidP="007E50F7">
            <w:pPr>
              <w:tabs>
                <w:tab w:val="left" w:pos="120"/>
              </w:tabs>
              <w:spacing w:line="380" w:lineRule="exact"/>
              <w:jc w:val="center"/>
              <w:rPr>
                <w:rFonts w:ascii="Arial" w:hAnsi="Arial" w:cs="Arial"/>
                <w:sz w:val="20"/>
                <w:szCs w:val="20"/>
                <w:cs/>
              </w:rPr>
            </w:pPr>
          </w:p>
        </w:tc>
        <w:tc>
          <w:tcPr>
            <w:tcW w:w="1372" w:type="dxa"/>
            <w:vAlign w:val="bottom"/>
          </w:tcPr>
          <w:p w:rsidR="0033637C" w:rsidRPr="00F8115C" w:rsidRDefault="0033637C" w:rsidP="007E50F7">
            <w:pPr>
              <w:pBdr>
                <w:bottom w:val="single" w:sz="4" w:space="1" w:color="auto"/>
              </w:pBdr>
              <w:spacing w:line="380" w:lineRule="exact"/>
              <w:ind w:right="-29" w:firstLine="12"/>
              <w:jc w:val="center"/>
              <w:rPr>
                <w:rFonts w:ascii="Arial" w:hAnsi="Arial" w:cs="Arial"/>
                <w:spacing w:val="-6"/>
                <w:sz w:val="20"/>
                <w:szCs w:val="20"/>
              </w:rPr>
            </w:pPr>
            <w:r w:rsidRPr="00F8115C">
              <w:rPr>
                <w:rFonts w:ascii="Arial" w:hAnsi="Arial" w:cs="Arial"/>
                <w:spacing w:val="-6"/>
                <w:sz w:val="20"/>
                <w:szCs w:val="20"/>
              </w:rPr>
              <w:t>2013</w:t>
            </w:r>
          </w:p>
        </w:tc>
        <w:tc>
          <w:tcPr>
            <w:tcW w:w="1373" w:type="dxa"/>
            <w:vAlign w:val="bottom"/>
          </w:tcPr>
          <w:p w:rsidR="0033637C" w:rsidRPr="00F8115C" w:rsidRDefault="0033637C" w:rsidP="007E50F7">
            <w:pPr>
              <w:pBdr>
                <w:bottom w:val="single" w:sz="4" w:space="1" w:color="auto"/>
              </w:pBdr>
              <w:spacing w:line="380" w:lineRule="exact"/>
              <w:ind w:right="-29" w:firstLine="12"/>
              <w:jc w:val="center"/>
              <w:rPr>
                <w:rFonts w:ascii="Arial" w:hAnsi="Arial" w:cs="Arial"/>
                <w:spacing w:val="-6"/>
                <w:sz w:val="20"/>
                <w:szCs w:val="20"/>
              </w:rPr>
            </w:pPr>
            <w:r w:rsidRPr="00F8115C">
              <w:rPr>
                <w:rFonts w:ascii="Arial" w:hAnsi="Arial" w:cs="Arial"/>
                <w:spacing w:val="-6"/>
                <w:sz w:val="20"/>
                <w:szCs w:val="20"/>
              </w:rPr>
              <w:t>2012</w:t>
            </w:r>
          </w:p>
        </w:tc>
        <w:tc>
          <w:tcPr>
            <w:tcW w:w="1372" w:type="dxa"/>
            <w:vAlign w:val="bottom"/>
          </w:tcPr>
          <w:p w:rsidR="0033637C" w:rsidRPr="00F8115C" w:rsidRDefault="0033637C" w:rsidP="007E50F7">
            <w:pPr>
              <w:pBdr>
                <w:bottom w:val="single" w:sz="4" w:space="1" w:color="auto"/>
              </w:pBdr>
              <w:spacing w:line="380" w:lineRule="exact"/>
              <w:ind w:right="-29" w:firstLine="12"/>
              <w:jc w:val="center"/>
              <w:rPr>
                <w:rFonts w:ascii="Arial" w:hAnsi="Arial" w:cs="Arial"/>
                <w:spacing w:val="-6"/>
                <w:sz w:val="20"/>
                <w:szCs w:val="20"/>
              </w:rPr>
            </w:pPr>
            <w:r w:rsidRPr="00F8115C">
              <w:rPr>
                <w:rFonts w:ascii="Arial" w:hAnsi="Arial" w:cs="Arial"/>
                <w:spacing w:val="-6"/>
                <w:sz w:val="20"/>
                <w:szCs w:val="20"/>
              </w:rPr>
              <w:t>2013</w:t>
            </w:r>
          </w:p>
        </w:tc>
        <w:tc>
          <w:tcPr>
            <w:tcW w:w="1373" w:type="dxa"/>
            <w:vAlign w:val="bottom"/>
          </w:tcPr>
          <w:p w:rsidR="0033637C" w:rsidRPr="00F8115C" w:rsidRDefault="0033637C" w:rsidP="007E50F7">
            <w:pPr>
              <w:pBdr>
                <w:bottom w:val="single" w:sz="4" w:space="1" w:color="auto"/>
              </w:pBdr>
              <w:spacing w:line="380" w:lineRule="exact"/>
              <w:ind w:right="-29" w:firstLine="12"/>
              <w:jc w:val="center"/>
              <w:rPr>
                <w:rFonts w:ascii="Arial" w:hAnsi="Arial" w:cs="Arial"/>
                <w:spacing w:val="-6"/>
                <w:sz w:val="20"/>
                <w:szCs w:val="20"/>
              </w:rPr>
            </w:pPr>
            <w:r w:rsidRPr="00F8115C">
              <w:rPr>
                <w:rFonts w:ascii="Arial" w:hAnsi="Arial" w:cs="Arial"/>
                <w:spacing w:val="-6"/>
                <w:sz w:val="20"/>
                <w:szCs w:val="20"/>
              </w:rPr>
              <w:t>2012</w:t>
            </w:r>
          </w:p>
        </w:tc>
      </w:tr>
      <w:tr w:rsidR="0033637C" w:rsidRPr="00F8115C" w:rsidTr="00B0772E">
        <w:tc>
          <w:tcPr>
            <w:tcW w:w="3750" w:type="dxa"/>
            <w:vAlign w:val="bottom"/>
          </w:tcPr>
          <w:p w:rsidR="0033637C" w:rsidRPr="00F8115C" w:rsidRDefault="00B0772E" w:rsidP="00C344B3">
            <w:pPr>
              <w:spacing w:line="380" w:lineRule="exact"/>
              <w:ind w:left="132" w:hanging="132"/>
              <w:jc w:val="both"/>
              <w:rPr>
                <w:rFonts w:ascii="Arial" w:hAnsi="Arial" w:cs="Arial"/>
                <w:sz w:val="20"/>
                <w:szCs w:val="20"/>
                <w:cs/>
              </w:rPr>
            </w:pPr>
            <w:r w:rsidRPr="00B0772E">
              <w:rPr>
                <w:rFonts w:ascii="Arial" w:hAnsi="Arial" w:cs="Arial"/>
                <w:sz w:val="20"/>
                <w:szCs w:val="20"/>
              </w:rPr>
              <w:t xml:space="preserve">Deposit for </w:t>
            </w:r>
            <w:r w:rsidR="00605412">
              <w:rPr>
                <w:rFonts w:ascii="Arial" w:hAnsi="Arial" w:cs="Arial"/>
                <w:sz w:val="20"/>
                <w:szCs w:val="20"/>
              </w:rPr>
              <w:t xml:space="preserve">digital </w:t>
            </w:r>
            <w:r w:rsidR="00C344B3">
              <w:rPr>
                <w:rFonts w:ascii="Arial" w:hAnsi="Arial" w:cs="Arial"/>
                <w:sz w:val="20"/>
                <w:szCs w:val="20"/>
              </w:rPr>
              <w:t>TV spectrum</w:t>
            </w:r>
            <w:r w:rsidR="00605412">
              <w:rPr>
                <w:rFonts w:ascii="Arial" w:hAnsi="Arial" w:cs="Arial"/>
                <w:sz w:val="20"/>
                <w:szCs w:val="20"/>
              </w:rPr>
              <w:t xml:space="preserve"> license auction</w:t>
            </w:r>
          </w:p>
        </w:tc>
        <w:tc>
          <w:tcPr>
            <w:tcW w:w="1372" w:type="dxa"/>
            <w:vAlign w:val="bottom"/>
          </w:tcPr>
          <w:p w:rsidR="0033637C" w:rsidRPr="006117F0" w:rsidRDefault="00AF2B5D" w:rsidP="00AF2B5D">
            <w:pP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38,000</w:t>
            </w:r>
          </w:p>
        </w:tc>
        <w:tc>
          <w:tcPr>
            <w:tcW w:w="1373" w:type="dxa"/>
            <w:vAlign w:val="bottom"/>
          </w:tcPr>
          <w:p w:rsidR="0033637C" w:rsidRPr="006117F0" w:rsidRDefault="00AF2B5D" w:rsidP="00AF2B5D">
            <w:pPr>
              <w:tabs>
                <w:tab w:val="decimal" w:pos="882"/>
              </w:tabs>
              <w:spacing w:line="380" w:lineRule="exact"/>
              <w:ind w:right="117"/>
              <w:jc w:val="right"/>
              <w:rPr>
                <w:rFonts w:ascii="Arial" w:eastAsia="Arial Unicode MS" w:hAnsi="Arial" w:cs="Arial"/>
                <w:sz w:val="20"/>
                <w:szCs w:val="20"/>
              </w:rPr>
            </w:pPr>
            <w:r>
              <w:rPr>
                <w:rFonts w:ascii="Arial" w:eastAsia="Arial Unicode MS" w:hAnsi="Arial" w:cs="Arial"/>
                <w:sz w:val="20"/>
                <w:szCs w:val="20"/>
              </w:rPr>
              <w:t>-</w:t>
            </w:r>
          </w:p>
        </w:tc>
        <w:tc>
          <w:tcPr>
            <w:tcW w:w="1372" w:type="dxa"/>
            <w:vAlign w:val="bottom"/>
          </w:tcPr>
          <w:p w:rsidR="0033637C" w:rsidRPr="006117F0" w:rsidRDefault="00AF2B5D" w:rsidP="00AF2B5D">
            <w:pPr>
              <w:tabs>
                <w:tab w:val="decimal" w:pos="882"/>
              </w:tabs>
              <w:spacing w:line="380" w:lineRule="exact"/>
              <w:ind w:right="117"/>
              <w:jc w:val="right"/>
              <w:rPr>
                <w:rFonts w:ascii="Arial" w:eastAsia="Arial Unicode MS" w:hAnsi="Arial" w:cs="Arial"/>
                <w:sz w:val="20"/>
                <w:szCs w:val="20"/>
              </w:rPr>
            </w:pPr>
            <w:r>
              <w:rPr>
                <w:rFonts w:ascii="Arial" w:eastAsia="Arial Unicode MS" w:hAnsi="Arial" w:cs="Arial"/>
                <w:sz w:val="20"/>
                <w:szCs w:val="20"/>
              </w:rPr>
              <w:t>-</w:t>
            </w:r>
          </w:p>
        </w:tc>
        <w:tc>
          <w:tcPr>
            <w:tcW w:w="1373" w:type="dxa"/>
            <w:vAlign w:val="bottom"/>
          </w:tcPr>
          <w:p w:rsidR="0033637C" w:rsidRPr="006117F0" w:rsidRDefault="00AF2B5D" w:rsidP="00AF2B5D">
            <w:pPr>
              <w:tabs>
                <w:tab w:val="decimal" w:pos="882"/>
              </w:tabs>
              <w:spacing w:line="380" w:lineRule="exact"/>
              <w:ind w:right="117"/>
              <w:jc w:val="right"/>
              <w:rPr>
                <w:rFonts w:ascii="Arial" w:eastAsia="Arial Unicode MS" w:hAnsi="Arial" w:cs="Arial"/>
                <w:sz w:val="20"/>
                <w:szCs w:val="20"/>
              </w:rPr>
            </w:pPr>
            <w:r>
              <w:rPr>
                <w:rFonts w:ascii="Arial" w:eastAsia="Arial Unicode MS" w:hAnsi="Arial" w:cs="Arial"/>
                <w:sz w:val="20"/>
                <w:szCs w:val="20"/>
              </w:rPr>
              <w:t>-</w:t>
            </w:r>
          </w:p>
        </w:tc>
      </w:tr>
      <w:tr w:rsidR="0033637C" w:rsidRPr="00F8115C" w:rsidTr="00B0772E">
        <w:tc>
          <w:tcPr>
            <w:tcW w:w="3750" w:type="dxa"/>
            <w:vAlign w:val="bottom"/>
          </w:tcPr>
          <w:p w:rsidR="0033637C" w:rsidRPr="00F90589" w:rsidRDefault="00AF2B5D" w:rsidP="00AF2B5D">
            <w:pPr>
              <w:spacing w:line="380" w:lineRule="exact"/>
              <w:ind w:left="132" w:hanging="132"/>
              <w:jc w:val="both"/>
              <w:rPr>
                <w:rFonts w:ascii="Angsana New" w:hAnsi="Angsana New"/>
                <w:sz w:val="28"/>
                <w:cs/>
              </w:rPr>
            </w:pPr>
            <w:r w:rsidRPr="00AF2B5D">
              <w:rPr>
                <w:rFonts w:ascii="Arial" w:hAnsi="Arial" w:cs="Arial"/>
                <w:sz w:val="20"/>
                <w:szCs w:val="20"/>
              </w:rPr>
              <w:t>Deposits for land</w:t>
            </w:r>
            <w:r w:rsidR="0014249C">
              <w:rPr>
                <w:rFonts w:ascii="Arial" w:hAnsi="Arial" w:cs="Arial"/>
                <w:sz w:val="20"/>
                <w:szCs w:val="20"/>
              </w:rPr>
              <w:t xml:space="preserve"> acquisition</w:t>
            </w:r>
          </w:p>
        </w:tc>
        <w:tc>
          <w:tcPr>
            <w:tcW w:w="1372" w:type="dxa"/>
            <w:vAlign w:val="bottom"/>
          </w:tcPr>
          <w:p w:rsidR="0033637C" w:rsidRPr="006117F0" w:rsidRDefault="00AF2B5D" w:rsidP="00AF2B5D">
            <w:pP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68,000</w:t>
            </w:r>
          </w:p>
        </w:tc>
        <w:tc>
          <w:tcPr>
            <w:tcW w:w="1373" w:type="dxa"/>
            <w:vAlign w:val="bottom"/>
          </w:tcPr>
          <w:p w:rsidR="0033637C" w:rsidRPr="006117F0" w:rsidRDefault="00AF2B5D" w:rsidP="00AF2B5D">
            <w:pPr>
              <w:tabs>
                <w:tab w:val="decimal" w:pos="882"/>
              </w:tabs>
              <w:spacing w:line="380" w:lineRule="exact"/>
              <w:ind w:right="117"/>
              <w:jc w:val="right"/>
              <w:rPr>
                <w:rFonts w:ascii="Arial" w:eastAsia="Arial Unicode MS" w:hAnsi="Arial" w:cs="Arial"/>
                <w:sz w:val="20"/>
                <w:szCs w:val="20"/>
              </w:rPr>
            </w:pPr>
            <w:r>
              <w:rPr>
                <w:rFonts w:ascii="Arial" w:eastAsia="Arial Unicode MS" w:hAnsi="Arial" w:cs="Arial"/>
                <w:sz w:val="20"/>
                <w:szCs w:val="20"/>
              </w:rPr>
              <w:t>-</w:t>
            </w:r>
          </w:p>
        </w:tc>
        <w:tc>
          <w:tcPr>
            <w:tcW w:w="1372" w:type="dxa"/>
            <w:vAlign w:val="bottom"/>
          </w:tcPr>
          <w:p w:rsidR="0033637C" w:rsidRPr="006117F0" w:rsidRDefault="00AF2B5D" w:rsidP="00AF2B5D">
            <w:pPr>
              <w:tabs>
                <w:tab w:val="decimal" w:pos="882"/>
              </w:tabs>
              <w:spacing w:line="380" w:lineRule="exact"/>
              <w:ind w:right="117"/>
              <w:jc w:val="right"/>
              <w:rPr>
                <w:rFonts w:ascii="Arial" w:eastAsia="Arial Unicode MS" w:hAnsi="Arial" w:cs="Arial"/>
                <w:sz w:val="20"/>
                <w:szCs w:val="20"/>
              </w:rPr>
            </w:pPr>
            <w:r>
              <w:rPr>
                <w:rFonts w:ascii="Arial" w:eastAsia="Arial Unicode MS" w:hAnsi="Arial" w:cs="Arial"/>
                <w:sz w:val="20"/>
                <w:szCs w:val="20"/>
              </w:rPr>
              <w:t>-</w:t>
            </w:r>
          </w:p>
        </w:tc>
        <w:tc>
          <w:tcPr>
            <w:tcW w:w="1373" w:type="dxa"/>
            <w:vAlign w:val="bottom"/>
          </w:tcPr>
          <w:p w:rsidR="0033637C" w:rsidRPr="006117F0" w:rsidRDefault="00AF2B5D" w:rsidP="00AF2B5D">
            <w:pPr>
              <w:tabs>
                <w:tab w:val="decimal" w:pos="882"/>
              </w:tabs>
              <w:spacing w:line="380" w:lineRule="exact"/>
              <w:ind w:right="117"/>
              <w:jc w:val="right"/>
              <w:rPr>
                <w:rFonts w:ascii="Arial" w:eastAsia="Arial Unicode MS" w:hAnsi="Arial" w:cs="Arial"/>
                <w:sz w:val="20"/>
                <w:szCs w:val="20"/>
              </w:rPr>
            </w:pPr>
            <w:r>
              <w:rPr>
                <w:rFonts w:ascii="Arial" w:eastAsia="Arial Unicode MS" w:hAnsi="Arial" w:cs="Arial"/>
                <w:sz w:val="20"/>
                <w:szCs w:val="20"/>
              </w:rPr>
              <w:t>-</w:t>
            </w:r>
          </w:p>
        </w:tc>
      </w:tr>
      <w:tr w:rsidR="0033637C" w:rsidRPr="00AF2B5D" w:rsidTr="00B0772E">
        <w:tc>
          <w:tcPr>
            <w:tcW w:w="3750" w:type="dxa"/>
            <w:vAlign w:val="bottom"/>
          </w:tcPr>
          <w:p w:rsidR="0033637C" w:rsidRPr="00AF2B5D" w:rsidRDefault="0057141C" w:rsidP="0057141C">
            <w:pPr>
              <w:spacing w:line="380" w:lineRule="exact"/>
              <w:ind w:left="132" w:hanging="132"/>
              <w:jc w:val="both"/>
              <w:rPr>
                <w:rFonts w:ascii="Arial" w:hAnsi="Arial" w:cs="Arial"/>
                <w:sz w:val="20"/>
                <w:szCs w:val="20"/>
                <w:cs/>
              </w:rPr>
            </w:pPr>
            <w:r>
              <w:rPr>
                <w:rFonts w:ascii="Arial" w:hAnsi="Arial" w:cs="Arial"/>
                <w:sz w:val="20"/>
                <w:szCs w:val="20"/>
              </w:rPr>
              <w:t>Others</w:t>
            </w:r>
          </w:p>
        </w:tc>
        <w:tc>
          <w:tcPr>
            <w:tcW w:w="1372" w:type="dxa"/>
            <w:vAlign w:val="bottom"/>
          </w:tcPr>
          <w:p w:rsidR="0033637C" w:rsidRPr="00AF2B5D" w:rsidRDefault="00AF2B5D" w:rsidP="00AF2B5D">
            <w:pPr>
              <w:pBdr>
                <w:bottom w:val="single" w:sz="4" w:space="1" w:color="auto"/>
              </w:pBd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24,507</w:t>
            </w:r>
          </w:p>
        </w:tc>
        <w:tc>
          <w:tcPr>
            <w:tcW w:w="1373" w:type="dxa"/>
            <w:vAlign w:val="bottom"/>
          </w:tcPr>
          <w:p w:rsidR="0033637C" w:rsidRPr="00AF2B5D" w:rsidRDefault="00AF2B5D" w:rsidP="00AF2B5D">
            <w:pPr>
              <w:pBdr>
                <w:bottom w:val="single" w:sz="4" w:space="1" w:color="auto"/>
              </w:pBd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14,139</w:t>
            </w:r>
          </w:p>
        </w:tc>
        <w:tc>
          <w:tcPr>
            <w:tcW w:w="1372" w:type="dxa"/>
            <w:vAlign w:val="bottom"/>
          </w:tcPr>
          <w:p w:rsidR="0033637C" w:rsidRPr="00AF2B5D" w:rsidRDefault="00AF2B5D" w:rsidP="00AF2B5D">
            <w:pPr>
              <w:pBdr>
                <w:bottom w:val="single" w:sz="4" w:space="1" w:color="auto"/>
              </w:pBd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5,421</w:t>
            </w:r>
          </w:p>
        </w:tc>
        <w:tc>
          <w:tcPr>
            <w:tcW w:w="1373" w:type="dxa"/>
            <w:vAlign w:val="bottom"/>
          </w:tcPr>
          <w:p w:rsidR="0033637C" w:rsidRPr="00AF2B5D" w:rsidRDefault="00AF2B5D" w:rsidP="00AF2B5D">
            <w:pPr>
              <w:pBdr>
                <w:bottom w:val="single" w:sz="4" w:space="1" w:color="auto"/>
              </w:pBd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7,212</w:t>
            </w:r>
          </w:p>
        </w:tc>
      </w:tr>
      <w:tr w:rsidR="0033637C" w:rsidRPr="00AF2B5D" w:rsidTr="00B0772E">
        <w:tc>
          <w:tcPr>
            <w:tcW w:w="3750" w:type="dxa"/>
          </w:tcPr>
          <w:p w:rsidR="0033637C" w:rsidRPr="00AF2B5D" w:rsidRDefault="0033637C" w:rsidP="00AF2B5D">
            <w:pPr>
              <w:spacing w:line="380" w:lineRule="exact"/>
              <w:ind w:left="132" w:hanging="132"/>
              <w:jc w:val="both"/>
              <w:rPr>
                <w:rFonts w:ascii="Arial" w:hAnsi="Arial" w:cs="Arial"/>
                <w:sz w:val="20"/>
                <w:szCs w:val="20"/>
              </w:rPr>
            </w:pPr>
            <w:r w:rsidRPr="00AF2B5D">
              <w:rPr>
                <w:rFonts w:ascii="Arial" w:hAnsi="Arial" w:cs="Arial"/>
                <w:sz w:val="20"/>
                <w:szCs w:val="20"/>
              </w:rPr>
              <w:t xml:space="preserve">Total </w:t>
            </w:r>
            <w:r w:rsidR="00AF2B5D" w:rsidRPr="00AF2B5D">
              <w:rPr>
                <w:rFonts w:ascii="Arial" w:hAnsi="Arial" w:cs="Arial"/>
                <w:sz w:val="20"/>
                <w:szCs w:val="20"/>
              </w:rPr>
              <w:t>deposits</w:t>
            </w:r>
            <w:r w:rsidRPr="00AF2B5D">
              <w:rPr>
                <w:rFonts w:ascii="Arial" w:hAnsi="Arial" w:cs="Arial"/>
                <w:sz w:val="20"/>
                <w:szCs w:val="20"/>
              </w:rPr>
              <w:t xml:space="preserve"> </w:t>
            </w:r>
            <w:r w:rsidR="006246D9">
              <w:rPr>
                <w:rFonts w:ascii="Arial" w:hAnsi="Arial" w:cs="Arial"/>
                <w:sz w:val="20"/>
                <w:szCs w:val="20"/>
              </w:rPr>
              <w:t>and retentions</w:t>
            </w:r>
          </w:p>
        </w:tc>
        <w:tc>
          <w:tcPr>
            <w:tcW w:w="1372" w:type="dxa"/>
          </w:tcPr>
          <w:p w:rsidR="0033637C" w:rsidRPr="00AF2B5D" w:rsidRDefault="00AF2B5D" w:rsidP="00AF2B5D">
            <w:pPr>
              <w:pBdr>
                <w:bottom w:val="double" w:sz="4" w:space="1" w:color="auto"/>
              </w:pBd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130,507</w:t>
            </w:r>
          </w:p>
        </w:tc>
        <w:tc>
          <w:tcPr>
            <w:tcW w:w="1373" w:type="dxa"/>
          </w:tcPr>
          <w:p w:rsidR="0033637C" w:rsidRPr="00AF2B5D" w:rsidRDefault="00AF2B5D" w:rsidP="00AF2B5D">
            <w:pPr>
              <w:pBdr>
                <w:bottom w:val="double" w:sz="4" w:space="1" w:color="auto"/>
              </w:pBd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14,139</w:t>
            </w:r>
          </w:p>
        </w:tc>
        <w:tc>
          <w:tcPr>
            <w:tcW w:w="1372" w:type="dxa"/>
          </w:tcPr>
          <w:p w:rsidR="0033637C" w:rsidRPr="00AF2B5D" w:rsidRDefault="00AF2B5D" w:rsidP="00AF2B5D">
            <w:pPr>
              <w:pBdr>
                <w:bottom w:val="double" w:sz="4" w:space="1" w:color="auto"/>
              </w:pBd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5,421</w:t>
            </w:r>
          </w:p>
        </w:tc>
        <w:tc>
          <w:tcPr>
            <w:tcW w:w="1373" w:type="dxa"/>
          </w:tcPr>
          <w:p w:rsidR="0033637C" w:rsidRPr="00AF2B5D" w:rsidRDefault="00AF2B5D" w:rsidP="00AF2B5D">
            <w:pPr>
              <w:pBdr>
                <w:bottom w:val="double" w:sz="4" w:space="1" w:color="auto"/>
              </w:pBdr>
              <w:tabs>
                <w:tab w:val="decimal" w:pos="882"/>
              </w:tabs>
              <w:spacing w:line="380" w:lineRule="exact"/>
              <w:ind w:right="117"/>
              <w:jc w:val="right"/>
              <w:rPr>
                <w:rFonts w:ascii="Arial" w:eastAsia="Arial Unicode MS" w:hAnsi="Arial" w:cs="Arial"/>
                <w:sz w:val="20"/>
                <w:szCs w:val="20"/>
              </w:rPr>
            </w:pPr>
            <w:r w:rsidRPr="00AF2B5D">
              <w:rPr>
                <w:rFonts w:ascii="Arial" w:eastAsia="Arial Unicode MS" w:hAnsi="Arial" w:cs="Arial"/>
                <w:sz w:val="20"/>
                <w:szCs w:val="20"/>
              </w:rPr>
              <w:t>7,212</w:t>
            </w:r>
          </w:p>
        </w:tc>
      </w:tr>
    </w:tbl>
    <w:p w:rsidR="00CF2892" w:rsidRPr="00CF2892" w:rsidRDefault="006246D9" w:rsidP="00CF2892">
      <w:pPr>
        <w:tabs>
          <w:tab w:val="left" w:pos="600"/>
        </w:tabs>
        <w:overflowPunct/>
        <w:spacing w:before="240" w:after="120" w:line="380" w:lineRule="exact"/>
        <w:ind w:left="547" w:hanging="547"/>
        <w:jc w:val="thaiDistribute"/>
        <w:textAlignment w:val="auto"/>
        <w:rPr>
          <w:rFonts w:ascii="Arial" w:eastAsia="Calibri" w:hAnsi="Arial" w:cs="Cordia New"/>
          <w:sz w:val="22"/>
          <w:szCs w:val="22"/>
        </w:rPr>
      </w:pPr>
      <w:r>
        <w:rPr>
          <w:rFonts w:ascii="Arial" w:eastAsia="Calibri" w:hAnsi="Arial" w:cs="Cordia New"/>
          <w:sz w:val="22"/>
          <w:szCs w:val="22"/>
        </w:rPr>
        <w:t>12</w:t>
      </w:r>
      <w:r w:rsidR="00CF2892">
        <w:rPr>
          <w:rFonts w:ascii="Arial" w:eastAsia="Calibri" w:hAnsi="Arial" w:cs="Cordia New"/>
          <w:sz w:val="22"/>
          <w:szCs w:val="22"/>
        </w:rPr>
        <w:t>.1</w:t>
      </w:r>
      <w:r w:rsidR="00CF2892">
        <w:rPr>
          <w:rFonts w:ascii="Arial" w:eastAsia="Calibri" w:hAnsi="Arial" w:cs="Cordia New"/>
          <w:sz w:val="22"/>
          <w:szCs w:val="22"/>
        </w:rPr>
        <w:tab/>
      </w:r>
      <w:r w:rsidR="00CF2892" w:rsidRPr="00CF2892">
        <w:rPr>
          <w:rFonts w:ascii="Arial" w:eastAsia="Calibri" w:hAnsi="Arial" w:cs="Cordia New"/>
          <w:sz w:val="22"/>
          <w:szCs w:val="22"/>
        </w:rPr>
        <w:t xml:space="preserve">Mono Broadcast Co., Ltd., a subsidiary, won digital TV </w:t>
      </w:r>
      <w:r w:rsidR="0014249C">
        <w:rPr>
          <w:rFonts w:ascii="Arial" w:eastAsia="Calibri" w:hAnsi="Arial" w:cs="Cordia New"/>
          <w:sz w:val="22"/>
          <w:szCs w:val="22"/>
        </w:rPr>
        <w:t xml:space="preserve">spectrum </w:t>
      </w:r>
      <w:r w:rsidR="00CF2892" w:rsidRPr="00CF2892">
        <w:rPr>
          <w:rFonts w:ascii="Arial" w:eastAsia="Calibri" w:hAnsi="Arial" w:cs="Cordia New"/>
          <w:sz w:val="22"/>
          <w:szCs w:val="22"/>
        </w:rPr>
        <w:t>license auction for variety</w:t>
      </w:r>
      <w:r w:rsidR="00CF2892" w:rsidRPr="00BF3741">
        <w:rPr>
          <w:rFonts w:ascii="Arial" w:eastAsia="Calibri" w:hAnsi="Arial" w:cs="Cordia New"/>
          <w:sz w:val="22"/>
          <w:szCs w:val="22"/>
        </w:rPr>
        <w:t xml:space="preserve"> </w:t>
      </w:r>
      <w:r w:rsidR="0014249C" w:rsidRPr="00BF3741">
        <w:rPr>
          <w:rFonts w:ascii="Arial" w:eastAsia="Calibri" w:hAnsi="Arial" w:cs="Cordia New"/>
          <w:sz w:val="22"/>
          <w:szCs w:val="22"/>
        </w:rPr>
        <w:t>S</w:t>
      </w:r>
      <w:r w:rsidR="0014249C">
        <w:rPr>
          <w:rFonts w:ascii="Arial" w:eastAsia="Calibri" w:hAnsi="Arial" w:cs="Cordia New"/>
          <w:sz w:val="22"/>
          <w:szCs w:val="22"/>
        </w:rPr>
        <w:t>tandard D</w:t>
      </w:r>
      <w:r w:rsidR="00CF2892" w:rsidRPr="00CF2892">
        <w:rPr>
          <w:rFonts w:ascii="Arial" w:eastAsia="Calibri" w:hAnsi="Arial" w:cs="Cordia New"/>
          <w:sz w:val="22"/>
          <w:szCs w:val="22"/>
        </w:rPr>
        <w:t>efinition (SD) ("</w:t>
      </w:r>
      <w:r w:rsidR="0057141C">
        <w:rPr>
          <w:rFonts w:ascii="Arial" w:eastAsia="Calibri" w:hAnsi="Arial" w:cs="Cordia New"/>
          <w:sz w:val="22"/>
          <w:szCs w:val="22"/>
        </w:rPr>
        <w:t>the</w:t>
      </w:r>
      <w:r w:rsidR="00CF2892" w:rsidRPr="00CF2892">
        <w:rPr>
          <w:rFonts w:ascii="Arial" w:eastAsia="Calibri" w:hAnsi="Arial" w:cs="Cordia New"/>
          <w:sz w:val="22"/>
          <w:szCs w:val="22"/>
        </w:rPr>
        <w:t xml:space="preserve"> license") held by </w:t>
      </w:r>
      <w:r w:rsidR="00CF2892" w:rsidRPr="00CF2892">
        <w:rPr>
          <w:rFonts w:ascii="Arial" w:hAnsi="Arial" w:cs="Arial"/>
          <w:sz w:val="22"/>
          <w:szCs w:val="22"/>
        </w:rPr>
        <w:t xml:space="preserve">the National Broadcasting and Telecommunications Commission (“NBTC”). The subsidiary </w:t>
      </w:r>
      <w:r w:rsidR="00CF2892" w:rsidRPr="00CF2892">
        <w:rPr>
          <w:rFonts w:ascii="Arial" w:eastAsia="Calibri" w:hAnsi="Arial" w:cs="Cordia New"/>
          <w:sz w:val="22"/>
          <w:szCs w:val="22"/>
        </w:rPr>
        <w:t>was required to make payment for the bid price of Baht 2,250 million (exclusive of VAT) under the following payment conditions:</w:t>
      </w:r>
    </w:p>
    <w:p w:rsidR="00CF2892" w:rsidRPr="00715DB4" w:rsidRDefault="00CF2892" w:rsidP="00715DB4">
      <w:pPr>
        <w:numPr>
          <w:ilvl w:val="0"/>
          <w:numId w:val="24"/>
        </w:numPr>
        <w:tabs>
          <w:tab w:val="left" w:pos="540"/>
          <w:tab w:val="left" w:pos="900"/>
        </w:tabs>
        <w:spacing w:before="240" w:after="240" w:line="380" w:lineRule="exact"/>
        <w:ind w:left="900"/>
        <w:jc w:val="both"/>
        <w:rPr>
          <w:rFonts w:ascii="Arial" w:eastAsia="Calibri" w:hAnsi="Arial" w:cs="Cordia New"/>
          <w:sz w:val="22"/>
          <w:szCs w:val="22"/>
        </w:rPr>
      </w:pPr>
      <w:r w:rsidRPr="00715DB4">
        <w:rPr>
          <w:rFonts w:ascii="Arial" w:eastAsia="Calibri" w:hAnsi="Arial" w:cs="Cordia New"/>
          <w:sz w:val="22"/>
          <w:szCs w:val="22"/>
        </w:rPr>
        <w:t>Payment for the minimum bid pri</w:t>
      </w:r>
      <w:r w:rsidR="0014249C">
        <w:rPr>
          <w:rFonts w:ascii="Arial" w:eastAsia="Calibri" w:hAnsi="Arial" w:cs="Cordia New"/>
          <w:sz w:val="22"/>
          <w:szCs w:val="22"/>
        </w:rPr>
        <w:t xml:space="preserve">ce of </w:t>
      </w:r>
      <w:r w:rsidR="0057141C">
        <w:rPr>
          <w:rFonts w:ascii="Arial" w:eastAsia="Calibri" w:hAnsi="Arial" w:cs="Cordia New"/>
          <w:sz w:val="22"/>
          <w:szCs w:val="22"/>
        </w:rPr>
        <w:t>the</w:t>
      </w:r>
      <w:r w:rsidRPr="00715DB4">
        <w:rPr>
          <w:rFonts w:ascii="Arial" w:eastAsia="Calibri" w:hAnsi="Arial" w:cs="Cordia New"/>
          <w:sz w:val="22"/>
          <w:szCs w:val="22"/>
        </w:rPr>
        <w:t xml:space="preserve"> license fee amounting to Baht 380 </w:t>
      </w:r>
      <w:proofErr w:type="gramStart"/>
      <w:r w:rsidRPr="00715DB4">
        <w:rPr>
          <w:rFonts w:ascii="Arial" w:eastAsia="Calibri" w:hAnsi="Arial" w:cs="Cordia New"/>
          <w:sz w:val="22"/>
          <w:szCs w:val="22"/>
        </w:rPr>
        <w:t>million,</w:t>
      </w:r>
      <w:proofErr w:type="gramEnd"/>
      <w:r w:rsidRPr="00715DB4">
        <w:rPr>
          <w:rFonts w:ascii="Arial" w:eastAsia="Calibri" w:hAnsi="Arial" w:cs="Cordia New"/>
          <w:sz w:val="22"/>
          <w:szCs w:val="22"/>
        </w:rPr>
        <w:t xml:space="preserve"> divided into 4 installments and has to be made within 3 years from the date of obtaining the license as specified by NBTC.</w:t>
      </w:r>
    </w:p>
    <w:p w:rsidR="00CF2892" w:rsidRPr="00CF2892" w:rsidRDefault="00CF2892" w:rsidP="006246D9">
      <w:pPr>
        <w:numPr>
          <w:ilvl w:val="0"/>
          <w:numId w:val="24"/>
        </w:numPr>
        <w:tabs>
          <w:tab w:val="left" w:pos="540"/>
          <w:tab w:val="left" w:pos="900"/>
        </w:tabs>
        <w:spacing w:before="240" w:after="240" w:line="380" w:lineRule="exact"/>
        <w:ind w:left="900"/>
        <w:jc w:val="both"/>
        <w:rPr>
          <w:rFonts w:ascii="Arial" w:eastAsia="Calibri" w:hAnsi="Arial" w:cs="Cordia New"/>
          <w:sz w:val="22"/>
          <w:szCs w:val="22"/>
        </w:rPr>
      </w:pPr>
      <w:r w:rsidRPr="00CF2892">
        <w:rPr>
          <w:rFonts w:ascii="Arial" w:eastAsia="Calibri" w:hAnsi="Arial" w:cs="Cordia New"/>
          <w:sz w:val="22"/>
          <w:szCs w:val="22"/>
        </w:rPr>
        <w:t>For the exceeding amou</w:t>
      </w:r>
      <w:r w:rsidR="0014249C">
        <w:rPr>
          <w:rFonts w:ascii="Arial" w:eastAsia="Calibri" w:hAnsi="Arial" w:cs="Cordia New"/>
          <w:sz w:val="22"/>
          <w:szCs w:val="22"/>
        </w:rPr>
        <w:t xml:space="preserve">nt of the minimum bid price of </w:t>
      </w:r>
      <w:r w:rsidR="0057141C">
        <w:rPr>
          <w:rFonts w:ascii="Arial" w:eastAsia="Calibri" w:hAnsi="Arial" w:cs="Cordia New"/>
          <w:sz w:val="22"/>
          <w:szCs w:val="22"/>
        </w:rPr>
        <w:t>the</w:t>
      </w:r>
      <w:r w:rsidRPr="00CF2892">
        <w:rPr>
          <w:rFonts w:ascii="Arial" w:eastAsia="Calibri" w:hAnsi="Arial" w:cs="Cordia New"/>
          <w:sz w:val="22"/>
          <w:szCs w:val="22"/>
        </w:rPr>
        <w:t xml:space="preserve"> license fee, the payment is divided into 6 installments and has to be made within 5 years from the date of obtaining the license as specified by NBTC.</w:t>
      </w:r>
    </w:p>
    <w:p w:rsidR="00CF2892" w:rsidRPr="00CF2892" w:rsidRDefault="00CF2892" w:rsidP="006246D9">
      <w:pPr>
        <w:tabs>
          <w:tab w:val="left" w:pos="540"/>
        </w:tabs>
        <w:spacing w:before="240" w:after="240" w:line="380" w:lineRule="exact"/>
        <w:ind w:left="540"/>
        <w:jc w:val="both"/>
        <w:rPr>
          <w:rFonts w:ascii="Arial" w:eastAsia="Calibri" w:hAnsi="Arial" w:cs="Cordia New"/>
          <w:sz w:val="22"/>
          <w:szCs w:val="22"/>
        </w:rPr>
      </w:pPr>
      <w:r w:rsidRPr="00CF2892">
        <w:rPr>
          <w:rFonts w:ascii="Arial" w:eastAsia="Calibri" w:hAnsi="Arial" w:cs="Cordia New"/>
          <w:sz w:val="22"/>
          <w:szCs w:val="22"/>
        </w:rPr>
        <w:t xml:space="preserve">The subsidiary was required to request the digital TV license within </w:t>
      </w:r>
      <w:r w:rsidR="00095EAE">
        <w:rPr>
          <w:rFonts w:ascii="Arial" w:eastAsia="Calibri" w:hAnsi="Arial" w:cs="Cordia New"/>
          <w:sz w:val="22"/>
          <w:szCs w:val="22"/>
        </w:rPr>
        <w:t>45</w:t>
      </w:r>
      <w:r w:rsidRPr="00CF2892">
        <w:rPr>
          <w:rFonts w:ascii="Arial" w:eastAsia="Calibri" w:hAnsi="Arial" w:cs="Cordia New"/>
          <w:sz w:val="22"/>
          <w:szCs w:val="22"/>
        </w:rPr>
        <w:t xml:space="preserve"> days upon the date it was notified of the winning</w:t>
      </w:r>
      <w:r w:rsidR="0014249C">
        <w:rPr>
          <w:rFonts w:ascii="Arial" w:eastAsia="Calibri" w:hAnsi="Arial" w:cs="Cordia New"/>
          <w:sz w:val="22"/>
          <w:szCs w:val="22"/>
        </w:rPr>
        <w:t xml:space="preserve"> (1</w:t>
      </w:r>
      <w:r w:rsidR="0025715F">
        <w:rPr>
          <w:rFonts w:ascii="Arial" w:eastAsia="Calibri" w:hAnsi="Arial" w:cs="Cordia New"/>
          <w:sz w:val="22"/>
          <w:szCs w:val="22"/>
        </w:rPr>
        <w:t>3</w:t>
      </w:r>
      <w:r w:rsidR="0014249C">
        <w:rPr>
          <w:rFonts w:ascii="Arial" w:eastAsia="Calibri" w:hAnsi="Arial" w:cs="Cordia New"/>
          <w:sz w:val="22"/>
          <w:szCs w:val="22"/>
        </w:rPr>
        <w:t xml:space="preserve"> January 2014)</w:t>
      </w:r>
      <w:r w:rsidRPr="00CF2892">
        <w:rPr>
          <w:rFonts w:ascii="Arial" w:eastAsia="Calibri" w:hAnsi="Arial" w:cs="Cordia New"/>
          <w:sz w:val="22"/>
          <w:szCs w:val="22"/>
        </w:rPr>
        <w:t xml:space="preserve">. The license is valid for 15 years </w:t>
      </w:r>
      <w:r w:rsidR="0014249C">
        <w:rPr>
          <w:rFonts w:ascii="Arial" w:eastAsia="Calibri" w:hAnsi="Arial" w:cs="Cordia New"/>
          <w:sz w:val="22"/>
          <w:szCs w:val="22"/>
        </w:rPr>
        <w:t>from the date of the license</w:t>
      </w:r>
      <w:r w:rsidRPr="00CF2892">
        <w:rPr>
          <w:rFonts w:ascii="Arial" w:eastAsia="Calibri" w:hAnsi="Arial" w:cs="Cordia New"/>
          <w:sz w:val="22"/>
          <w:szCs w:val="22"/>
        </w:rPr>
        <w:t>.</w:t>
      </w:r>
    </w:p>
    <w:p w:rsidR="00CF2892" w:rsidRPr="00CF2892" w:rsidRDefault="00CF2892" w:rsidP="006246D9">
      <w:pPr>
        <w:tabs>
          <w:tab w:val="left" w:pos="540"/>
        </w:tabs>
        <w:spacing w:before="240" w:after="240" w:line="380" w:lineRule="exact"/>
        <w:ind w:left="540"/>
        <w:jc w:val="both"/>
        <w:rPr>
          <w:rFonts w:ascii="Angsana New" w:hAnsi="Angsana New"/>
          <w:szCs w:val="32"/>
        </w:rPr>
      </w:pPr>
      <w:r w:rsidRPr="00CF2892">
        <w:rPr>
          <w:rFonts w:ascii="Arial" w:eastAsia="Calibri" w:hAnsi="Arial" w:cs="Cordia New"/>
          <w:sz w:val="22"/>
          <w:szCs w:val="22"/>
        </w:rPr>
        <w:t xml:space="preserve">In addition, the subsidiary is required to </w:t>
      </w:r>
      <w:r w:rsidR="00830DC0">
        <w:rPr>
          <w:rFonts w:ascii="Arial" w:eastAsia="Calibri" w:hAnsi="Arial" w:cs="Cordia New"/>
          <w:sz w:val="22"/>
          <w:szCs w:val="22"/>
        </w:rPr>
        <w:t>pay license fee, other fees and fee for the</w:t>
      </w:r>
      <w:r w:rsidR="006246D9">
        <w:rPr>
          <w:rFonts w:ascii="Arial" w:eastAsia="Calibri" w:hAnsi="Arial" w:cs="Cordia New"/>
          <w:sz w:val="22"/>
          <w:szCs w:val="22"/>
        </w:rPr>
        <w:t xml:space="preserve"> Broadcasting and Telecommunications Research and </w:t>
      </w:r>
      <w:r w:rsidR="00715DB4">
        <w:rPr>
          <w:rFonts w:ascii="Arial" w:eastAsia="Calibri" w:hAnsi="Arial" w:cs="Cordia New"/>
          <w:sz w:val="22"/>
          <w:szCs w:val="22"/>
        </w:rPr>
        <w:t>D</w:t>
      </w:r>
      <w:r w:rsidR="006246D9">
        <w:rPr>
          <w:rFonts w:ascii="Arial" w:eastAsia="Calibri" w:hAnsi="Arial" w:cs="Cordia New"/>
          <w:sz w:val="22"/>
          <w:szCs w:val="22"/>
        </w:rPr>
        <w:t xml:space="preserve">evelopment Fund for the Public </w:t>
      </w:r>
      <w:r w:rsidR="00715DB4">
        <w:rPr>
          <w:rFonts w:ascii="Arial" w:eastAsia="Calibri" w:hAnsi="Arial" w:cs="Cordia New"/>
          <w:sz w:val="22"/>
          <w:szCs w:val="22"/>
        </w:rPr>
        <w:t>I</w:t>
      </w:r>
      <w:r w:rsidR="006246D9">
        <w:rPr>
          <w:rFonts w:ascii="Arial" w:eastAsia="Calibri" w:hAnsi="Arial" w:cs="Cordia New"/>
          <w:sz w:val="22"/>
          <w:szCs w:val="22"/>
        </w:rPr>
        <w:t>nterest</w:t>
      </w:r>
      <w:r w:rsidR="00BF3741">
        <w:rPr>
          <w:rFonts w:ascii="Arial" w:eastAsia="Calibri" w:hAnsi="Arial" w:cs="Cordia New"/>
          <w:sz w:val="22"/>
          <w:szCs w:val="22"/>
        </w:rPr>
        <w:t xml:space="preserve"> </w:t>
      </w:r>
      <w:r w:rsidR="006246D9">
        <w:rPr>
          <w:rFonts w:ascii="Arial" w:eastAsia="Calibri" w:hAnsi="Arial" w:cs="Cordia New"/>
          <w:sz w:val="22"/>
          <w:szCs w:val="22"/>
        </w:rPr>
        <w:t>as specified by NBTC.</w:t>
      </w:r>
    </w:p>
    <w:p w:rsidR="00CF2892" w:rsidRPr="00CF2892" w:rsidRDefault="006246D9" w:rsidP="006246D9">
      <w:pPr>
        <w:tabs>
          <w:tab w:val="left" w:pos="540"/>
        </w:tabs>
        <w:overflowPunct/>
        <w:spacing w:before="240" w:after="120" w:line="380" w:lineRule="exact"/>
        <w:ind w:left="547" w:hanging="547"/>
        <w:jc w:val="thaiDistribute"/>
        <w:textAlignment w:val="auto"/>
        <w:rPr>
          <w:rFonts w:ascii="Arial" w:eastAsia="Calibri" w:hAnsi="Arial" w:cs="Cordia New"/>
          <w:sz w:val="22"/>
          <w:szCs w:val="22"/>
        </w:rPr>
      </w:pPr>
      <w:r>
        <w:rPr>
          <w:rFonts w:ascii="Arial" w:eastAsia="Calibri" w:hAnsi="Arial" w:cs="Cordia New"/>
          <w:sz w:val="22"/>
          <w:szCs w:val="22"/>
        </w:rPr>
        <w:t>12</w:t>
      </w:r>
      <w:r w:rsidR="00CF2892" w:rsidRPr="00CF2892">
        <w:rPr>
          <w:rFonts w:ascii="Arial" w:eastAsia="Calibri" w:hAnsi="Arial" w:cs="Cordia New"/>
          <w:sz w:val="22"/>
          <w:szCs w:val="22"/>
        </w:rPr>
        <w:t>.2</w:t>
      </w:r>
      <w:r w:rsidR="00CF2892" w:rsidRPr="00CF2892">
        <w:rPr>
          <w:rFonts w:ascii="Arial" w:eastAsia="Calibri" w:hAnsi="Arial" w:cs="Cordia New"/>
          <w:sz w:val="22"/>
          <w:szCs w:val="22"/>
        </w:rPr>
        <w:tab/>
        <w:t>On 18 December 2013, the meeting of Mono Production Co., Ltd.’s</w:t>
      </w:r>
      <w:r>
        <w:rPr>
          <w:rFonts w:ascii="Arial" w:eastAsia="Calibri" w:hAnsi="Arial" w:cs="Cordia New"/>
          <w:sz w:val="22"/>
          <w:szCs w:val="22"/>
        </w:rPr>
        <w:t>, a subsidiary</w:t>
      </w:r>
      <w:r w:rsidR="00715DB4">
        <w:rPr>
          <w:rFonts w:ascii="Arial" w:eastAsia="Calibri" w:hAnsi="Arial" w:cs="Cordia New"/>
          <w:sz w:val="22"/>
          <w:szCs w:val="22"/>
        </w:rPr>
        <w:t>,</w:t>
      </w:r>
      <w:r w:rsidR="00CF2892" w:rsidRPr="00CF2892">
        <w:rPr>
          <w:rFonts w:ascii="Arial" w:eastAsia="Calibri" w:hAnsi="Arial" w:cs="Cordia New"/>
          <w:sz w:val="22"/>
          <w:szCs w:val="22"/>
        </w:rPr>
        <w:t xml:space="preserve"> Board of Directors passed a resolution regarding land acquisition, amounting to Baht 180 million, for </w:t>
      </w:r>
      <w:r w:rsidR="00830DC0">
        <w:rPr>
          <w:rFonts w:ascii="Arial" w:eastAsia="Calibri" w:hAnsi="Arial" w:cs="Cordia New"/>
          <w:sz w:val="22"/>
          <w:szCs w:val="22"/>
        </w:rPr>
        <w:t>the subsidiary’s</w:t>
      </w:r>
      <w:r w:rsidR="00CF2892" w:rsidRPr="00CF2892">
        <w:rPr>
          <w:rFonts w:ascii="Arial" w:eastAsia="Calibri" w:hAnsi="Arial" w:cs="Cordia New"/>
          <w:sz w:val="22"/>
          <w:szCs w:val="22"/>
        </w:rPr>
        <w:t xml:space="preserve"> operation</w:t>
      </w:r>
      <w:r w:rsidR="0057141C">
        <w:rPr>
          <w:rFonts w:ascii="Arial" w:eastAsia="Calibri" w:hAnsi="Arial" w:cs="Cordia New"/>
          <w:sz w:val="22"/>
          <w:szCs w:val="22"/>
        </w:rPr>
        <w:t>s</w:t>
      </w:r>
      <w:r w:rsidR="00CF2892" w:rsidRPr="00CF2892">
        <w:rPr>
          <w:rFonts w:ascii="Arial" w:eastAsia="Calibri" w:hAnsi="Arial" w:cs="Cordia New"/>
          <w:sz w:val="22"/>
          <w:szCs w:val="22"/>
        </w:rPr>
        <w:t xml:space="preserve">. As at 31 December 2013, the subsidiary paid the deposit for land acquisition totaling Baht </w:t>
      </w:r>
      <w:r w:rsidR="00DA3EDE">
        <w:rPr>
          <w:rFonts w:ascii="Arial" w:eastAsia="Calibri" w:hAnsi="Arial" w:cs="Cordia New"/>
          <w:sz w:val="22"/>
          <w:szCs w:val="22"/>
        </w:rPr>
        <w:t>68</w:t>
      </w:r>
      <w:r w:rsidR="00CF2892" w:rsidRPr="00CF2892">
        <w:rPr>
          <w:rFonts w:ascii="Arial" w:eastAsia="Calibri" w:hAnsi="Arial" w:cs="Cordia New"/>
          <w:sz w:val="22"/>
          <w:szCs w:val="22"/>
        </w:rPr>
        <w:t xml:space="preserve"> million.</w:t>
      </w:r>
    </w:p>
    <w:p w:rsidR="00CF2892" w:rsidRDefault="00CF2892">
      <w:pPr>
        <w:overflowPunct/>
        <w:autoSpaceDE/>
        <w:autoSpaceDN/>
        <w:adjustRightInd/>
        <w:spacing w:after="200" w:line="276" w:lineRule="auto"/>
        <w:textAlignment w:val="auto"/>
        <w:rPr>
          <w:rFonts w:ascii="Arial" w:hAnsi="Arial"/>
          <w:b/>
          <w:bCs/>
          <w:color w:val="000000"/>
          <w:sz w:val="22"/>
          <w:szCs w:val="22"/>
        </w:rPr>
      </w:pPr>
    </w:p>
    <w:p w:rsidR="007C48B1" w:rsidRPr="00604BD7" w:rsidRDefault="0057141C" w:rsidP="009F4DAF">
      <w:pPr>
        <w:tabs>
          <w:tab w:val="left" w:pos="540"/>
          <w:tab w:val="left" w:pos="2160"/>
          <w:tab w:val="center" w:pos="6840"/>
          <w:tab w:val="center" w:pos="8280"/>
        </w:tabs>
        <w:spacing w:before="240" w:after="120" w:line="380" w:lineRule="exact"/>
        <w:ind w:left="547" w:right="-43" w:hanging="576"/>
        <w:jc w:val="thaiDistribute"/>
        <w:rPr>
          <w:rFonts w:ascii="Arial" w:hAnsi="Arial"/>
          <w:b/>
          <w:bCs/>
          <w:color w:val="000000"/>
          <w:sz w:val="22"/>
          <w:szCs w:val="22"/>
        </w:rPr>
      </w:pPr>
      <w:r>
        <w:rPr>
          <w:rFonts w:ascii="Arial" w:hAnsi="Arial"/>
          <w:b/>
          <w:bCs/>
          <w:color w:val="000000"/>
          <w:sz w:val="22"/>
          <w:szCs w:val="22"/>
        </w:rPr>
        <w:lastRenderedPageBreak/>
        <w:t>13</w:t>
      </w:r>
      <w:r w:rsidR="00604BD7" w:rsidRPr="00AF2B5D">
        <w:rPr>
          <w:rFonts w:ascii="Arial" w:hAnsi="Arial"/>
          <w:b/>
          <w:bCs/>
          <w:color w:val="000000"/>
          <w:sz w:val="22"/>
          <w:szCs w:val="22"/>
        </w:rPr>
        <w:t>.</w:t>
      </w:r>
      <w:r w:rsidR="00604BD7" w:rsidRPr="00AF2B5D">
        <w:rPr>
          <w:rFonts w:ascii="Arial" w:hAnsi="Arial"/>
          <w:b/>
          <w:bCs/>
          <w:color w:val="000000"/>
          <w:sz w:val="22"/>
          <w:szCs w:val="22"/>
        </w:rPr>
        <w:tab/>
      </w:r>
      <w:r w:rsidR="00561361" w:rsidRPr="00AF2B5D">
        <w:rPr>
          <w:rFonts w:ascii="Arial" w:hAnsi="Arial"/>
          <w:b/>
          <w:bCs/>
          <w:color w:val="000000"/>
          <w:sz w:val="22"/>
          <w:szCs w:val="22"/>
        </w:rPr>
        <w:t>Trade and other payables</w:t>
      </w:r>
    </w:p>
    <w:tbl>
      <w:tblPr>
        <w:tblW w:w="9330" w:type="dxa"/>
        <w:tblInd w:w="588" w:type="dxa"/>
        <w:tblLayout w:type="fixed"/>
        <w:tblLook w:val="0000"/>
      </w:tblPr>
      <w:tblGrid>
        <w:gridCol w:w="3930"/>
        <w:gridCol w:w="1350"/>
        <w:gridCol w:w="1350"/>
        <w:gridCol w:w="1350"/>
        <w:gridCol w:w="1350"/>
      </w:tblGrid>
      <w:tr w:rsidR="00B5772D" w:rsidRPr="00F8115C" w:rsidTr="006246D9">
        <w:trPr>
          <w:tblHeader/>
        </w:trPr>
        <w:tc>
          <w:tcPr>
            <w:tcW w:w="3930" w:type="dxa"/>
            <w:vAlign w:val="bottom"/>
          </w:tcPr>
          <w:p w:rsidR="00B5772D" w:rsidRPr="00F8115C" w:rsidRDefault="00B5772D" w:rsidP="009F4DAF">
            <w:pPr>
              <w:overflowPunct/>
              <w:autoSpaceDE/>
              <w:autoSpaceDN/>
              <w:adjustRightInd/>
              <w:spacing w:line="380" w:lineRule="exact"/>
              <w:textAlignment w:val="auto"/>
              <w:rPr>
                <w:rFonts w:ascii="Arial" w:hAnsi="Arial" w:cs="Arial"/>
                <w:sz w:val="20"/>
                <w:szCs w:val="20"/>
                <w:cs/>
              </w:rPr>
            </w:pPr>
          </w:p>
        </w:tc>
        <w:tc>
          <w:tcPr>
            <w:tcW w:w="5400" w:type="dxa"/>
            <w:gridSpan w:val="4"/>
            <w:vAlign w:val="bottom"/>
          </w:tcPr>
          <w:p w:rsidR="00B5772D" w:rsidRPr="006246D9" w:rsidRDefault="006117F0" w:rsidP="009F4DAF">
            <w:pPr>
              <w:spacing w:line="380" w:lineRule="exact"/>
              <w:ind w:right="-9" w:firstLine="12"/>
              <w:jc w:val="right"/>
              <w:rPr>
                <w:rFonts w:ascii="Arial" w:hAnsi="Arial" w:cs="Arial"/>
                <w:sz w:val="20"/>
                <w:szCs w:val="20"/>
              </w:rPr>
            </w:pPr>
            <w:r w:rsidRPr="006246D9">
              <w:rPr>
                <w:rFonts w:ascii="Arial" w:hAnsi="Arial" w:cs="Arial"/>
                <w:sz w:val="19"/>
                <w:szCs w:val="19"/>
              </w:rPr>
              <w:t>(Unit: Thousand Baht)</w:t>
            </w:r>
          </w:p>
        </w:tc>
      </w:tr>
      <w:tr w:rsidR="00B5772D" w:rsidRPr="00F8115C" w:rsidTr="006246D9">
        <w:trPr>
          <w:tblHeader/>
        </w:trPr>
        <w:tc>
          <w:tcPr>
            <w:tcW w:w="3930" w:type="dxa"/>
            <w:vAlign w:val="bottom"/>
          </w:tcPr>
          <w:p w:rsidR="00B5772D" w:rsidRPr="00F8115C" w:rsidRDefault="00B5772D" w:rsidP="009F4DAF">
            <w:pPr>
              <w:overflowPunct/>
              <w:autoSpaceDE/>
              <w:autoSpaceDN/>
              <w:adjustRightInd/>
              <w:spacing w:line="380" w:lineRule="exact"/>
              <w:textAlignment w:val="auto"/>
              <w:rPr>
                <w:rFonts w:ascii="Arial" w:hAnsi="Arial" w:cs="Arial"/>
                <w:sz w:val="20"/>
                <w:szCs w:val="20"/>
                <w:cs/>
              </w:rPr>
            </w:pPr>
          </w:p>
        </w:tc>
        <w:tc>
          <w:tcPr>
            <w:tcW w:w="2700" w:type="dxa"/>
            <w:gridSpan w:val="2"/>
            <w:vAlign w:val="bottom"/>
          </w:tcPr>
          <w:p w:rsidR="00B5772D" w:rsidRPr="00F90589" w:rsidRDefault="00B5772D" w:rsidP="009F4DAF">
            <w:pPr>
              <w:pBdr>
                <w:bottom w:val="single" w:sz="4" w:space="1" w:color="auto"/>
              </w:pBdr>
              <w:spacing w:line="380" w:lineRule="exact"/>
              <w:ind w:right="-9" w:firstLine="12"/>
              <w:jc w:val="center"/>
              <w:rPr>
                <w:rFonts w:ascii="Arial" w:hAnsi="Arial" w:cs="Cordia New"/>
                <w:sz w:val="20"/>
                <w:szCs w:val="20"/>
              </w:rPr>
            </w:pPr>
            <w:r w:rsidRPr="006246D9">
              <w:rPr>
                <w:rFonts w:ascii="Arial" w:hAnsi="Arial" w:cs="Arial"/>
                <w:sz w:val="20"/>
                <w:szCs w:val="20"/>
              </w:rPr>
              <w:t xml:space="preserve">Consolidated </w:t>
            </w:r>
          </w:p>
          <w:p w:rsidR="00B5772D" w:rsidRPr="006246D9" w:rsidRDefault="00B5772D" w:rsidP="009F4DAF">
            <w:pPr>
              <w:pBdr>
                <w:bottom w:val="single" w:sz="4" w:space="1" w:color="auto"/>
              </w:pBdr>
              <w:spacing w:line="380" w:lineRule="exact"/>
              <w:ind w:right="-9" w:firstLine="12"/>
              <w:jc w:val="center"/>
              <w:rPr>
                <w:rFonts w:ascii="Arial" w:hAnsi="Arial" w:cs="Arial"/>
                <w:sz w:val="20"/>
                <w:szCs w:val="20"/>
              </w:rPr>
            </w:pPr>
            <w:r w:rsidRPr="006246D9">
              <w:rPr>
                <w:rFonts w:ascii="Arial" w:hAnsi="Arial" w:cs="Arial"/>
                <w:sz w:val="20"/>
                <w:szCs w:val="20"/>
              </w:rPr>
              <w:t>financial statements</w:t>
            </w:r>
          </w:p>
        </w:tc>
        <w:tc>
          <w:tcPr>
            <w:tcW w:w="2700" w:type="dxa"/>
            <w:gridSpan w:val="2"/>
            <w:vAlign w:val="bottom"/>
          </w:tcPr>
          <w:p w:rsidR="00B5772D" w:rsidRPr="00F90589" w:rsidRDefault="00B5772D" w:rsidP="009F4DAF">
            <w:pPr>
              <w:pBdr>
                <w:bottom w:val="single" w:sz="4" w:space="1" w:color="auto"/>
              </w:pBdr>
              <w:spacing w:line="380" w:lineRule="exact"/>
              <w:ind w:right="-9" w:firstLine="12"/>
              <w:jc w:val="center"/>
              <w:rPr>
                <w:rFonts w:ascii="Arial" w:hAnsi="Arial" w:cs="Cordia New"/>
                <w:sz w:val="20"/>
                <w:szCs w:val="20"/>
              </w:rPr>
            </w:pPr>
            <w:r w:rsidRPr="006246D9">
              <w:rPr>
                <w:rFonts w:ascii="Arial" w:hAnsi="Arial" w:cs="Arial"/>
                <w:sz w:val="20"/>
                <w:szCs w:val="20"/>
              </w:rPr>
              <w:t xml:space="preserve">Separate </w:t>
            </w:r>
          </w:p>
          <w:p w:rsidR="00B5772D" w:rsidRPr="006246D9" w:rsidRDefault="00B5772D" w:rsidP="009F4DAF">
            <w:pPr>
              <w:pBdr>
                <w:bottom w:val="single" w:sz="4" w:space="1" w:color="auto"/>
              </w:pBdr>
              <w:spacing w:line="380" w:lineRule="exact"/>
              <w:ind w:right="-9" w:firstLine="12"/>
              <w:jc w:val="center"/>
              <w:rPr>
                <w:rFonts w:ascii="Arial" w:hAnsi="Arial" w:cs="Arial"/>
                <w:sz w:val="20"/>
                <w:szCs w:val="20"/>
              </w:rPr>
            </w:pPr>
            <w:r w:rsidRPr="006246D9">
              <w:rPr>
                <w:rFonts w:ascii="Arial" w:hAnsi="Arial" w:cs="Arial"/>
                <w:sz w:val="20"/>
                <w:szCs w:val="20"/>
              </w:rPr>
              <w:t>financial statements</w:t>
            </w:r>
          </w:p>
        </w:tc>
      </w:tr>
      <w:tr w:rsidR="007F2B63" w:rsidRPr="00F8115C" w:rsidTr="006246D9">
        <w:trPr>
          <w:tblHeader/>
        </w:trPr>
        <w:tc>
          <w:tcPr>
            <w:tcW w:w="3930" w:type="dxa"/>
            <w:vAlign w:val="bottom"/>
          </w:tcPr>
          <w:p w:rsidR="007F2B63" w:rsidRPr="00F8115C" w:rsidRDefault="007F2B63" w:rsidP="009F4DAF">
            <w:pPr>
              <w:tabs>
                <w:tab w:val="left" w:pos="120"/>
              </w:tabs>
              <w:spacing w:line="380" w:lineRule="exact"/>
              <w:jc w:val="center"/>
              <w:rPr>
                <w:rFonts w:ascii="Arial" w:hAnsi="Arial" w:cs="Arial"/>
                <w:sz w:val="20"/>
                <w:szCs w:val="20"/>
                <w:cs/>
              </w:rPr>
            </w:pPr>
          </w:p>
        </w:tc>
        <w:tc>
          <w:tcPr>
            <w:tcW w:w="1350" w:type="dxa"/>
            <w:vAlign w:val="bottom"/>
          </w:tcPr>
          <w:p w:rsidR="007F2B63" w:rsidRPr="006246D9" w:rsidRDefault="007F2B63" w:rsidP="009F4DAF">
            <w:pPr>
              <w:pBdr>
                <w:bottom w:val="single" w:sz="4" w:space="1" w:color="auto"/>
              </w:pBdr>
              <w:spacing w:line="380" w:lineRule="exact"/>
              <w:ind w:right="-29" w:firstLine="12"/>
              <w:jc w:val="center"/>
              <w:rPr>
                <w:rFonts w:ascii="Arial" w:hAnsi="Arial" w:cs="Arial"/>
                <w:sz w:val="20"/>
                <w:szCs w:val="20"/>
              </w:rPr>
            </w:pPr>
            <w:r w:rsidRPr="006246D9">
              <w:rPr>
                <w:rFonts w:ascii="Arial" w:hAnsi="Arial" w:cs="Arial"/>
                <w:sz w:val="20"/>
                <w:szCs w:val="20"/>
              </w:rPr>
              <w:t>2013</w:t>
            </w:r>
          </w:p>
        </w:tc>
        <w:tc>
          <w:tcPr>
            <w:tcW w:w="1350" w:type="dxa"/>
            <w:vAlign w:val="bottom"/>
          </w:tcPr>
          <w:p w:rsidR="007F2B63" w:rsidRPr="006246D9" w:rsidRDefault="007F2B63" w:rsidP="009F4DAF">
            <w:pPr>
              <w:pBdr>
                <w:bottom w:val="single" w:sz="4" w:space="1" w:color="auto"/>
              </w:pBdr>
              <w:spacing w:line="380" w:lineRule="exact"/>
              <w:ind w:right="-29" w:firstLine="12"/>
              <w:jc w:val="center"/>
              <w:rPr>
                <w:rFonts w:ascii="Arial" w:hAnsi="Arial" w:cs="Arial"/>
                <w:sz w:val="20"/>
                <w:szCs w:val="20"/>
              </w:rPr>
            </w:pPr>
            <w:r w:rsidRPr="006246D9">
              <w:rPr>
                <w:rFonts w:ascii="Arial" w:hAnsi="Arial" w:cs="Arial"/>
                <w:sz w:val="20"/>
                <w:szCs w:val="20"/>
              </w:rPr>
              <w:t>2012</w:t>
            </w:r>
          </w:p>
        </w:tc>
        <w:tc>
          <w:tcPr>
            <w:tcW w:w="1350" w:type="dxa"/>
            <w:vAlign w:val="bottom"/>
          </w:tcPr>
          <w:p w:rsidR="007F2B63" w:rsidRPr="006246D9" w:rsidRDefault="007F2B63" w:rsidP="009F4DAF">
            <w:pPr>
              <w:pBdr>
                <w:bottom w:val="single" w:sz="4" w:space="1" w:color="auto"/>
              </w:pBdr>
              <w:spacing w:line="380" w:lineRule="exact"/>
              <w:ind w:right="-29" w:firstLine="12"/>
              <w:jc w:val="center"/>
              <w:rPr>
                <w:rFonts w:ascii="Arial" w:hAnsi="Arial" w:cs="Arial"/>
                <w:sz w:val="20"/>
                <w:szCs w:val="20"/>
              </w:rPr>
            </w:pPr>
            <w:r w:rsidRPr="006246D9">
              <w:rPr>
                <w:rFonts w:ascii="Arial" w:hAnsi="Arial" w:cs="Arial"/>
                <w:sz w:val="20"/>
                <w:szCs w:val="20"/>
              </w:rPr>
              <w:t>2013</w:t>
            </w:r>
          </w:p>
        </w:tc>
        <w:tc>
          <w:tcPr>
            <w:tcW w:w="1350" w:type="dxa"/>
            <w:vAlign w:val="bottom"/>
          </w:tcPr>
          <w:p w:rsidR="007F2B63" w:rsidRPr="006246D9" w:rsidRDefault="007F2B63" w:rsidP="009F4DAF">
            <w:pPr>
              <w:pBdr>
                <w:bottom w:val="single" w:sz="4" w:space="1" w:color="auto"/>
              </w:pBdr>
              <w:spacing w:line="380" w:lineRule="exact"/>
              <w:ind w:right="-29" w:firstLine="12"/>
              <w:jc w:val="center"/>
              <w:rPr>
                <w:rFonts w:ascii="Arial" w:hAnsi="Arial" w:cs="Arial"/>
                <w:sz w:val="20"/>
                <w:szCs w:val="20"/>
              </w:rPr>
            </w:pPr>
            <w:r w:rsidRPr="006246D9">
              <w:rPr>
                <w:rFonts w:ascii="Arial" w:hAnsi="Arial" w:cs="Arial"/>
                <w:sz w:val="20"/>
                <w:szCs w:val="20"/>
              </w:rPr>
              <w:t>2012</w:t>
            </w:r>
          </w:p>
        </w:tc>
      </w:tr>
      <w:tr w:rsidR="006117F0" w:rsidRPr="00F8115C" w:rsidTr="006246D9">
        <w:tc>
          <w:tcPr>
            <w:tcW w:w="3930" w:type="dxa"/>
          </w:tcPr>
          <w:p w:rsidR="006117F0" w:rsidRPr="00F8115C" w:rsidRDefault="006117F0" w:rsidP="009F4DAF">
            <w:pPr>
              <w:spacing w:line="380" w:lineRule="exact"/>
              <w:ind w:left="132" w:hanging="132"/>
              <w:jc w:val="both"/>
              <w:rPr>
                <w:rFonts w:ascii="Arial" w:hAnsi="Arial" w:cs="Arial"/>
                <w:sz w:val="20"/>
                <w:szCs w:val="20"/>
                <w:cs/>
              </w:rPr>
            </w:pPr>
            <w:r w:rsidRPr="00F8115C">
              <w:rPr>
                <w:rFonts w:ascii="Arial" w:hAnsi="Arial" w:cs="Arial"/>
                <w:sz w:val="20"/>
                <w:szCs w:val="20"/>
              </w:rPr>
              <w:t>Trade payables - related parties</w:t>
            </w:r>
            <w:r w:rsidR="006246D9">
              <w:rPr>
                <w:rFonts w:ascii="Arial" w:hAnsi="Arial" w:cs="Arial"/>
                <w:sz w:val="20"/>
                <w:szCs w:val="20"/>
              </w:rPr>
              <w:t xml:space="preserve"> (Note 6)</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hint="cs"/>
                <w:sz w:val="20"/>
                <w:szCs w:val="20"/>
                <w:cs/>
              </w:rPr>
              <w:t>2</w:t>
            </w:r>
            <w:r w:rsidRPr="006246D9">
              <w:rPr>
                <w:rFonts w:ascii="Arial" w:eastAsia="Arial Unicode MS" w:hAnsi="Arial" w:cs="Arial"/>
                <w:sz w:val="20"/>
                <w:szCs w:val="20"/>
              </w:rPr>
              <w:t>,767</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7,989</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80,527</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197,763</w:t>
            </w:r>
          </w:p>
        </w:tc>
      </w:tr>
      <w:tr w:rsidR="006117F0" w:rsidRPr="00F8115C" w:rsidTr="006246D9">
        <w:tc>
          <w:tcPr>
            <w:tcW w:w="3930" w:type="dxa"/>
          </w:tcPr>
          <w:p w:rsidR="006117F0" w:rsidRPr="00F8115C" w:rsidRDefault="006117F0" w:rsidP="009F4DAF">
            <w:pPr>
              <w:spacing w:line="380" w:lineRule="exact"/>
              <w:ind w:left="132" w:hanging="132"/>
              <w:jc w:val="both"/>
              <w:rPr>
                <w:rFonts w:ascii="Arial" w:hAnsi="Arial" w:cs="Arial"/>
                <w:sz w:val="20"/>
                <w:szCs w:val="20"/>
                <w:cs/>
              </w:rPr>
            </w:pPr>
            <w:r w:rsidRPr="00F8115C">
              <w:rPr>
                <w:rFonts w:ascii="Arial" w:hAnsi="Arial" w:cs="Arial"/>
                <w:sz w:val="20"/>
                <w:szCs w:val="20"/>
              </w:rPr>
              <w:t>Trade payables - unrelated parties</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95,823</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102,333</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64,569</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65,689</w:t>
            </w:r>
          </w:p>
        </w:tc>
      </w:tr>
      <w:tr w:rsidR="006117F0" w:rsidRPr="00F8115C" w:rsidTr="006246D9">
        <w:tc>
          <w:tcPr>
            <w:tcW w:w="3930" w:type="dxa"/>
          </w:tcPr>
          <w:p w:rsidR="006117F0" w:rsidRPr="00F8115C" w:rsidRDefault="006117F0" w:rsidP="009F4DAF">
            <w:pPr>
              <w:spacing w:line="380" w:lineRule="exact"/>
              <w:ind w:left="132" w:hanging="132"/>
              <w:jc w:val="both"/>
              <w:rPr>
                <w:rFonts w:ascii="Arial" w:hAnsi="Arial" w:cs="Arial"/>
                <w:sz w:val="20"/>
                <w:szCs w:val="20"/>
              </w:rPr>
            </w:pPr>
            <w:r w:rsidRPr="00F8115C">
              <w:rPr>
                <w:rFonts w:ascii="Arial" w:hAnsi="Arial" w:cs="Arial"/>
                <w:sz w:val="20"/>
                <w:szCs w:val="20"/>
              </w:rPr>
              <w:t>Other payables - related parties</w:t>
            </w:r>
            <w:r w:rsidR="006246D9">
              <w:rPr>
                <w:rFonts w:ascii="Arial" w:hAnsi="Arial" w:cs="Arial"/>
                <w:sz w:val="20"/>
                <w:szCs w:val="20"/>
              </w:rPr>
              <w:t xml:space="preserve"> (Note 6)</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13,827</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16,937</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12,760</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26,090</w:t>
            </w:r>
          </w:p>
        </w:tc>
      </w:tr>
      <w:tr w:rsidR="006117F0" w:rsidRPr="00F8115C" w:rsidTr="006246D9">
        <w:tc>
          <w:tcPr>
            <w:tcW w:w="3930" w:type="dxa"/>
          </w:tcPr>
          <w:p w:rsidR="006117F0" w:rsidRPr="00F8115C" w:rsidRDefault="006117F0" w:rsidP="009F4DAF">
            <w:pPr>
              <w:spacing w:line="380" w:lineRule="exact"/>
              <w:ind w:left="132" w:hanging="132"/>
              <w:jc w:val="both"/>
              <w:rPr>
                <w:rFonts w:ascii="Arial" w:hAnsi="Arial" w:cs="Arial"/>
                <w:sz w:val="20"/>
                <w:szCs w:val="20"/>
              </w:rPr>
            </w:pPr>
            <w:r w:rsidRPr="00F8115C">
              <w:rPr>
                <w:rFonts w:ascii="Arial" w:hAnsi="Arial" w:cs="Arial"/>
                <w:sz w:val="20"/>
                <w:szCs w:val="20"/>
              </w:rPr>
              <w:t>Other payables - unrelated parties</w:t>
            </w:r>
          </w:p>
        </w:tc>
        <w:tc>
          <w:tcPr>
            <w:tcW w:w="1350" w:type="dxa"/>
            <w:vAlign w:val="bottom"/>
          </w:tcPr>
          <w:p w:rsidR="006117F0" w:rsidRPr="006246D9" w:rsidRDefault="006117F0" w:rsidP="00281CD4">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38,</w:t>
            </w:r>
            <w:r w:rsidR="00281CD4">
              <w:rPr>
                <w:rFonts w:ascii="Arial" w:eastAsia="Arial Unicode MS" w:hAnsi="Arial" w:cs="Arial"/>
                <w:sz w:val="20"/>
                <w:szCs w:val="20"/>
              </w:rPr>
              <w:t>783</w:t>
            </w:r>
          </w:p>
        </w:tc>
        <w:tc>
          <w:tcPr>
            <w:tcW w:w="1350" w:type="dxa"/>
            <w:vAlign w:val="bottom"/>
          </w:tcPr>
          <w:p w:rsidR="006117F0" w:rsidRPr="006246D9" w:rsidRDefault="004E73F9" w:rsidP="009F4DAF">
            <w:pPr>
              <w:tabs>
                <w:tab w:val="decimal" w:pos="1062"/>
              </w:tabs>
              <w:spacing w:line="380" w:lineRule="exact"/>
              <w:jc w:val="thaiDistribute"/>
              <w:rPr>
                <w:rFonts w:ascii="Arial" w:eastAsia="Arial Unicode MS" w:hAnsi="Arial" w:cs="Arial"/>
                <w:sz w:val="20"/>
                <w:szCs w:val="20"/>
              </w:rPr>
            </w:pPr>
            <w:r>
              <w:rPr>
                <w:rFonts w:ascii="Arial" w:eastAsia="Arial Unicode MS" w:hAnsi="Arial" w:cs="Arial"/>
                <w:sz w:val="20"/>
                <w:szCs w:val="20"/>
              </w:rPr>
              <w:t>31,791</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22,625</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14,000</w:t>
            </w:r>
          </w:p>
        </w:tc>
      </w:tr>
      <w:tr w:rsidR="006117F0" w:rsidRPr="00F8115C" w:rsidTr="006246D9">
        <w:tc>
          <w:tcPr>
            <w:tcW w:w="3930" w:type="dxa"/>
          </w:tcPr>
          <w:p w:rsidR="006117F0" w:rsidRPr="00F8115C" w:rsidRDefault="006117F0" w:rsidP="009F4DAF">
            <w:pPr>
              <w:spacing w:line="380" w:lineRule="exact"/>
              <w:ind w:left="132" w:hanging="132"/>
              <w:rPr>
                <w:rFonts w:ascii="Arial" w:hAnsi="Arial" w:cs="Arial"/>
                <w:sz w:val="20"/>
                <w:szCs w:val="20"/>
              </w:rPr>
            </w:pPr>
            <w:r w:rsidRPr="00F8115C">
              <w:rPr>
                <w:rFonts w:ascii="Arial" w:hAnsi="Arial" w:cs="Arial"/>
                <w:sz w:val="20"/>
                <w:szCs w:val="20"/>
              </w:rPr>
              <w:t>Accrued expenses</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37,903</w:t>
            </w:r>
          </w:p>
        </w:tc>
        <w:tc>
          <w:tcPr>
            <w:tcW w:w="1350" w:type="dxa"/>
            <w:vAlign w:val="bottom"/>
          </w:tcPr>
          <w:p w:rsidR="006117F0" w:rsidRPr="006246D9" w:rsidRDefault="004E73F9" w:rsidP="009F4DAF">
            <w:pPr>
              <w:tabs>
                <w:tab w:val="decimal" w:pos="1062"/>
              </w:tabs>
              <w:spacing w:line="380" w:lineRule="exact"/>
              <w:jc w:val="thaiDistribute"/>
              <w:rPr>
                <w:rFonts w:ascii="Arial" w:eastAsia="Arial Unicode MS" w:hAnsi="Arial" w:cs="Arial"/>
                <w:sz w:val="20"/>
                <w:szCs w:val="20"/>
              </w:rPr>
            </w:pPr>
            <w:r>
              <w:rPr>
                <w:rFonts w:ascii="Arial" w:eastAsia="Arial Unicode MS" w:hAnsi="Arial" w:cs="Arial"/>
                <w:sz w:val="20"/>
                <w:szCs w:val="20"/>
              </w:rPr>
              <w:t>33,867</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15,697</w:t>
            </w:r>
          </w:p>
        </w:tc>
        <w:tc>
          <w:tcPr>
            <w:tcW w:w="1350" w:type="dxa"/>
            <w:vAlign w:val="bottom"/>
          </w:tcPr>
          <w:p w:rsidR="006117F0" w:rsidRPr="006246D9" w:rsidRDefault="006117F0"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16,247</w:t>
            </w:r>
          </w:p>
        </w:tc>
      </w:tr>
      <w:tr w:rsidR="006117F0" w:rsidRPr="00F8115C" w:rsidTr="006246D9">
        <w:tc>
          <w:tcPr>
            <w:tcW w:w="3930" w:type="dxa"/>
          </w:tcPr>
          <w:p w:rsidR="006117F0" w:rsidRPr="00F8115C" w:rsidRDefault="006117F0" w:rsidP="009F4DAF">
            <w:pPr>
              <w:spacing w:line="380" w:lineRule="exact"/>
              <w:ind w:left="132" w:hanging="132"/>
              <w:rPr>
                <w:rFonts w:ascii="Arial" w:hAnsi="Arial" w:cs="Arial"/>
                <w:sz w:val="20"/>
                <w:szCs w:val="20"/>
              </w:rPr>
            </w:pPr>
            <w:r w:rsidRPr="00F8115C">
              <w:rPr>
                <w:rFonts w:ascii="Arial" w:hAnsi="Arial" w:cs="Arial"/>
                <w:sz w:val="20"/>
                <w:szCs w:val="20"/>
              </w:rPr>
              <w:t>Payables for equipment</w:t>
            </w:r>
          </w:p>
        </w:tc>
        <w:tc>
          <w:tcPr>
            <w:tcW w:w="1350" w:type="dxa"/>
            <w:vAlign w:val="bottom"/>
          </w:tcPr>
          <w:p w:rsidR="006117F0" w:rsidRPr="006246D9" w:rsidRDefault="006117F0"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10,548</w:t>
            </w:r>
          </w:p>
        </w:tc>
        <w:tc>
          <w:tcPr>
            <w:tcW w:w="1350" w:type="dxa"/>
            <w:vAlign w:val="bottom"/>
          </w:tcPr>
          <w:p w:rsidR="006117F0" w:rsidRPr="006246D9" w:rsidRDefault="006117F0"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2,562</w:t>
            </w:r>
          </w:p>
        </w:tc>
        <w:tc>
          <w:tcPr>
            <w:tcW w:w="1350" w:type="dxa"/>
            <w:vAlign w:val="bottom"/>
          </w:tcPr>
          <w:p w:rsidR="006117F0" w:rsidRPr="006246D9" w:rsidRDefault="006117F0"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2,896</w:t>
            </w:r>
          </w:p>
        </w:tc>
        <w:tc>
          <w:tcPr>
            <w:tcW w:w="1350" w:type="dxa"/>
            <w:vAlign w:val="bottom"/>
          </w:tcPr>
          <w:p w:rsidR="006117F0" w:rsidRPr="006246D9" w:rsidRDefault="006117F0"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1,463</w:t>
            </w:r>
          </w:p>
        </w:tc>
      </w:tr>
      <w:tr w:rsidR="006117F0" w:rsidRPr="00F8115C" w:rsidTr="006246D9">
        <w:tc>
          <w:tcPr>
            <w:tcW w:w="3930" w:type="dxa"/>
          </w:tcPr>
          <w:p w:rsidR="006117F0" w:rsidRPr="00F8115C" w:rsidRDefault="006117F0" w:rsidP="009F4DAF">
            <w:pPr>
              <w:spacing w:line="380" w:lineRule="exact"/>
              <w:ind w:left="132" w:hanging="132"/>
              <w:jc w:val="both"/>
              <w:rPr>
                <w:rFonts w:ascii="Arial" w:hAnsi="Arial" w:cs="Arial"/>
                <w:sz w:val="20"/>
                <w:szCs w:val="20"/>
              </w:rPr>
            </w:pPr>
            <w:r w:rsidRPr="00F8115C">
              <w:rPr>
                <w:rFonts w:ascii="Arial" w:hAnsi="Arial" w:cs="Arial"/>
                <w:sz w:val="20"/>
                <w:szCs w:val="20"/>
              </w:rPr>
              <w:t xml:space="preserve">Total trade and other payables </w:t>
            </w:r>
          </w:p>
        </w:tc>
        <w:tc>
          <w:tcPr>
            <w:tcW w:w="1350" w:type="dxa"/>
          </w:tcPr>
          <w:p w:rsidR="006117F0" w:rsidRPr="006246D9" w:rsidRDefault="00281CD4" w:rsidP="009F4DAF">
            <w:pPr>
              <w:pBdr>
                <w:bottom w:val="double" w:sz="4" w:space="1" w:color="auto"/>
              </w:pBdr>
              <w:tabs>
                <w:tab w:val="decimal" w:pos="1062"/>
              </w:tabs>
              <w:spacing w:line="380" w:lineRule="exact"/>
              <w:jc w:val="thaiDistribute"/>
              <w:rPr>
                <w:rFonts w:ascii="Arial" w:eastAsia="Arial Unicode MS" w:hAnsi="Arial" w:cs="Arial"/>
                <w:sz w:val="20"/>
                <w:szCs w:val="20"/>
              </w:rPr>
            </w:pPr>
            <w:r>
              <w:rPr>
                <w:rFonts w:ascii="Arial" w:eastAsia="Arial Unicode MS" w:hAnsi="Arial" w:cs="Arial"/>
                <w:sz w:val="20"/>
                <w:szCs w:val="20"/>
              </w:rPr>
              <w:t>199,651</w:t>
            </w:r>
          </w:p>
        </w:tc>
        <w:tc>
          <w:tcPr>
            <w:tcW w:w="1350" w:type="dxa"/>
          </w:tcPr>
          <w:p w:rsidR="006117F0" w:rsidRPr="006246D9" w:rsidRDefault="006117F0" w:rsidP="009F4DAF">
            <w:pPr>
              <w:pBdr>
                <w:bottom w:val="doub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195,479</w:t>
            </w:r>
          </w:p>
        </w:tc>
        <w:tc>
          <w:tcPr>
            <w:tcW w:w="1350" w:type="dxa"/>
          </w:tcPr>
          <w:p w:rsidR="006117F0" w:rsidRPr="006246D9" w:rsidRDefault="006117F0" w:rsidP="009F4DAF">
            <w:pPr>
              <w:pBdr>
                <w:bottom w:val="doub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199,074</w:t>
            </w:r>
          </w:p>
        </w:tc>
        <w:tc>
          <w:tcPr>
            <w:tcW w:w="1350" w:type="dxa"/>
          </w:tcPr>
          <w:p w:rsidR="006117F0" w:rsidRPr="006246D9" w:rsidRDefault="006117F0" w:rsidP="009F4DAF">
            <w:pPr>
              <w:pBdr>
                <w:bottom w:val="doub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321,252</w:t>
            </w:r>
          </w:p>
        </w:tc>
      </w:tr>
    </w:tbl>
    <w:p w:rsidR="007D1EF5" w:rsidRPr="00F00250" w:rsidRDefault="006246D9" w:rsidP="009F4DAF">
      <w:pPr>
        <w:tabs>
          <w:tab w:val="left" w:pos="600"/>
          <w:tab w:val="left" w:pos="1080"/>
          <w:tab w:val="left" w:pos="2880"/>
        </w:tabs>
        <w:spacing w:before="240" w:after="120" w:line="380" w:lineRule="exact"/>
        <w:ind w:left="601" w:right="-45" w:hanging="601"/>
        <w:jc w:val="thaiDistribute"/>
        <w:rPr>
          <w:rFonts w:ascii="Arial" w:hAnsi="Arial"/>
          <w:b/>
          <w:bCs/>
          <w:sz w:val="22"/>
          <w:szCs w:val="22"/>
        </w:rPr>
      </w:pPr>
      <w:r>
        <w:rPr>
          <w:rFonts w:ascii="Arial" w:hAnsi="Arial"/>
          <w:b/>
          <w:bCs/>
          <w:sz w:val="22"/>
          <w:szCs w:val="22"/>
        </w:rPr>
        <w:t>14</w:t>
      </w:r>
      <w:r w:rsidR="007D1EF5">
        <w:rPr>
          <w:rFonts w:ascii="Arial" w:hAnsi="Arial"/>
          <w:b/>
          <w:bCs/>
          <w:sz w:val="22"/>
          <w:szCs w:val="22"/>
        </w:rPr>
        <w:t>.</w:t>
      </w:r>
      <w:r w:rsidR="007D1EF5">
        <w:rPr>
          <w:rFonts w:ascii="Arial" w:hAnsi="Arial"/>
          <w:b/>
          <w:bCs/>
          <w:sz w:val="22"/>
          <w:szCs w:val="22"/>
        </w:rPr>
        <w:tab/>
      </w:r>
      <w:r w:rsidR="007D1EF5" w:rsidRPr="00F00250">
        <w:rPr>
          <w:rFonts w:ascii="Arial" w:hAnsi="Arial"/>
          <w:b/>
          <w:bCs/>
          <w:sz w:val="22"/>
          <w:szCs w:val="22"/>
        </w:rPr>
        <w:t>Liabilities under finance lease agreements</w:t>
      </w:r>
    </w:p>
    <w:tbl>
      <w:tblPr>
        <w:tblW w:w="9270" w:type="dxa"/>
        <w:tblInd w:w="648" w:type="dxa"/>
        <w:tblLayout w:type="fixed"/>
        <w:tblLook w:val="0000"/>
      </w:tblPr>
      <w:tblGrid>
        <w:gridCol w:w="3870"/>
        <w:gridCol w:w="1350"/>
        <w:gridCol w:w="1350"/>
        <w:gridCol w:w="1350"/>
        <w:gridCol w:w="1350"/>
      </w:tblGrid>
      <w:tr w:rsidR="007D1EF5" w:rsidRPr="00AF2B5D" w:rsidTr="006246D9">
        <w:tc>
          <w:tcPr>
            <w:tcW w:w="3870" w:type="dxa"/>
          </w:tcPr>
          <w:p w:rsidR="007D1EF5" w:rsidRPr="00F00250" w:rsidRDefault="007D1EF5" w:rsidP="009F4DAF">
            <w:pPr>
              <w:tabs>
                <w:tab w:val="left" w:pos="1080"/>
              </w:tabs>
              <w:spacing w:line="380" w:lineRule="exact"/>
              <w:ind w:left="-18" w:firstLine="14"/>
              <w:jc w:val="both"/>
              <w:rPr>
                <w:rFonts w:ascii="Arial" w:hAnsi="Arial"/>
                <w:u w:val="single"/>
              </w:rPr>
            </w:pPr>
          </w:p>
        </w:tc>
        <w:tc>
          <w:tcPr>
            <w:tcW w:w="5400" w:type="dxa"/>
            <w:gridSpan w:val="4"/>
          </w:tcPr>
          <w:p w:rsidR="007D1EF5" w:rsidRPr="00AF2B5D" w:rsidRDefault="007D1EF5" w:rsidP="009F4DAF">
            <w:pPr>
              <w:spacing w:line="380" w:lineRule="exact"/>
              <w:jc w:val="right"/>
              <w:rPr>
                <w:rFonts w:ascii="Arial" w:hAnsi="Arial"/>
                <w:sz w:val="20"/>
                <w:szCs w:val="20"/>
              </w:rPr>
            </w:pPr>
            <w:r w:rsidRPr="00AF2B5D">
              <w:rPr>
                <w:rFonts w:ascii="Arial" w:hAnsi="Arial"/>
                <w:sz w:val="20"/>
                <w:szCs w:val="20"/>
              </w:rPr>
              <w:t>(Unit: Thousand Baht)</w:t>
            </w:r>
          </w:p>
        </w:tc>
      </w:tr>
      <w:tr w:rsidR="007D1EF5" w:rsidRPr="00F00250" w:rsidTr="006246D9">
        <w:tc>
          <w:tcPr>
            <w:tcW w:w="3870" w:type="dxa"/>
          </w:tcPr>
          <w:p w:rsidR="007D1EF5" w:rsidRPr="00F00250" w:rsidRDefault="007D1EF5" w:rsidP="009F4DAF">
            <w:pPr>
              <w:spacing w:line="380" w:lineRule="exact"/>
              <w:ind w:left="-18" w:firstLine="14"/>
              <w:jc w:val="both"/>
              <w:rPr>
                <w:rFonts w:ascii="Arial" w:hAnsi="Arial"/>
                <w:u w:val="single"/>
              </w:rPr>
            </w:pPr>
          </w:p>
        </w:tc>
        <w:tc>
          <w:tcPr>
            <w:tcW w:w="2700" w:type="dxa"/>
            <w:gridSpan w:val="2"/>
          </w:tcPr>
          <w:p w:rsidR="006246D9" w:rsidRDefault="007D1EF5" w:rsidP="009F4DAF">
            <w:pPr>
              <w:pBdr>
                <w:bottom w:val="single" w:sz="4" w:space="1" w:color="auto"/>
              </w:pBdr>
              <w:spacing w:line="380" w:lineRule="exact"/>
              <w:ind w:right="-9" w:firstLine="12"/>
              <w:jc w:val="center"/>
              <w:rPr>
                <w:rFonts w:ascii="Arial" w:hAnsi="Arial" w:cs="Arial"/>
                <w:sz w:val="20"/>
                <w:szCs w:val="20"/>
              </w:rPr>
            </w:pPr>
            <w:r w:rsidRPr="006246D9">
              <w:rPr>
                <w:rFonts w:ascii="Arial" w:hAnsi="Arial" w:cs="Arial"/>
                <w:sz w:val="20"/>
                <w:szCs w:val="20"/>
              </w:rPr>
              <w:t xml:space="preserve">Consolidated </w:t>
            </w:r>
          </w:p>
          <w:p w:rsidR="007D1EF5" w:rsidRPr="00F90589" w:rsidRDefault="007D1EF5" w:rsidP="009F4DAF">
            <w:pPr>
              <w:pBdr>
                <w:bottom w:val="single" w:sz="4" w:space="1" w:color="auto"/>
              </w:pBdr>
              <w:spacing w:line="380" w:lineRule="exact"/>
              <w:ind w:right="-9" w:firstLine="12"/>
              <w:jc w:val="center"/>
              <w:rPr>
                <w:rFonts w:ascii="Arial" w:hAnsi="Arial" w:cs="Cordia New"/>
                <w:sz w:val="20"/>
                <w:szCs w:val="20"/>
              </w:rPr>
            </w:pPr>
            <w:r w:rsidRPr="006246D9">
              <w:rPr>
                <w:rFonts w:ascii="Arial" w:hAnsi="Arial" w:cs="Arial"/>
                <w:sz w:val="20"/>
                <w:szCs w:val="20"/>
              </w:rPr>
              <w:t>financial statements</w:t>
            </w:r>
          </w:p>
        </w:tc>
        <w:tc>
          <w:tcPr>
            <w:tcW w:w="2700" w:type="dxa"/>
            <w:gridSpan w:val="2"/>
          </w:tcPr>
          <w:p w:rsidR="007D1EF5" w:rsidRPr="00F90589" w:rsidRDefault="007D1EF5" w:rsidP="009F4DAF">
            <w:pPr>
              <w:pBdr>
                <w:bottom w:val="single" w:sz="4" w:space="1" w:color="auto"/>
              </w:pBdr>
              <w:spacing w:line="380" w:lineRule="exact"/>
              <w:ind w:right="-9" w:firstLine="12"/>
              <w:jc w:val="center"/>
              <w:rPr>
                <w:rFonts w:ascii="Arial" w:hAnsi="Arial" w:cs="Cordia New"/>
                <w:sz w:val="20"/>
                <w:szCs w:val="20"/>
              </w:rPr>
            </w:pPr>
            <w:r w:rsidRPr="006246D9">
              <w:rPr>
                <w:rFonts w:ascii="Arial" w:hAnsi="Arial" w:cs="Arial"/>
                <w:sz w:val="20"/>
                <w:szCs w:val="20"/>
              </w:rPr>
              <w:t xml:space="preserve">Separate </w:t>
            </w:r>
            <w:r w:rsidRPr="00F90589">
              <w:rPr>
                <w:rFonts w:ascii="Arial" w:hAnsi="Arial" w:cs="Cordia New"/>
                <w:sz w:val="20"/>
                <w:szCs w:val="20"/>
              </w:rPr>
              <w:t xml:space="preserve"> </w:t>
            </w:r>
          </w:p>
          <w:p w:rsidR="007D1EF5" w:rsidRPr="00F90589" w:rsidRDefault="007D1EF5" w:rsidP="009F4DAF">
            <w:pPr>
              <w:pBdr>
                <w:bottom w:val="single" w:sz="4" w:space="1" w:color="auto"/>
              </w:pBdr>
              <w:spacing w:line="380" w:lineRule="exact"/>
              <w:ind w:right="-9" w:firstLine="12"/>
              <w:jc w:val="center"/>
              <w:rPr>
                <w:rFonts w:ascii="Arial" w:hAnsi="Arial" w:cs="Cordia New"/>
                <w:sz w:val="20"/>
                <w:szCs w:val="20"/>
              </w:rPr>
            </w:pPr>
            <w:r w:rsidRPr="006246D9">
              <w:rPr>
                <w:rFonts w:ascii="Arial" w:hAnsi="Arial" w:cs="Arial"/>
                <w:sz w:val="20"/>
                <w:szCs w:val="20"/>
              </w:rPr>
              <w:t>financial statements</w:t>
            </w:r>
          </w:p>
        </w:tc>
      </w:tr>
      <w:tr w:rsidR="007D1EF5" w:rsidRPr="00F00250" w:rsidTr="006246D9">
        <w:trPr>
          <w:trHeight w:val="87"/>
        </w:trPr>
        <w:tc>
          <w:tcPr>
            <w:tcW w:w="3870" w:type="dxa"/>
          </w:tcPr>
          <w:p w:rsidR="007D1EF5" w:rsidRPr="00F00250" w:rsidRDefault="007D1EF5" w:rsidP="009F4DAF">
            <w:pPr>
              <w:spacing w:line="380" w:lineRule="exact"/>
              <w:ind w:left="-18" w:firstLine="14"/>
              <w:jc w:val="both"/>
              <w:rPr>
                <w:rFonts w:ascii="Arial" w:hAnsi="Arial"/>
                <w:u w:val="single"/>
              </w:rPr>
            </w:pPr>
          </w:p>
        </w:tc>
        <w:tc>
          <w:tcPr>
            <w:tcW w:w="1350" w:type="dxa"/>
          </w:tcPr>
          <w:p w:rsidR="007D1EF5" w:rsidRPr="006246D9" w:rsidRDefault="007D1EF5" w:rsidP="006246D9">
            <w:pPr>
              <w:pBdr>
                <w:bottom w:val="single" w:sz="4" w:space="1" w:color="auto"/>
              </w:pBdr>
              <w:spacing w:line="380" w:lineRule="exact"/>
              <w:jc w:val="center"/>
              <w:rPr>
                <w:rFonts w:ascii="Arial" w:hAnsi="Arial"/>
                <w:sz w:val="20"/>
                <w:szCs w:val="20"/>
              </w:rPr>
            </w:pPr>
            <w:r w:rsidRPr="006246D9">
              <w:rPr>
                <w:rFonts w:ascii="Arial" w:hAnsi="Arial"/>
                <w:sz w:val="20"/>
                <w:szCs w:val="20"/>
              </w:rPr>
              <w:t>2013</w:t>
            </w:r>
          </w:p>
        </w:tc>
        <w:tc>
          <w:tcPr>
            <w:tcW w:w="1350" w:type="dxa"/>
          </w:tcPr>
          <w:p w:rsidR="007D1EF5" w:rsidRPr="006246D9" w:rsidRDefault="007D1EF5" w:rsidP="006246D9">
            <w:pPr>
              <w:pBdr>
                <w:bottom w:val="single" w:sz="4" w:space="1" w:color="auto"/>
              </w:pBdr>
              <w:spacing w:line="380" w:lineRule="exact"/>
              <w:jc w:val="center"/>
              <w:rPr>
                <w:rFonts w:ascii="Arial" w:hAnsi="Arial"/>
                <w:sz w:val="20"/>
                <w:szCs w:val="20"/>
              </w:rPr>
            </w:pPr>
            <w:r w:rsidRPr="006246D9">
              <w:rPr>
                <w:rFonts w:ascii="Arial" w:hAnsi="Arial"/>
                <w:sz w:val="20"/>
                <w:szCs w:val="20"/>
              </w:rPr>
              <w:t>2012</w:t>
            </w:r>
          </w:p>
        </w:tc>
        <w:tc>
          <w:tcPr>
            <w:tcW w:w="1350" w:type="dxa"/>
          </w:tcPr>
          <w:p w:rsidR="007D1EF5" w:rsidRPr="006246D9" w:rsidRDefault="007D1EF5" w:rsidP="006246D9">
            <w:pPr>
              <w:pBdr>
                <w:bottom w:val="single" w:sz="4" w:space="1" w:color="auto"/>
              </w:pBdr>
              <w:spacing w:line="380" w:lineRule="exact"/>
              <w:jc w:val="center"/>
              <w:rPr>
                <w:rFonts w:ascii="Arial" w:hAnsi="Arial"/>
                <w:sz w:val="20"/>
                <w:szCs w:val="20"/>
              </w:rPr>
            </w:pPr>
            <w:r w:rsidRPr="006246D9">
              <w:rPr>
                <w:rFonts w:ascii="Arial" w:hAnsi="Arial"/>
                <w:sz w:val="20"/>
                <w:szCs w:val="20"/>
              </w:rPr>
              <w:t>2013</w:t>
            </w:r>
          </w:p>
        </w:tc>
        <w:tc>
          <w:tcPr>
            <w:tcW w:w="1350" w:type="dxa"/>
          </w:tcPr>
          <w:p w:rsidR="007D1EF5" w:rsidRPr="006246D9" w:rsidRDefault="007D1EF5" w:rsidP="006246D9">
            <w:pPr>
              <w:pBdr>
                <w:bottom w:val="single" w:sz="4" w:space="1" w:color="auto"/>
              </w:pBdr>
              <w:spacing w:line="380" w:lineRule="exact"/>
              <w:jc w:val="center"/>
              <w:rPr>
                <w:rFonts w:ascii="Arial" w:hAnsi="Arial"/>
                <w:sz w:val="20"/>
                <w:szCs w:val="20"/>
              </w:rPr>
            </w:pPr>
            <w:r w:rsidRPr="006246D9">
              <w:rPr>
                <w:rFonts w:ascii="Arial" w:hAnsi="Arial"/>
                <w:sz w:val="20"/>
                <w:szCs w:val="20"/>
              </w:rPr>
              <w:t>2012</w:t>
            </w:r>
          </w:p>
        </w:tc>
      </w:tr>
      <w:tr w:rsidR="007D1EF5" w:rsidRPr="00F00250" w:rsidTr="006246D9">
        <w:trPr>
          <w:trHeight w:val="639"/>
        </w:trPr>
        <w:tc>
          <w:tcPr>
            <w:tcW w:w="3870" w:type="dxa"/>
          </w:tcPr>
          <w:p w:rsidR="007D1EF5" w:rsidRPr="007D1EF5" w:rsidRDefault="007D1EF5" w:rsidP="009F4DAF">
            <w:pPr>
              <w:spacing w:line="380" w:lineRule="exact"/>
              <w:ind w:left="252" w:hanging="252"/>
              <w:rPr>
                <w:rFonts w:ascii="Arial" w:hAnsi="Arial"/>
                <w:sz w:val="20"/>
                <w:szCs w:val="20"/>
              </w:rPr>
            </w:pPr>
            <w:r w:rsidRPr="007D1EF5">
              <w:rPr>
                <w:rFonts w:ascii="Arial" w:hAnsi="Arial"/>
                <w:sz w:val="20"/>
                <w:szCs w:val="20"/>
              </w:rPr>
              <w:t>Liabilities under finance lease agreements</w:t>
            </w:r>
          </w:p>
        </w:tc>
        <w:tc>
          <w:tcPr>
            <w:tcW w:w="1350" w:type="dxa"/>
          </w:tcPr>
          <w:p w:rsidR="007D1EF5" w:rsidRDefault="007D1EF5" w:rsidP="009F4DAF">
            <w:pPr>
              <w:tabs>
                <w:tab w:val="decimal" w:pos="1062"/>
              </w:tabs>
              <w:spacing w:line="380" w:lineRule="exact"/>
              <w:jc w:val="thaiDistribute"/>
              <w:rPr>
                <w:rFonts w:ascii="Arial" w:eastAsia="Arial Unicode MS" w:hAnsi="Arial" w:cs="Arial"/>
                <w:sz w:val="20"/>
                <w:szCs w:val="20"/>
              </w:rPr>
            </w:pPr>
          </w:p>
          <w:p w:rsidR="004E73F9" w:rsidRPr="006246D9" w:rsidRDefault="0057141C" w:rsidP="009F4DAF">
            <w:pPr>
              <w:tabs>
                <w:tab w:val="decimal" w:pos="1062"/>
              </w:tabs>
              <w:spacing w:line="380" w:lineRule="exact"/>
              <w:jc w:val="thaiDistribute"/>
              <w:rPr>
                <w:rFonts w:ascii="Arial" w:eastAsia="Arial Unicode MS" w:hAnsi="Arial" w:cs="Arial"/>
                <w:sz w:val="20"/>
                <w:szCs w:val="20"/>
              </w:rPr>
            </w:pPr>
            <w:r>
              <w:rPr>
                <w:rFonts w:ascii="Arial" w:eastAsia="Arial Unicode MS" w:hAnsi="Arial" w:cs="Arial"/>
                <w:sz w:val="20"/>
                <w:szCs w:val="20"/>
              </w:rPr>
              <w:t>33,620</w:t>
            </w:r>
          </w:p>
        </w:tc>
        <w:tc>
          <w:tcPr>
            <w:tcW w:w="1350" w:type="dxa"/>
          </w:tcPr>
          <w:p w:rsidR="007D1EF5" w:rsidRPr="006246D9" w:rsidRDefault="007D1EF5" w:rsidP="009F4DAF">
            <w:pPr>
              <w:tabs>
                <w:tab w:val="decimal" w:pos="1062"/>
              </w:tabs>
              <w:spacing w:line="380" w:lineRule="exact"/>
              <w:jc w:val="thaiDistribute"/>
              <w:rPr>
                <w:rFonts w:ascii="Arial" w:eastAsia="Arial Unicode MS" w:hAnsi="Arial" w:cs="Arial"/>
                <w:sz w:val="20"/>
                <w:szCs w:val="20"/>
              </w:rPr>
            </w:pPr>
          </w:p>
          <w:p w:rsidR="007D1EF5" w:rsidRPr="006246D9" w:rsidRDefault="007D1EF5"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36,397</w:t>
            </w:r>
          </w:p>
        </w:tc>
        <w:tc>
          <w:tcPr>
            <w:tcW w:w="1350" w:type="dxa"/>
            <w:vAlign w:val="bottom"/>
          </w:tcPr>
          <w:p w:rsidR="007D1EF5" w:rsidRPr="006246D9" w:rsidRDefault="007D1EF5"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hint="cs"/>
                <w:sz w:val="20"/>
                <w:szCs w:val="20"/>
                <w:cs/>
              </w:rPr>
              <w:t>4</w:t>
            </w:r>
            <w:r w:rsidRPr="006246D9">
              <w:rPr>
                <w:rFonts w:ascii="Arial" w:eastAsia="Arial Unicode MS" w:hAnsi="Arial" w:cs="Arial"/>
                <w:sz w:val="20"/>
                <w:szCs w:val="20"/>
              </w:rPr>
              <w:t>,</w:t>
            </w:r>
            <w:r w:rsidRPr="006246D9">
              <w:rPr>
                <w:rFonts w:ascii="Arial" w:eastAsia="Arial Unicode MS" w:hAnsi="Arial" w:cs="Arial" w:hint="cs"/>
                <w:sz w:val="20"/>
                <w:szCs w:val="20"/>
                <w:cs/>
              </w:rPr>
              <w:t>952</w:t>
            </w:r>
          </w:p>
        </w:tc>
        <w:tc>
          <w:tcPr>
            <w:tcW w:w="1350" w:type="dxa"/>
            <w:vAlign w:val="bottom"/>
          </w:tcPr>
          <w:p w:rsidR="007D1EF5" w:rsidRPr="006246D9" w:rsidRDefault="007D1EF5"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14,882</w:t>
            </w:r>
          </w:p>
        </w:tc>
      </w:tr>
      <w:tr w:rsidR="007D1EF5" w:rsidRPr="00F00250" w:rsidTr="006246D9">
        <w:tc>
          <w:tcPr>
            <w:tcW w:w="3870" w:type="dxa"/>
          </w:tcPr>
          <w:p w:rsidR="007D1EF5" w:rsidRPr="007D1EF5" w:rsidRDefault="007D1EF5" w:rsidP="009F4DAF">
            <w:pPr>
              <w:spacing w:line="380" w:lineRule="exact"/>
              <w:ind w:left="252" w:hanging="252"/>
              <w:rPr>
                <w:rFonts w:ascii="Arial" w:hAnsi="Arial"/>
                <w:sz w:val="20"/>
                <w:szCs w:val="20"/>
                <w:cs/>
              </w:rPr>
            </w:pPr>
            <w:r w:rsidRPr="007D1EF5">
              <w:rPr>
                <w:rFonts w:ascii="Arial" w:hAnsi="Arial"/>
                <w:sz w:val="20"/>
                <w:szCs w:val="20"/>
              </w:rPr>
              <w:t>Less : Deferred interest expenses</w:t>
            </w:r>
          </w:p>
        </w:tc>
        <w:tc>
          <w:tcPr>
            <w:tcW w:w="1350" w:type="dxa"/>
          </w:tcPr>
          <w:p w:rsidR="007D1EF5" w:rsidRPr="006246D9" w:rsidRDefault="004E73F9"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Pr>
                <w:rFonts w:ascii="Arial" w:eastAsia="Arial Unicode MS" w:hAnsi="Arial" w:cs="Arial"/>
                <w:sz w:val="20"/>
                <w:szCs w:val="20"/>
              </w:rPr>
              <w:t>(2,145)</w:t>
            </w:r>
          </w:p>
        </w:tc>
        <w:tc>
          <w:tcPr>
            <w:tcW w:w="1350" w:type="dxa"/>
          </w:tcPr>
          <w:p w:rsidR="007D1EF5" w:rsidRPr="006246D9" w:rsidRDefault="007D1EF5"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(2,630)</w:t>
            </w:r>
          </w:p>
        </w:tc>
        <w:tc>
          <w:tcPr>
            <w:tcW w:w="1350" w:type="dxa"/>
            <w:vAlign w:val="bottom"/>
          </w:tcPr>
          <w:p w:rsidR="007D1EF5" w:rsidRPr="006246D9" w:rsidRDefault="007D1EF5"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(160)</w:t>
            </w:r>
          </w:p>
        </w:tc>
        <w:tc>
          <w:tcPr>
            <w:tcW w:w="1350" w:type="dxa"/>
            <w:vAlign w:val="bottom"/>
          </w:tcPr>
          <w:p w:rsidR="007D1EF5" w:rsidRPr="006246D9" w:rsidRDefault="007D1EF5"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(781)</w:t>
            </w:r>
          </w:p>
        </w:tc>
      </w:tr>
      <w:tr w:rsidR="007D1EF5" w:rsidRPr="00F00250" w:rsidTr="006246D9">
        <w:tc>
          <w:tcPr>
            <w:tcW w:w="3870" w:type="dxa"/>
          </w:tcPr>
          <w:p w:rsidR="007D1EF5" w:rsidRPr="007D1EF5" w:rsidRDefault="007D1EF5" w:rsidP="009F4DAF">
            <w:pPr>
              <w:spacing w:line="380" w:lineRule="exact"/>
              <w:ind w:left="252" w:hanging="252"/>
              <w:rPr>
                <w:rFonts w:ascii="Arial" w:hAnsi="Arial"/>
                <w:sz w:val="20"/>
                <w:szCs w:val="20"/>
                <w:cs/>
              </w:rPr>
            </w:pPr>
            <w:r w:rsidRPr="007D1EF5">
              <w:rPr>
                <w:rFonts w:ascii="Arial" w:hAnsi="Arial"/>
                <w:sz w:val="20"/>
                <w:szCs w:val="20"/>
              </w:rPr>
              <w:t>Total</w:t>
            </w:r>
          </w:p>
        </w:tc>
        <w:tc>
          <w:tcPr>
            <w:tcW w:w="1350" w:type="dxa"/>
          </w:tcPr>
          <w:p w:rsidR="007D1EF5" w:rsidRPr="006246D9" w:rsidRDefault="007D1EF5"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31,475</w:t>
            </w:r>
          </w:p>
        </w:tc>
        <w:tc>
          <w:tcPr>
            <w:tcW w:w="1350" w:type="dxa"/>
          </w:tcPr>
          <w:p w:rsidR="007D1EF5" w:rsidRPr="006246D9" w:rsidRDefault="007D1EF5"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33,767</w:t>
            </w:r>
          </w:p>
        </w:tc>
        <w:tc>
          <w:tcPr>
            <w:tcW w:w="1350" w:type="dxa"/>
            <w:vAlign w:val="bottom"/>
          </w:tcPr>
          <w:p w:rsidR="007D1EF5" w:rsidRPr="006246D9" w:rsidRDefault="007D1EF5"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4,792</w:t>
            </w:r>
          </w:p>
        </w:tc>
        <w:tc>
          <w:tcPr>
            <w:tcW w:w="1350" w:type="dxa"/>
            <w:vAlign w:val="bottom"/>
          </w:tcPr>
          <w:p w:rsidR="007D1EF5" w:rsidRPr="006246D9" w:rsidRDefault="007D1EF5" w:rsidP="009F4DAF">
            <w:pP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14,101</w:t>
            </w:r>
          </w:p>
        </w:tc>
      </w:tr>
      <w:tr w:rsidR="007D1EF5" w:rsidRPr="00F00250" w:rsidTr="006246D9">
        <w:tc>
          <w:tcPr>
            <w:tcW w:w="3870" w:type="dxa"/>
          </w:tcPr>
          <w:p w:rsidR="007D1EF5" w:rsidRPr="007D1EF5" w:rsidRDefault="007D1EF5" w:rsidP="009F4DAF">
            <w:pPr>
              <w:spacing w:line="380" w:lineRule="exact"/>
              <w:ind w:left="252" w:hanging="252"/>
              <w:rPr>
                <w:rFonts w:ascii="Arial" w:hAnsi="Arial"/>
                <w:sz w:val="20"/>
                <w:szCs w:val="20"/>
                <w:cs/>
              </w:rPr>
            </w:pPr>
            <w:r w:rsidRPr="007D1EF5">
              <w:rPr>
                <w:rFonts w:ascii="Arial" w:hAnsi="Arial"/>
                <w:sz w:val="20"/>
                <w:szCs w:val="20"/>
              </w:rPr>
              <w:t>Less : Portion due within one year</w:t>
            </w:r>
          </w:p>
        </w:tc>
        <w:tc>
          <w:tcPr>
            <w:tcW w:w="1350" w:type="dxa"/>
          </w:tcPr>
          <w:p w:rsidR="007D1EF5" w:rsidRPr="006246D9" w:rsidRDefault="007D1EF5"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(16,830)</w:t>
            </w:r>
          </w:p>
        </w:tc>
        <w:tc>
          <w:tcPr>
            <w:tcW w:w="1350" w:type="dxa"/>
          </w:tcPr>
          <w:p w:rsidR="007D1EF5" w:rsidRPr="006246D9" w:rsidRDefault="007D1EF5"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(17,214)</w:t>
            </w:r>
          </w:p>
        </w:tc>
        <w:tc>
          <w:tcPr>
            <w:tcW w:w="1350" w:type="dxa"/>
            <w:vAlign w:val="bottom"/>
          </w:tcPr>
          <w:p w:rsidR="007D1EF5" w:rsidRPr="006246D9" w:rsidRDefault="007D1EF5"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(3,960)</w:t>
            </w:r>
          </w:p>
        </w:tc>
        <w:tc>
          <w:tcPr>
            <w:tcW w:w="1350" w:type="dxa"/>
            <w:vAlign w:val="bottom"/>
          </w:tcPr>
          <w:p w:rsidR="007D1EF5" w:rsidRPr="006246D9" w:rsidRDefault="007D1EF5" w:rsidP="009F4DAF">
            <w:pPr>
              <w:pBdr>
                <w:bottom w:val="sing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(9,090)</w:t>
            </w:r>
          </w:p>
        </w:tc>
      </w:tr>
      <w:tr w:rsidR="007D1EF5" w:rsidRPr="00F00250" w:rsidTr="006246D9">
        <w:tc>
          <w:tcPr>
            <w:tcW w:w="3870" w:type="dxa"/>
          </w:tcPr>
          <w:p w:rsidR="007D1EF5" w:rsidRPr="007D1EF5" w:rsidRDefault="007D1EF5" w:rsidP="009F4DAF">
            <w:pPr>
              <w:spacing w:line="380" w:lineRule="exact"/>
              <w:ind w:left="342" w:hanging="360"/>
              <w:rPr>
                <w:rFonts w:ascii="Arial" w:hAnsi="Arial"/>
                <w:sz w:val="20"/>
                <w:szCs w:val="20"/>
                <w:cs/>
              </w:rPr>
            </w:pPr>
            <w:r w:rsidRPr="007D1EF5">
              <w:rPr>
                <w:rFonts w:ascii="Arial" w:hAnsi="Arial"/>
                <w:sz w:val="20"/>
                <w:szCs w:val="20"/>
              </w:rPr>
              <w:t>Liabilities under finance lease agreements - net of current portion</w:t>
            </w:r>
          </w:p>
        </w:tc>
        <w:tc>
          <w:tcPr>
            <w:tcW w:w="1350" w:type="dxa"/>
          </w:tcPr>
          <w:p w:rsidR="007D1EF5" w:rsidRPr="006246D9" w:rsidRDefault="007D1EF5" w:rsidP="009F4DAF">
            <w:pPr>
              <w:pBdr>
                <w:bottom w:val="double" w:sz="4" w:space="1" w:color="auto"/>
              </w:pBdr>
              <w:tabs>
                <w:tab w:val="decimal" w:pos="1062"/>
              </w:tabs>
              <w:spacing w:line="380" w:lineRule="exact"/>
              <w:jc w:val="thaiDistribute"/>
              <w:rPr>
                <w:rFonts w:ascii="Arial" w:eastAsia="Arial Unicode MS" w:hAnsi="Arial" w:cs="Arial"/>
                <w:sz w:val="20"/>
                <w:szCs w:val="20"/>
              </w:rPr>
            </w:pPr>
          </w:p>
          <w:p w:rsidR="007D1EF5" w:rsidRPr="006246D9" w:rsidRDefault="007D1EF5" w:rsidP="009F4DAF">
            <w:pPr>
              <w:pBdr>
                <w:bottom w:val="doub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14,645</w:t>
            </w:r>
          </w:p>
        </w:tc>
        <w:tc>
          <w:tcPr>
            <w:tcW w:w="1350" w:type="dxa"/>
          </w:tcPr>
          <w:p w:rsidR="007D1EF5" w:rsidRPr="006246D9" w:rsidRDefault="007D1EF5" w:rsidP="009F4DAF">
            <w:pPr>
              <w:pBdr>
                <w:bottom w:val="double" w:sz="4" w:space="1" w:color="auto"/>
              </w:pBdr>
              <w:tabs>
                <w:tab w:val="decimal" w:pos="1062"/>
              </w:tabs>
              <w:spacing w:line="380" w:lineRule="exact"/>
              <w:jc w:val="thaiDistribute"/>
              <w:rPr>
                <w:rFonts w:ascii="Arial" w:eastAsia="Arial Unicode MS" w:hAnsi="Arial" w:cs="Arial"/>
                <w:sz w:val="20"/>
                <w:szCs w:val="20"/>
              </w:rPr>
            </w:pPr>
          </w:p>
          <w:p w:rsidR="007D1EF5" w:rsidRPr="006246D9" w:rsidRDefault="007D1EF5" w:rsidP="009F4DAF">
            <w:pPr>
              <w:pBdr>
                <w:bottom w:val="doub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16,553</w:t>
            </w:r>
          </w:p>
        </w:tc>
        <w:tc>
          <w:tcPr>
            <w:tcW w:w="1350" w:type="dxa"/>
          </w:tcPr>
          <w:p w:rsidR="007D1EF5" w:rsidRPr="006246D9" w:rsidRDefault="007D1EF5" w:rsidP="009F4DAF">
            <w:pPr>
              <w:pBdr>
                <w:bottom w:val="double" w:sz="4" w:space="1" w:color="auto"/>
              </w:pBdr>
              <w:tabs>
                <w:tab w:val="decimal" w:pos="1062"/>
              </w:tabs>
              <w:spacing w:line="380" w:lineRule="exact"/>
              <w:jc w:val="thaiDistribute"/>
              <w:rPr>
                <w:rFonts w:ascii="Arial" w:eastAsia="Arial Unicode MS" w:hAnsi="Arial" w:cs="Arial"/>
                <w:sz w:val="20"/>
                <w:szCs w:val="20"/>
              </w:rPr>
            </w:pPr>
          </w:p>
          <w:p w:rsidR="007D1EF5" w:rsidRPr="006246D9" w:rsidRDefault="007D1EF5" w:rsidP="009F4DAF">
            <w:pPr>
              <w:pBdr>
                <w:bottom w:val="doub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832</w:t>
            </w:r>
          </w:p>
        </w:tc>
        <w:tc>
          <w:tcPr>
            <w:tcW w:w="1350" w:type="dxa"/>
          </w:tcPr>
          <w:p w:rsidR="007D1EF5" w:rsidRPr="006246D9" w:rsidRDefault="007D1EF5" w:rsidP="009F4DAF">
            <w:pPr>
              <w:pBdr>
                <w:bottom w:val="double" w:sz="4" w:space="1" w:color="auto"/>
              </w:pBdr>
              <w:tabs>
                <w:tab w:val="decimal" w:pos="1062"/>
              </w:tabs>
              <w:spacing w:line="380" w:lineRule="exact"/>
              <w:jc w:val="thaiDistribute"/>
              <w:rPr>
                <w:rFonts w:ascii="Arial" w:eastAsia="Arial Unicode MS" w:hAnsi="Arial" w:cs="Arial"/>
                <w:sz w:val="20"/>
                <w:szCs w:val="20"/>
              </w:rPr>
            </w:pPr>
          </w:p>
          <w:p w:rsidR="007D1EF5" w:rsidRPr="006246D9" w:rsidRDefault="007D1EF5" w:rsidP="009F4DAF">
            <w:pPr>
              <w:pBdr>
                <w:bottom w:val="double" w:sz="4" w:space="1" w:color="auto"/>
              </w:pBdr>
              <w:tabs>
                <w:tab w:val="decimal" w:pos="1062"/>
              </w:tabs>
              <w:spacing w:line="380" w:lineRule="exact"/>
              <w:jc w:val="thaiDistribute"/>
              <w:rPr>
                <w:rFonts w:ascii="Arial" w:eastAsia="Arial Unicode MS" w:hAnsi="Arial" w:cs="Arial"/>
                <w:sz w:val="20"/>
                <w:szCs w:val="20"/>
              </w:rPr>
            </w:pPr>
            <w:r w:rsidRPr="006246D9">
              <w:rPr>
                <w:rFonts w:ascii="Arial" w:eastAsia="Arial Unicode MS" w:hAnsi="Arial" w:cs="Arial"/>
                <w:sz w:val="20"/>
                <w:szCs w:val="20"/>
              </w:rPr>
              <w:t>5,011</w:t>
            </w:r>
          </w:p>
        </w:tc>
      </w:tr>
    </w:tbl>
    <w:p w:rsidR="007D1EF5" w:rsidRDefault="007D1EF5" w:rsidP="009F4DAF">
      <w:pPr>
        <w:tabs>
          <w:tab w:val="left" w:pos="600"/>
        </w:tabs>
        <w:overflowPunct/>
        <w:spacing w:before="240" w:after="120" w:line="380" w:lineRule="exact"/>
        <w:ind w:left="547" w:hanging="547"/>
        <w:jc w:val="thaiDistribute"/>
        <w:textAlignment w:val="auto"/>
        <w:rPr>
          <w:rFonts w:ascii="Arial" w:hAnsi="Arial"/>
          <w:sz w:val="22"/>
          <w:szCs w:val="22"/>
        </w:rPr>
      </w:pPr>
      <w:r>
        <w:rPr>
          <w:rFonts w:ascii="Arial" w:hAnsi="Arial"/>
          <w:sz w:val="22"/>
          <w:szCs w:val="22"/>
        </w:rPr>
        <w:tab/>
      </w:r>
      <w:r w:rsidRPr="00F00250">
        <w:rPr>
          <w:rFonts w:ascii="Arial" w:hAnsi="Arial"/>
          <w:sz w:val="22"/>
          <w:szCs w:val="22"/>
        </w:rPr>
        <w:t>The Company</w:t>
      </w:r>
      <w:r w:rsidR="00605412">
        <w:rPr>
          <w:rFonts w:ascii="Arial" w:hAnsi="Arial"/>
          <w:sz w:val="22"/>
          <w:szCs w:val="22"/>
        </w:rPr>
        <w:t xml:space="preserve"> and its subsidiaries have</w:t>
      </w:r>
      <w:r w:rsidRPr="00F00250">
        <w:rPr>
          <w:rFonts w:ascii="Arial" w:hAnsi="Arial"/>
          <w:sz w:val="22"/>
          <w:szCs w:val="22"/>
        </w:rPr>
        <w:t xml:space="preserve"> entered into the finance lease agreements with leasing companies for rental of </w:t>
      </w:r>
      <w:r w:rsidR="006246D9">
        <w:rPr>
          <w:rFonts w:ascii="Arial" w:hAnsi="Arial"/>
          <w:sz w:val="22"/>
          <w:szCs w:val="22"/>
        </w:rPr>
        <w:t>motor vehicles and</w:t>
      </w:r>
      <w:r>
        <w:rPr>
          <w:rFonts w:ascii="Arial" w:hAnsi="Arial"/>
          <w:sz w:val="22"/>
          <w:szCs w:val="22"/>
        </w:rPr>
        <w:t xml:space="preserve"> equipment</w:t>
      </w:r>
      <w:r w:rsidRPr="00F00250">
        <w:rPr>
          <w:rFonts w:ascii="Arial" w:hAnsi="Arial"/>
          <w:sz w:val="22"/>
          <w:szCs w:val="22"/>
        </w:rPr>
        <w:t xml:space="preserve"> for use in </w:t>
      </w:r>
      <w:r w:rsidR="00095EAE">
        <w:rPr>
          <w:rFonts w:ascii="Arial" w:hAnsi="Arial"/>
          <w:sz w:val="22"/>
          <w:szCs w:val="22"/>
        </w:rPr>
        <w:t>their</w:t>
      </w:r>
      <w:r w:rsidRPr="00F00250">
        <w:rPr>
          <w:rFonts w:ascii="Arial" w:hAnsi="Arial"/>
          <w:sz w:val="22"/>
          <w:szCs w:val="22"/>
        </w:rPr>
        <w:t xml:space="preserve"> operation</w:t>
      </w:r>
      <w:r w:rsidR="00095EAE">
        <w:rPr>
          <w:rFonts w:ascii="Arial" w:hAnsi="Arial"/>
          <w:sz w:val="22"/>
          <w:szCs w:val="22"/>
        </w:rPr>
        <w:t>s</w:t>
      </w:r>
      <w:r w:rsidRPr="00F00250">
        <w:rPr>
          <w:rFonts w:ascii="Arial" w:hAnsi="Arial"/>
          <w:sz w:val="22"/>
          <w:szCs w:val="22"/>
        </w:rPr>
        <w:t xml:space="preserve">, whereby </w:t>
      </w:r>
      <w:r w:rsidR="00095EAE">
        <w:rPr>
          <w:rFonts w:ascii="Arial" w:hAnsi="Arial"/>
          <w:sz w:val="22"/>
          <w:szCs w:val="22"/>
        </w:rPr>
        <w:t>they are</w:t>
      </w:r>
      <w:r w:rsidRPr="00F00250">
        <w:rPr>
          <w:rFonts w:ascii="Arial" w:hAnsi="Arial"/>
          <w:sz w:val="22"/>
          <w:szCs w:val="22"/>
        </w:rPr>
        <w:t xml:space="preserve"> committed to pay rental on a monthly basis. The terms of the agreements are</w:t>
      </w:r>
      <w:r>
        <w:rPr>
          <w:rFonts w:ascii="Arial" w:hAnsi="Arial"/>
          <w:sz w:val="22"/>
          <w:szCs w:val="22"/>
        </w:rPr>
        <w:t xml:space="preserve"> generally between 3 and 5</w:t>
      </w:r>
      <w:r w:rsidRPr="00F00250">
        <w:rPr>
          <w:rFonts w:ascii="Arial" w:hAnsi="Arial"/>
          <w:sz w:val="22"/>
          <w:szCs w:val="22"/>
        </w:rPr>
        <w:t xml:space="preserve"> years.</w:t>
      </w:r>
    </w:p>
    <w:p w:rsidR="007D1EF5" w:rsidRDefault="004E3140" w:rsidP="009F4DAF">
      <w:pPr>
        <w:tabs>
          <w:tab w:val="left" w:pos="600"/>
        </w:tabs>
        <w:overflowPunct/>
        <w:spacing w:before="120" w:after="120" w:line="380" w:lineRule="exact"/>
        <w:ind w:left="547" w:hanging="547"/>
        <w:jc w:val="thaiDistribute"/>
        <w:textAlignment w:val="auto"/>
        <w:rPr>
          <w:rFonts w:ascii="Arial" w:hAnsi="Arial"/>
          <w:sz w:val="22"/>
          <w:szCs w:val="22"/>
        </w:rPr>
      </w:pPr>
      <w:r>
        <w:rPr>
          <w:rFonts w:ascii="Arial" w:hAnsi="Arial"/>
          <w:sz w:val="22"/>
          <w:szCs w:val="22"/>
        </w:rPr>
        <w:br w:type="page"/>
      </w:r>
      <w:r w:rsidR="007D1EF5">
        <w:rPr>
          <w:rFonts w:ascii="Arial" w:hAnsi="Arial"/>
          <w:sz w:val="22"/>
          <w:szCs w:val="22"/>
        </w:rPr>
        <w:lastRenderedPageBreak/>
        <w:tab/>
      </w:r>
      <w:r w:rsidR="007D1EF5" w:rsidRPr="00F00250">
        <w:rPr>
          <w:rFonts w:ascii="Arial" w:hAnsi="Arial"/>
          <w:sz w:val="22"/>
          <w:szCs w:val="22"/>
        </w:rPr>
        <w:t>Future minimum lease payments required under the finance lease agreements were as follows:</w:t>
      </w:r>
    </w:p>
    <w:tbl>
      <w:tblPr>
        <w:tblW w:w="9360" w:type="dxa"/>
        <w:tblInd w:w="558" w:type="dxa"/>
        <w:tblLayout w:type="fixed"/>
        <w:tblLook w:val="01E0"/>
      </w:tblPr>
      <w:tblGrid>
        <w:gridCol w:w="2610"/>
        <w:gridCol w:w="1125"/>
        <w:gridCol w:w="1125"/>
        <w:gridCol w:w="1125"/>
        <w:gridCol w:w="1125"/>
        <w:gridCol w:w="1125"/>
        <w:gridCol w:w="1125"/>
      </w:tblGrid>
      <w:tr w:rsidR="007D1EF5" w:rsidRPr="009F4DAF" w:rsidTr="009F4DAF">
        <w:tc>
          <w:tcPr>
            <w:tcW w:w="2610" w:type="dxa"/>
          </w:tcPr>
          <w:p w:rsidR="007D1EF5" w:rsidRPr="009F4DAF" w:rsidRDefault="007D1EF5" w:rsidP="009F4DAF">
            <w:pPr>
              <w:spacing w:line="320" w:lineRule="exact"/>
              <w:jc w:val="center"/>
              <w:rPr>
                <w:rFonts w:ascii="Arial" w:hAnsi="Arial" w:cs="Arial"/>
                <w:sz w:val="18"/>
                <w:szCs w:val="18"/>
              </w:rPr>
            </w:pPr>
          </w:p>
        </w:tc>
        <w:tc>
          <w:tcPr>
            <w:tcW w:w="6750" w:type="dxa"/>
            <w:gridSpan w:val="6"/>
          </w:tcPr>
          <w:p w:rsidR="007D1EF5" w:rsidRPr="009F4DAF" w:rsidRDefault="007D1EF5" w:rsidP="009F4DAF">
            <w:pPr>
              <w:spacing w:line="320" w:lineRule="exact"/>
              <w:jc w:val="right"/>
              <w:rPr>
                <w:rFonts w:ascii="Arial" w:hAnsi="Arial" w:cs="Arial"/>
                <w:sz w:val="18"/>
                <w:szCs w:val="18"/>
                <w:cs/>
              </w:rPr>
            </w:pPr>
            <w:r w:rsidRPr="009F4DAF">
              <w:rPr>
                <w:rFonts w:ascii="Arial" w:hAnsi="Arial" w:cs="Arial"/>
                <w:sz w:val="18"/>
                <w:szCs w:val="18"/>
              </w:rPr>
              <w:t xml:space="preserve">(Unit: </w:t>
            </w:r>
            <w:r w:rsidR="00AF2B5D" w:rsidRPr="009F4DAF">
              <w:rPr>
                <w:rFonts w:ascii="Arial" w:hAnsi="Arial" w:cs="Arial"/>
                <w:sz w:val="18"/>
                <w:szCs w:val="18"/>
              </w:rPr>
              <w:t>Thousand</w:t>
            </w:r>
            <w:r w:rsidRPr="009F4DAF">
              <w:rPr>
                <w:rFonts w:ascii="Arial" w:hAnsi="Arial" w:cs="Arial"/>
                <w:sz w:val="18"/>
                <w:szCs w:val="18"/>
              </w:rPr>
              <w:t xml:space="preserve"> Baht)</w:t>
            </w:r>
          </w:p>
        </w:tc>
      </w:tr>
      <w:tr w:rsidR="007D1EF5" w:rsidRPr="009F4DAF" w:rsidTr="009F4DAF">
        <w:tc>
          <w:tcPr>
            <w:tcW w:w="2610" w:type="dxa"/>
          </w:tcPr>
          <w:p w:rsidR="007D1EF5" w:rsidRPr="009F4DAF" w:rsidRDefault="007D1EF5" w:rsidP="009F4DAF">
            <w:pPr>
              <w:spacing w:line="320" w:lineRule="exact"/>
              <w:jc w:val="center"/>
              <w:rPr>
                <w:rFonts w:ascii="Arial" w:hAnsi="Arial" w:cs="Arial"/>
                <w:sz w:val="18"/>
                <w:szCs w:val="18"/>
              </w:rPr>
            </w:pPr>
          </w:p>
        </w:tc>
        <w:tc>
          <w:tcPr>
            <w:tcW w:w="6750" w:type="dxa"/>
            <w:gridSpan w:val="6"/>
          </w:tcPr>
          <w:p w:rsidR="007D1EF5" w:rsidRPr="009F4DAF" w:rsidRDefault="007D1EF5"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As at 31 December 2013</w:t>
            </w:r>
          </w:p>
        </w:tc>
      </w:tr>
      <w:tr w:rsidR="00411D0A" w:rsidRPr="009F4DAF" w:rsidTr="009F4DAF">
        <w:tc>
          <w:tcPr>
            <w:tcW w:w="2610" w:type="dxa"/>
          </w:tcPr>
          <w:p w:rsidR="00411D0A" w:rsidRPr="009F4DAF" w:rsidRDefault="00411D0A" w:rsidP="009F4DAF">
            <w:pPr>
              <w:spacing w:line="320" w:lineRule="exact"/>
              <w:jc w:val="center"/>
              <w:rPr>
                <w:rFonts w:ascii="Arial" w:hAnsi="Arial" w:cs="Arial"/>
                <w:sz w:val="18"/>
                <w:szCs w:val="18"/>
              </w:rPr>
            </w:pPr>
          </w:p>
        </w:tc>
        <w:tc>
          <w:tcPr>
            <w:tcW w:w="3375" w:type="dxa"/>
            <w:gridSpan w:val="3"/>
            <w:vAlign w:val="bottom"/>
          </w:tcPr>
          <w:p w:rsidR="00411D0A" w:rsidRPr="009F4DAF" w:rsidRDefault="00411D0A" w:rsidP="009F4DAF">
            <w:pPr>
              <w:pBdr>
                <w:bottom w:val="single" w:sz="4" w:space="1" w:color="auto"/>
              </w:pBdr>
              <w:spacing w:line="320" w:lineRule="exact"/>
              <w:ind w:right="-9" w:firstLine="12"/>
              <w:jc w:val="center"/>
              <w:rPr>
                <w:rFonts w:ascii="Arial" w:hAnsi="Arial" w:cs="Arial"/>
                <w:spacing w:val="-6"/>
                <w:sz w:val="18"/>
                <w:szCs w:val="18"/>
              </w:rPr>
            </w:pPr>
            <w:r w:rsidRPr="009F4DAF">
              <w:rPr>
                <w:rFonts w:ascii="Arial" w:hAnsi="Arial" w:cs="Arial"/>
                <w:spacing w:val="-6"/>
                <w:sz w:val="18"/>
                <w:szCs w:val="18"/>
              </w:rPr>
              <w:t xml:space="preserve">Consolidated </w:t>
            </w:r>
          </w:p>
          <w:p w:rsidR="00411D0A" w:rsidRPr="009F4DAF" w:rsidRDefault="00411D0A" w:rsidP="009F4DAF">
            <w:pPr>
              <w:pBdr>
                <w:bottom w:val="single" w:sz="4" w:space="1" w:color="auto"/>
              </w:pBdr>
              <w:spacing w:line="320" w:lineRule="exact"/>
              <w:ind w:right="-9" w:firstLine="12"/>
              <w:jc w:val="center"/>
              <w:rPr>
                <w:rFonts w:ascii="Arial" w:hAnsi="Arial" w:cs="Arial"/>
                <w:spacing w:val="-6"/>
                <w:sz w:val="18"/>
                <w:szCs w:val="18"/>
              </w:rPr>
            </w:pPr>
            <w:r w:rsidRPr="009F4DAF">
              <w:rPr>
                <w:rFonts w:ascii="Arial" w:hAnsi="Arial" w:cs="Arial"/>
                <w:spacing w:val="-6"/>
                <w:sz w:val="18"/>
                <w:szCs w:val="18"/>
              </w:rPr>
              <w:t>financial statements</w:t>
            </w:r>
          </w:p>
        </w:tc>
        <w:tc>
          <w:tcPr>
            <w:tcW w:w="3375" w:type="dxa"/>
            <w:gridSpan w:val="3"/>
            <w:vAlign w:val="bottom"/>
          </w:tcPr>
          <w:p w:rsidR="00411D0A" w:rsidRPr="009F4DAF" w:rsidRDefault="00411D0A" w:rsidP="009F4DAF">
            <w:pPr>
              <w:pBdr>
                <w:bottom w:val="single" w:sz="4" w:space="1" w:color="auto"/>
              </w:pBdr>
              <w:spacing w:line="320" w:lineRule="exact"/>
              <w:ind w:right="-9" w:firstLine="12"/>
              <w:jc w:val="center"/>
              <w:rPr>
                <w:rFonts w:ascii="Arial" w:hAnsi="Arial" w:cs="Arial"/>
                <w:spacing w:val="-6"/>
                <w:sz w:val="18"/>
                <w:szCs w:val="18"/>
              </w:rPr>
            </w:pPr>
            <w:r w:rsidRPr="009F4DAF">
              <w:rPr>
                <w:rFonts w:ascii="Arial" w:hAnsi="Arial" w:cs="Arial"/>
                <w:spacing w:val="-6"/>
                <w:sz w:val="18"/>
                <w:szCs w:val="18"/>
              </w:rPr>
              <w:t xml:space="preserve">Separate </w:t>
            </w:r>
          </w:p>
          <w:p w:rsidR="00411D0A" w:rsidRPr="009F4DAF" w:rsidRDefault="00411D0A" w:rsidP="009F4DAF">
            <w:pPr>
              <w:pBdr>
                <w:bottom w:val="single" w:sz="4" w:space="1" w:color="auto"/>
              </w:pBdr>
              <w:spacing w:line="320" w:lineRule="exact"/>
              <w:ind w:right="-9" w:firstLine="12"/>
              <w:jc w:val="center"/>
              <w:rPr>
                <w:rFonts w:ascii="Arial" w:hAnsi="Arial" w:cs="Arial"/>
                <w:spacing w:val="-6"/>
                <w:sz w:val="18"/>
                <w:szCs w:val="18"/>
              </w:rPr>
            </w:pPr>
            <w:r w:rsidRPr="009F4DAF">
              <w:rPr>
                <w:rFonts w:ascii="Arial" w:hAnsi="Arial" w:cs="Arial"/>
                <w:spacing w:val="-6"/>
                <w:sz w:val="18"/>
                <w:szCs w:val="18"/>
              </w:rPr>
              <w:t>financial statements</w:t>
            </w:r>
          </w:p>
        </w:tc>
      </w:tr>
      <w:tr w:rsidR="00411D0A" w:rsidRPr="009F4DAF" w:rsidTr="009F4DAF">
        <w:tc>
          <w:tcPr>
            <w:tcW w:w="2610" w:type="dxa"/>
          </w:tcPr>
          <w:p w:rsidR="00411D0A" w:rsidRPr="009F4DAF" w:rsidRDefault="00411D0A" w:rsidP="009F4DAF">
            <w:pPr>
              <w:spacing w:line="320" w:lineRule="exact"/>
              <w:jc w:val="center"/>
              <w:rPr>
                <w:rFonts w:ascii="Arial" w:hAnsi="Arial" w:cs="Arial"/>
                <w:sz w:val="18"/>
                <w:szCs w:val="18"/>
              </w:rPr>
            </w:pP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Less than 1 year</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rPr>
            </w:pPr>
          </w:p>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1-5 years</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rPr>
            </w:pPr>
          </w:p>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Total</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Less than 1 year</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rPr>
            </w:pPr>
          </w:p>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1-5 years</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rPr>
            </w:pPr>
          </w:p>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Total</w:t>
            </w:r>
          </w:p>
        </w:tc>
      </w:tr>
      <w:tr w:rsidR="00411D0A" w:rsidRPr="009F4DAF" w:rsidTr="009F4DAF">
        <w:tc>
          <w:tcPr>
            <w:tcW w:w="2610" w:type="dxa"/>
            <w:vAlign w:val="bottom"/>
          </w:tcPr>
          <w:p w:rsidR="00411D0A" w:rsidRPr="009F4DAF" w:rsidRDefault="00411D0A" w:rsidP="009F4DAF">
            <w:pPr>
              <w:spacing w:line="320" w:lineRule="exact"/>
              <w:ind w:left="162" w:hanging="162"/>
              <w:rPr>
                <w:rFonts w:ascii="Arial" w:hAnsi="Arial" w:cs="Arial"/>
                <w:sz w:val="18"/>
                <w:szCs w:val="18"/>
                <w:cs/>
              </w:rPr>
            </w:pPr>
            <w:r w:rsidRPr="009F4DAF">
              <w:rPr>
                <w:rFonts w:ascii="Arial" w:hAnsi="Arial" w:cs="Arial"/>
                <w:sz w:val="18"/>
                <w:szCs w:val="18"/>
              </w:rPr>
              <w:t>Future minimum lease payments</w:t>
            </w:r>
          </w:p>
        </w:tc>
        <w:tc>
          <w:tcPr>
            <w:tcW w:w="1125" w:type="dxa"/>
            <w:vAlign w:val="bottom"/>
          </w:tcPr>
          <w:p w:rsidR="00411D0A" w:rsidRPr="009F4DAF" w:rsidRDefault="004E73F9" w:rsidP="009F4DAF">
            <w:pPr>
              <w:tabs>
                <w:tab w:val="decimal" w:pos="882"/>
              </w:tabs>
              <w:spacing w:line="320" w:lineRule="exact"/>
              <w:rPr>
                <w:rFonts w:ascii="Arial" w:eastAsia="Arial Unicode MS" w:hAnsi="Arial" w:cs="Arial"/>
                <w:sz w:val="18"/>
                <w:szCs w:val="18"/>
              </w:rPr>
            </w:pPr>
            <w:r>
              <w:rPr>
                <w:rFonts w:ascii="Arial" w:eastAsia="Arial Unicode MS" w:hAnsi="Arial" w:cs="Arial"/>
                <w:sz w:val="18"/>
                <w:szCs w:val="18"/>
              </w:rPr>
              <w:t>18,341</w:t>
            </w:r>
          </w:p>
        </w:tc>
        <w:tc>
          <w:tcPr>
            <w:tcW w:w="1125" w:type="dxa"/>
            <w:vAlign w:val="bottom"/>
          </w:tcPr>
          <w:p w:rsidR="00411D0A" w:rsidRPr="009F4DAF" w:rsidRDefault="004E73F9" w:rsidP="009F4DAF">
            <w:pPr>
              <w:tabs>
                <w:tab w:val="decimal" w:pos="882"/>
              </w:tabs>
              <w:spacing w:line="320" w:lineRule="exact"/>
              <w:rPr>
                <w:rFonts w:ascii="Arial" w:eastAsia="Arial Unicode MS" w:hAnsi="Arial" w:cs="Arial"/>
                <w:sz w:val="18"/>
                <w:szCs w:val="18"/>
              </w:rPr>
            </w:pPr>
            <w:r>
              <w:rPr>
                <w:rFonts w:ascii="Arial" w:eastAsia="Arial Unicode MS" w:hAnsi="Arial" w:cs="Arial"/>
                <w:sz w:val="18"/>
                <w:szCs w:val="18"/>
              </w:rPr>
              <w:t>15,279</w:t>
            </w:r>
          </w:p>
        </w:tc>
        <w:tc>
          <w:tcPr>
            <w:tcW w:w="1125" w:type="dxa"/>
            <w:vAlign w:val="bottom"/>
          </w:tcPr>
          <w:p w:rsidR="00411D0A" w:rsidRPr="009F4DAF" w:rsidRDefault="004E73F9" w:rsidP="009F4DAF">
            <w:pPr>
              <w:tabs>
                <w:tab w:val="decimal" w:pos="882"/>
              </w:tabs>
              <w:spacing w:line="320" w:lineRule="exact"/>
              <w:rPr>
                <w:rFonts w:ascii="Arial" w:eastAsia="Arial Unicode MS" w:hAnsi="Arial" w:cs="Arial"/>
                <w:sz w:val="18"/>
                <w:szCs w:val="18"/>
              </w:rPr>
            </w:pPr>
            <w:r>
              <w:rPr>
                <w:rFonts w:ascii="Arial" w:eastAsia="Arial Unicode MS" w:hAnsi="Arial" w:cs="Arial"/>
                <w:sz w:val="18"/>
                <w:szCs w:val="18"/>
              </w:rPr>
              <w:t>33,620</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cs/>
              </w:rPr>
              <w:t>4</w:t>
            </w:r>
            <w:r w:rsidRPr="009F4DAF">
              <w:rPr>
                <w:rFonts w:ascii="Arial" w:eastAsia="Arial Unicode MS" w:hAnsi="Arial" w:cs="Arial"/>
                <w:sz w:val="18"/>
                <w:szCs w:val="18"/>
              </w:rPr>
              <w:t>,103</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849</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4,952</w:t>
            </w:r>
          </w:p>
        </w:tc>
      </w:tr>
      <w:tr w:rsidR="00411D0A" w:rsidRPr="009F4DAF" w:rsidTr="009F4DAF">
        <w:tc>
          <w:tcPr>
            <w:tcW w:w="2610" w:type="dxa"/>
            <w:vAlign w:val="bottom"/>
          </w:tcPr>
          <w:p w:rsidR="00411D0A" w:rsidRPr="009F4DAF" w:rsidRDefault="00411D0A" w:rsidP="009F4DAF">
            <w:pPr>
              <w:tabs>
                <w:tab w:val="right" w:pos="2532"/>
              </w:tabs>
              <w:spacing w:line="320" w:lineRule="exact"/>
              <w:ind w:left="162" w:hanging="162"/>
              <w:rPr>
                <w:rFonts w:ascii="Arial" w:hAnsi="Arial" w:cs="Arial"/>
                <w:sz w:val="18"/>
                <w:szCs w:val="18"/>
                <w:cs/>
              </w:rPr>
            </w:pPr>
            <w:r w:rsidRPr="009F4DAF">
              <w:rPr>
                <w:rFonts w:ascii="Arial" w:hAnsi="Arial" w:cs="Arial"/>
                <w:sz w:val="18"/>
                <w:szCs w:val="18"/>
              </w:rPr>
              <w:t>Deferred interest expenses</w:t>
            </w:r>
          </w:p>
        </w:tc>
        <w:tc>
          <w:tcPr>
            <w:tcW w:w="1125" w:type="dxa"/>
            <w:vAlign w:val="bottom"/>
          </w:tcPr>
          <w:p w:rsidR="00411D0A" w:rsidRPr="009F4DAF" w:rsidRDefault="004E73F9" w:rsidP="009F4DAF">
            <w:pPr>
              <w:pBdr>
                <w:bottom w:val="single" w:sz="4" w:space="1" w:color="auto"/>
              </w:pBdr>
              <w:tabs>
                <w:tab w:val="decimal" w:pos="882"/>
              </w:tabs>
              <w:spacing w:line="320" w:lineRule="exact"/>
              <w:rPr>
                <w:rFonts w:ascii="Arial" w:eastAsia="Arial Unicode MS" w:hAnsi="Arial" w:cs="Arial"/>
                <w:sz w:val="18"/>
                <w:szCs w:val="18"/>
              </w:rPr>
            </w:pPr>
            <w:r>
              <w:rPr>
                <w:rFonts w:ascii="Arial" w:eastAsia="Arial Unicode MS" w:hAnsi="Arial" w:cs="Arial"/>
                <w:sz w:val="18"/>
                <w:szCs w:val="18"/>
              </w:rPr>
              <w:t>(1,511)</w:t>
            </w:r>
          </w:p>
        </w:tc>
        <w:tc>
          <w:tcPr>
            <w:tcW w:w="1125" w:type="dxa"/>
            <w:vAlign w:val="bottom"/>
          </w:tcPr>
          <w:p w:rsidR="00411D0A" w:rsidRPr="009F4DAF" w:rsidRDefault="004E73F9" w:rsidP="009F4DAF">
            <w:pPr>
              <w:pBdr>
                <w:bottom w:val="single" w:sz="4" w:space="1" w:color="auto"/>
              </w:pBdr>
              <w:tabs>
                <w:tab w:val="decimal" w:pos="882"/>
              </w:tabs>
              <w:spacing w:line="320" w:lineRule="exact"/>
              <w:rPr>
                <w:rFonts w:ascii="Arial" w:eastAsia="Arial Unicode MS" w:hAnsi="Arial" w:cs="Arial"/>
                <w:sz w:val="18"/>
                <w:szCs w:val="18"/>
              </w:rPr>
            </w:pPr>
            <w:r>
              <w:rPr>
                <w:rFonts w:ascii="Arial" w:eastAsia="Arial Unicode MS" w:hAnsi="Arial" w:cs="Arial"/>
                <w:sz w:val="18"/>
                <w:szCs w:val="18"/>
              </w:rPr>
              <w:t>(634)</w:t>
            </w:r>
          </w:p>
        </w:tc>
        <w:tc>
          <w:tcPr>
            <w:tcW w:w="1125" w:type="dxa"/>
            <w:vAlign w:val="bottom"/>
          </w:tcPr>
          <w:p w:rsidR="00411D0A" w:rsidRPr="009F4DAF" w:rsidRDefault="004E73F9" w:rsidP="009F4DAF">
            <w:pPr>
              <w:pBdr>
                <w:bottom w:val="single" w:sz="4" w:space="1" w:color="auto"/>
              </w:pBdr>
              <w:tabs>
                <w:tab w:val="decimal" w:pos="882"/>
              </w:tabs>
              <w:spacing w:line="320" w:lineRule="exact"/>
              <w:rPr>
                <w:rFonts w:ascii="Arial" w:eastAsia="Arial Unicode MS" w:hAnsi="Arial" w:cs="Arial"/>
                <w:sz w:val="18"/>
                <w:szCs w:val="18"/>
              </w:rPr>
            </w:pPr>
            <w:r>
              <w:rPr>
                <w:rFonts w:ascii="Arial" w:eastAsia="Arial Unicode MS" w:hAnsi="Arial" w:cs="Arial"/>
                <w:sz w:val="18"/>
                <w:szCs w:val="18"/>
              </w:rPr>
              <w:t>(2,145)</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w:t>
            </w:r>
            <w:r w:rsidR="00605412" w:rsidRPr="009F4DAF">
              <w:rPr>
                <w:rFonts w:ascii="Arial" w:eastAsia="Arial Unicode MS" w:hAnsi="Arial" w:cs="Arial"/>
                <w:sz w:val="18"/>
                <w:szCs w:val="18"/>
              </w:rPr>
              <w:t>143</w:t>
            </w:r>
            <w:r w:rsidRPr="009F4DAF">
              <w:rPr>
                <w:rFonts w:ascii="Arial" w:eastAsia="Arial Unicode MS" w:hAnsi="Arial" w:cs="Arial"/>
                <w:sz w:val="18"/>
                <w:szCs w:val="18"/>
              </w:rPr>
              <w:t>)</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(17)</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(160)</w:t>
            </w:r>
          </w:p>
        </w:tc>
      </w:tr>
      <w:tr w:rsidR="00411D0A" w:rsidRPr="009F4DAF" w:rsidTr="00824D5D">
        <w:trPr>
          <w:trHeight w:val="441"/>
        </w:trPr>
        <w:tc>
          <w:tcPr>
            <w:tcW w:w="2610" w:type="dxa"/>
            <w:vAlign w:val="bottom"/>
          </w:tcPr>
          <w:p w:rsidR="00411D0A" w:rsidRPr="009F4DAF" w:rsidRDefault="00411D0A" w:rsidP="009F4DAF">
            <w:pPr>
              <w:spacing w:line="320" w:lineRule="exact"/>
              <w:ind w:left="162" w:hanging="162"/>
              <w:rPr>
                <w:rFonts w:ascii="Arial" w:hAnsi="Arial" w:cs="Arial"/>
                <w:sz w:val="18"/>
                <w:szCs w:val="18"/>
                <w:cs/>
              </w:rPr>
            </w:pPr>
            <w:r w:rsidRPr="009F4DAF">
              <w:rPr>
                <w:rFonts w:ascii="Arial" w:hAnsi="Arial" w:cs="Arial"/>
                <w:sz w:val="18"/>
                <w:szCs w:val="18"/>
              </w:rPr>
              <w:t xml:space="preserve">Present value of future minimum lease payments </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16,830</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14,645</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31,475</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3,960</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832</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4,792</w:t>
            </w:r>
          </w:p>
        </w:tc>
      </w:tr>
    </w:tbl>
    <w:p w:rsidR="009F4DAF" w:rsidRPr="009F4DAF" w:rsidRDefault="009F4DAF" w:rsidP="009F4DAF">
      <w:pPr>
        <w:spacing w:line="320" w:lineRule="exact"/>
        <w:rPr>
          <w:rFonts w:ascii="Arial" w:hAnsi="Arial" w:cs="Arial"/>
          <w:sz w:val="18"/>
          <w:szCs w:val="18"/>
        </w:rPr>
      </w:pPr>
    </w:p>
    <w:tbl>
      <w:tblPr>
        <w:tblW w:w="9360" w:type="dxa"/>
        <w:tblInd w:w="558" w:type="dxa"/>
        <w:tblLayout w:type="fixed"/>
        <w:tblLook w:val="01E0"/>
      </w:tblPr>
      <w:tblGrid>
        <w:gridCol w:w="2610"/>
        <w:gridCol w:w="1125"/>
        <w:gridCol w:w="1125"/>
        <w:gridCol w:w="1125"/>
        <w:gridCol w:w="1125"/>
        <w:gridCol w:w="1125"/>
        <w:gridCol w:w="1125"/>
      </w:tblGrid>
      <w:tr w:rsidR="007D1EF5" w:rsidRPr="009F4DAF" w:rsidTr="009F4DAF">
        <w:tc>
          <w:tcPr>
            <w:tcW w:w="2610" w:type="dxa"/>
          </w:tcPr>
          <w:p w:rsidR="007D1EF5" w:rsidRPr="009F4DAF" w:rsidRDefault="007D1EF5" w:rsidP="009F4DAF">
            <w:pPr>
              <w:spacing w:line="320" w:lineRule="exact"/>
              <w:jc w:val="center"/>
              <w:rPr>
                <w:rFonts w:ascii="Arial" w:hAnsi="Arial" w:cs="Arial"/>
                <w:sz w:val="18"/>
                <w:szCs w:val="18"/>
              </w:rPr>
            </w:pPr>
          </w:p>
        </w:tc>
        <w:tc>
          <w:tcPr>
            <w:tcW w:w="6750" w:type="dxa"/>
            <w:gridSpan w:val="6"/>
          </w:tcPr>
          <w:p w:rsidR="007D1EF5" w:rsidRPr="009F4DAF" w:rsidRDefault="007D1EF5" w:rsidP="009F4DAF">
            <w:pPr>
              <w:spacing w:line="320" w:lineRule="exact"/>
              <w:jc w:val="right"/>
              <w:rPr>
                <w:rFonts w:ascii="Arial" w:hAnsi="Arial" w:cs="Arial"/>
                <w:sz w:val="18"/>
                <w:szCs w:val="18"/>
                <w:cs/>
              </w:rPr>
            </w:pPr>
            <w:r w:rsidRPr="009F4DAF">
              <w:rPr>
                <w:rFonts w:ascii="Arial" w:hAnsi="Arial" w:cs="Arial"/>
                <w:sz w:val="18"/>
                <w:szCs w:val="18"/>
              </w:rPr>
              <w:t xml:space="preserve">(Unit: </w:t>
            </w:r>
            <w:r w:rsidR="00AF2B5D" w:rsidRPr="009F4DAF">
              <w:rPr>
                <w:rFonts w:ascii="Arial" w:hAnsi="Arial" w:cs="Arial"/>
                <w:sz w:val="18"/>
                <w:szCs w:val="18"/>
              </w:rPr>
              <w:t>Thousand</w:t>
            </w:r>
            <w:r w:rsidRPr="009F4DAF">
              <w:rPr>
                <w:rFonts w:ascii="Arial" w:hAnsi="Arial" w:cs="Arial"/>
                <w:sz w:val="18"/>
                <w:szCs w:val="18"/>
              </w:rPr>
              <w:t xml:space="preserve"> Baht)</w:t>
            </w:r>
          </w:p>
        </w:tc>
      </w:tr>
      <w:tr w:rsidR="007D1EF5" w:rsidRPr="009F4DAF" w:rsidTr="009F4DAF">
        <w:tc>
          <w:tcPr>
            <w:tcW w:w="2610" w:type="dxa"/>
          </w:tcPr>
          <w:p w:rsidR="007D1EF5" w:rsidRPr="009F4DAF" w:rsidRDefault="007D1EF5" w:rsidP="009F4DAF">
            <w:pPr>
              <w:spacing w:line="320" w:lineRule="exact"/>
              <w:jc w:val="center"/>
              <w:rPr>
                <w:rFonts w:ascii="Arial" w:hAnsi="Arial" w:cs="Arial"/>
                <w:sz w:val="18"/>
                <w:szCs w:val="18"/>
              </w:rPr>
            </w:pPr>
          </w:p>
        </w:tc>
        <w:tc>
          <w:tcPr>
            <w:tcW w:w="6750" w:type="dxa"/>
            <w:gridSpan w:val="6"/>
          </w:tcPr>
          <w:p w:rsidR="007D1EF5" w:rsidRPr="009F4DAF" w:rsidRDefault="007D1EF5"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As at 31 December 2012</w:t>
            </w:r>
          </w:p>
        </w:tc>
      </w:tr>
      <w:tr w:rsidR="00411D0A" w:rsidRPr="009F4DAF" w:rsidTr="009F4DAF">
        <w:tc>
          <w:tcPr>
            <w:tcW w:w="2610" w:type="dxa"/>
          </w:tcPr>
          <w:p w:rsidR="00411D0A" w:rsidRPr="009F4DAF" w:rsidRDefault="00411D0A" w:rsidP="009F4DAF">
            <w:pPr>
              <w:spacing w:line="320" w:lineRule="exact"/>
              <w:jc w:val="center"/>
              <w:rPr>
                <w:rFonts w:ascii="Arial" w:hAnsi="Arial" w:cs="Arial"/>
                <w:sz w:val="18"/>
                <w:szCs w:val="18"/>
              </w:rPr>
            </w:pPr>
          </w:p>
        </w:tc>
        <w:tc>
          <w:tcPr>
            <w:tcW w:w="3375" w:type="dxa"/>
            <w:gridSpan w:val="3"/>
            <w:vAlign w:val="bottom"/>
          </w:tcPr>
          <w:p w:rsidR="00411D0A" w:rsidRPr="009F4DAF" w:rsidRDefault="00411D0A" w:rsidP="009F4DAF">
            <w:pPr>
              <w:pBdr>
                <w:bottom w:val="single" w:sz="4" w:space="1" w:color="auto"/>
              </w:pBdr>
              <w:spacing w:line="320" w:lineRule="exact"/>
              <w:ind w:right="-9" w:firstLine="12"/>
              <w:jc w:val="center"/>
              <w:rPr>
                <w:rFonts w:ascii="Arial" w:hAnsi="Arial" w:cs="Arial"/>
                <w:spacing w:val="-6"/>
                <w:sz w:val="18"/>
                <w:szCs w:val="18"/>
              </w:rPr>
            </w:pPr>
            <w:r w:rsidRPr="009F4DAF">
              <w:rPr>
                <w:rFonts w:ascii="Arial" w:hAnsi="Arial" w:cs="Arial"/>
                <w:spacing w:val="-6"/>
                <w:sz w:val="18"/>
                <w:szCs w:val="18"/>
              </w:rPr>
              <w:t xml:space="preserve">Consolidated </w:t>
            </w:r>
          </w:p>
          <w:p w:rsidR="00411D0A" w:rsidRPr="009F4DAF" w:rsidRDefault="00411D0A" w:rsidP="009F4DAF">
            <w:pPr>
              <w:pBdr>
                <w:bottom w:val="single" w:sz="4" w:space="1" w:color="auto"/>
              </w:pBdr>
              <w:spacing w:line="320" w:lineRule="exact"/>
              <w:ind w:right="-9" w:firstLine="12"/>
              <w:jc w:val="center"/>
              <w:rPr>
                <w:rFonts w:ascii="Arial" w:hAnsi="Arial" w:cs="Arial"/>
                <w:spacing w:val="-6"/>
                <w:sz w:val="18"/>
                <w:szCs w:val="18"/>
              </w:rPr>
            </w:pPr>
            <w:r w:rsidRPr="009F4DAF">
              <w:rPr>
                <w:rFonts w:ascii="Arial" w:hAnsi="Arial" w:cs="Arial"/>
                <w:spacing w:val="-6"/>
                <w:sz w:val="18"/>
                <w:szCs w:val="18"/>
              </w:rPr>
              <w:t>financial statements</w:t>
            </w:r>
          </w:p>
        </w:tc>
        <w:tc>
          <w:tcPr>
            <w:tcW w:w="3375" w:type="dxa"/>
            <w:gridSpan w:val="3"/>
            <w:vAlign w:val="bottom"/>
          </w:tcPr>
          <w:p w:rsidR="00411D0A" w:rsidRPr="009F4DAF" w:rsidRDefault="00411D0A" w:rsidP="009F4DAF">
            <w:pPr>
              <w:pBdr>
                <w:bottom w:val="single" w:sz="4" w:space="1" w:color="auto"/>
              </w:pBdr>
              <w:spacing w:line="320" w:lineRule="exact"/>
              <w:ind w:right="-9" w:firstLine="12"/>
              <w:jc w:val="center"/>
              <w:rPr>
                <w:rFonts w:ascii="Arial" w:hAnsi="Arial" w:cs="Arial"/>
                <w:spacing w:val="-6"/>
                <w:sz w:val="18"/>
                <w:szCs w:val="18"/>
              </w:rPr>
            </w:pPr>
            <w:r w:rsidRPr="009F4DAF">
              <w:rPr>
                <w:rFonts w:ascii="Arial" w:hAnsi="Arial" w:cs="Arial"/>
                <w:spacing w:val="-6"/>
                <w:sz w:val="18"/>
                <w:szCs w:val="18"/>
              </w:rPr>
              <w:t xml:space="preserve">Separate </w:t>
            </w:r>
          </w:p>
          <w:p w:rsidR="00411D0A" w:rsidRPr="009F4DAF" w:rsidRDefault="00411D0A" w:rsidP="009F4DAF">
            <w:pPr>
              <w:pBdr>
                <w:bottom w:val="single" w:sz="4" w:space="1" w:color="auto"/>
              </w:pBdr>
              <w:spacing w:line="320" w:lineRule="exact"/>
              <w:ind w:right="-9" w:firstLine="12"/>
              <w:jc w:val="center"/>
              <w:rPr>
                <w:rFonts w:ascii="Arial" w:hAnsi="Arial" w:cs="Arial"/>
                <w:spacing w:val="-6"/>
                <w:sz w:val="18"/>
                <w:szCs w:val="18"/>
              </w:rPr>
            </w:pPr>
            <w:r w:rsidRPr="009F4DAF">
              <w:rPr>
                <w:rFonts w:ascii="Arial" w:hAnsi="Arial" w:cs="Arial"/>
                <w:spacing w:val="-6"/>
                <w:sz w:val="18"/>
                <w:szCs w:val="18"/>
              </w:rPr>
              <w:t>financial statements</w:t>
            </w:r>
          </w:p>
        </w:tc>
      </w:tr>
      <w:tr w:rsidR="00411D0A" w:rsidRPr="009F4DAF" w:rsidTr="009F4DAF">
        <w:tc>
          <w:tcPr>
            <w:tcW w:w="2610" w:type="dxa"/>
          </w:tcPr>
          <w:p w:rsidR="00411D0A" w:rsidRPr="009F4DAF" w:rsidRDefault="00411D0A" w:rsidP="009F4DAF">
            <w:pPr>
              <w:spacing w:line="320" w:lineRule="exact"/>
              <w:jc w:val="center"/>
              <w:rPr>
                <w:rFonts w:ascii="Arial" w:hAnsi="Arial" w:cs="Arial"/>
                <w:sz w:val="18"/>
                <w:szCs w:val="18"/>
              </w:rPr>
            </w:pP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Less than 1 year</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rPr>
            </w:pPr>
          </w:p>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1-5 years</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rPr>
            </w:pPr>
          </w:p>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Total</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Less than 1 year</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rPr>
            </w:pPr>
          </w:p>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1-5 years</w:t>
            </w:r>
          </w:p>
        </w:tc>
        <w:tc>
          <w:tcPr>
            <w:tcW w:w="1125" w:type="dxa"/>
          </w:tcPr>
          <w:p w:rsidR="00411D0A" w:rsidRPr="009F4DAF" w:rsidRDefault="00411D0A" w:rsidP="009F4DAF">
            <w:pPr>
              <w:pBdr>
                <w:bottom w:val="single" w:sz="4" w:space="1" w:color="auto"/>
              </w:pBdr>
              <w:spacing w:line="320" w:lineRule="exact"/>
              <w:jc w:val="center"/>
              <w:rPr>
                <w:rFonts w:ascii="Arial" w:hAnsi="Arial" w:cs="Arial"/>
                <w:sz w:val="18"/>
                <w:szCs w:val="18"/>
              </w:rPr>
            </w:pPr>
          </w:p>
          <w:p w:rsidR="00411D0A" w:rsidRPr="009F4DAF" w:rsidRDefault="00411D0A" w:rsidP="009F4DAF">
            <w:pPr>
              <w:pBdr>
                <w:bottom w:val="single" w:sz="4" w:space="1" w:color="auto"/>
              </w:pBdr>
              <w:spacing w:line="320" w:lineRule="exact"/>
              <w:jc w:val="center"/>
              <w:rPr>
                <w:rFonts w:ascii="Arial" w:hAnsi="Arial" w:cs="Arial"/>
                <w:sz w:val="18"/>
                <w:szCs w:val="18"/>
                <w:cs/>
              </w:rPr>
            </w:pPr>
            <w:r w:rsidRPr="009F4DAF">
              <w:rPr>
                <w:rFonts w:ascii="Arial" w:hAnsi="Arial" w:cs="Arial"/>
                <w:sz w:val="18"/>
                <w:szCs w:val="18"/>
              </w:rPr>
              <w:t>Total</w:t>
            </w:r>
          </w:p>
        </w:tc>
      </w:tr>
      <w:tr w:rsidR="00411D0A" w:rsidRPr="009F4DAF" w:rsidTr="009F4DAF">
        <w:tc>
          <w:tcPr>
            <w:tcW w:w="2610" w:type="dxa"/>
            <w:vAlign w:val="bottom"/>
          </w:tcPr>
          <w:p w:rsidR="00411D0A" w:rsidRPr="009F4DAF" w:rsidRDefault="00411D0A" w:rsidP="009F4DAF">
            <w:pPr>
              <w:spacing w:line="320" w:lineRule="exact"/>
              <w:ind w:left="162" w:hanging="162"/>
              <w:rPr>
                <w:rFonts w:ascii="Arial" w:hAnsi="Arial" w:cs="Arial"/>
                <w:sz w:val="18"/>
                <w:szCs w:val="18"/>
                <w:cs/>
              </w:rPr>
            </w:pPr>
            <w:r w:rsidRPr="009F4DAF">
              <w:rPr>
                <w:rFonts w:ascii="Arial" w:hAnsi="Arial" w:cs="Arial"/>
                <w:sz w:val="18"/>
                <w:szCs w:val="18"/>
              </w:rPr>
              <w:t>Future minimum lease payments</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18,885</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17,512</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36,397</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9,656</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5,226</w:t>
            </w:r>
          </w:p>
        </w:tc>
        <w:tc>
          <w:tcPr>
            <w:tcW w:w="1125" w:type="dxa"/>
            <w:vAlign w:val="bottom"/>
          </w:tcPr>
          <w:p w:rsidR="00411D0A" w:rsidRPr="009F4DAF" w:rsidRDefault="00411D0A" w:rsidP="009F4DAF">
            <w:pP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14,882</w:t>
            </w:r>
          </w:p>
        </w:tc>
      </w:tr>
      <w:tr w:rsidR="00411D0A" w:rsidRPr="009F4DAF" w:rsidTr="009F4DAF">
        <w:tc>
          <w:tcPr>
            <w:tcW w:w="2610" w:type="dxa"/>
            <w:vAlign w:val="bottom"/>
          </w:tcPr>
          <w:p w:rsidR="00411D0A" w:rsidRPr="009F4DAF" w:rsidRDefault="00411D0A" w:rsidP="009F4DAF">
            <w:pPr>
              <w:spacing w:line="320" w:lineRule="exact"/>
              <w:ind w:left="162" w:hanging="162"/>
              <w:rPr>
                <w:rFonts w:ascii="Arial" w:hAnsi="Arial" w:cs="Arial"/>
                <w:sz w:val="18"/>
                <w:szCs w:val="18"/>
                <w:cs/>
              </w:rPr>
            </w:pPr>
            <w:r w:rsidRPr="009F4DAF">
              <w:rPr>
                <w:rFonts w:ascii="Arial" w:hAnsi="Arial" w:cs="Arial"/>
                <w:sz w:val="18"/>
                <w:szCs w:val="18"/>
              </w:rPr>
              <w:t>Deferred interest expenses</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(1,671)</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(959)</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(2,630)</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(566)</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(215)</w:t>
            </w:r>
          </w:p>
        </w:tc>
        <w:tc>
          <w:tcPr>
            <w:tcW w:w="1125" w:type="dxa"/>
            <w:vAlign w:val="bottom"/>
          </w:tcPr>
          <w:p w:rsidR="00411D0A" w:rsidRPr="009F4DAF" w:rsidRDefault="00411D0A" w:rsidP="009F4DAF">
            <w:pPr>
              <w:pBdr>
                <w:bottom w:val="sing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(781)</w:t>
            </w:r>
          </w:p>
        </w:tc>
      </w:tr>
      <w:tr w:rsidR="00411D0A" w:rsidRPr="009F4DAF" w:rsidTr="009F4DAF">
        <w:tc>
          <w:tcPr>
            <w:tcW w:w="2610" w:type="dxa"/>
            <w:vAlign w:val="bottom"/>
          </w:tcPr>
          <w:p w:rsidR="00411D0A" w:rsidRPr="009F4DAF" w:rsidRDefault="00411D0A" w:rsidP="009F4DAF">
            <w:pPr>
              <w:spacing w:line="320" w:lineRule="exact"/>
              <w:ind w:left="162" w:hanging="162"/>
              <w:rPr>
                <w:rFonts w:ascii="Arial" w:hAnsi="Arial" w:cs="Arial"/>
                <w:sz w:val="18"/>
                <w:szCs w:val="18"/>
                <w:cs/>
              </w:rPr>
            </w:pPr>
            <w:r w:rsidRPr="009F4DAF">
              <w:rPr>
                <w:rFonts w:ascii="Arial" w:hAnsi="Arial" w:cs="Arial"/>
                <w:sz w:val="18"/>
                <w:szCs w:val="18"/>
              </w:rPr>
              <w:t xml:space="preserve">Present value of future minimum lease payments </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17,214</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16,553</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33,767</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9,090</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5,011</w:t>
            </w:r>
          </w:p>
        </w:tc>
        <w:tc>
          <w:tcPr>
            <w:tcW w:w="1125" w:type="dxa"/>
            <w:vAlign w:val="bottom"/>
          </w:tcPr>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p>
          <w:p w:rsidR="00411D0A" w:rsidRPr="009F4DAF" w:rsidRDefault="00411D0A" w:rsidP="009F4DAF">
            <w:pPr>
              <w:pBdr>
                <w:bottom w:val="double" w:sz="4" w:space="1" w:color="auto"/>
              </w:pBdr>
              <w:tabs>
                <w:tab w:val="decimal" w:pos="882"/>
              </w:tabs>
              <w:spacing w:line="320" w:lineRule="exact"/>
              <w:rPr>
                <w:rFonts w:ascii="Arial" w:eastAsia="Arial Unicode MS" w:hAnsi="Arial" w:cs="Arial"/>
                <w:sz w:val="18"/>
                <w:szCs w:val="18"/>
              </w:rPr>
            </w:pPr>
            <w:r w:rsidRPr="009F4DAF">
              <w:rPr>
                <w:rFonts w:ascii="Arial" w:eastAsia="Arial Unicode MS" w:hAnsi="Arial" w:cs="Arial"/>
                <w:sz w:val="18"/>
                <w:szCs w:val="18"/>
              </w:rPr>
              <w:t>14,101</w:t>
            </w:r>
          </w:p>
        </w:tc>
      </w:tr>
    </w:tbl>
    <w:p w:rsidR="00411D0A" w:rsidRDefault="00824D5D" w:rsidP="009F4DAF">
      <w:pPr>
        <w:overflowPunct/>
        <w:spacing w:before="240" w:after="120" w:line="380" w:lineRule="exact"/>
        <w:ind w:left="547" w:hanging="547"/>
        <w:jc w:val="thaiDistribute"/>
        <w:textAlignment w:val="auto"/>
        <w:rPr>
          <w:rFonts w:ascii="Arial" w:hAnsi="Arial"/>
          <w:b/>
          <w:bCs/>
          <w:sz w:val="22"/>
          <w:szCs w:val="22"/>
        </w:rPr>
      </w:pPr>
      <w:r>
        <w:rPr>
          <w:rFonts w:ascii="Arial" w:hAnsi="Arial"/>
          <w:b/>
          <w:bCs/>
          <w:sz w:val="22"/>
          <w:szCs w:val="22"/>
        </w:rPr>
        <w:t>15.</w:t>
      </w:r>
      <w:r w:rsidR="00411D0A">
        <w:rPr>
          <w:rFonts w:ascii="Arial" w:hAnsi="Arial"/>
          <w:b/>
          <w:bCs/>
          <w:sz w:val="22"/>
          <w:szCs w:val="22"/>
        </w:rPr>
        <w:tab/>
        <w:t>Provision for long-term e</w:t>
      </w:r>
      <w:r w:rsidR="00411D0A" w:rsidRPr="00624C7E">
        <w:rPr>
          <w:rFonts w:ascii="Arial" w:hAnsi="Arial"/>
          <w:b/>
          <w:bCs/>
          <w:sz w:val="22"/>
          <w:szCs w:val="22"/>
        </w:rPr>
        <w:t>mployee benefits</w:t>
      </w:r>
    </w:p>
    <w:p w:rsidR="00411D0A" w:rsidRPr="00624C7E" w:rsidRDefault="00411D0A" w:rsidP="009F4DAF">
      <w:pPr>
        <w:spacing w:before="120" w:after="120" w:line="340" w:lineRule="exact"/>
        <w:ind w:left="547"/>
        <w:jc w:val="thaiDistribute"/>
        <w:rPr>
          <w:rFonts w:ascii="Arial" w:hAnsi="Arial"/>
          <w:szCs w:val="22"/>
        </w:rPr>
      </w:pPr>
      <w:r w:rsidRPr="005E6111">
        <w:rPr>
          <w:rFonts w:ascii="Arial" w:hAnsi="Arial"/>
          <w:szCs w:val="22"/>
        </w:rPr>
        <w:t xml:space="preserve">Provision for long-term employee benefits, which is compensations on employees’ retirement, </w:t>
      </w:r>
      <w:r w:rsidR="004E73F9">
        <w:rPr>
          <w:rFonts w:ascii="Arial" w:hAnsi="Arial"/>
          <w:szCs w:val="22"/>
        </w:rPr>
        <w:t>was</w:t>
      </w:r>
      <w:r w:rsidRPr="005E6111">
        <w:rPr>
          <w:rFonts w:ascii="Arial" w:hAnsi="Arial"/>
          <w:szCs w:val="22"/>
        </w:rPr>
        <w:t xml:space="preserve"> as follows:</w:t>
      </w:r>
    </w:p>
    <w:tbl>
      <w:tblPr>
        <w:tblW w:w="9630" w:type="dxa"/>
        <w:tblInd w:w="288" w:type="dxa"/>
        <w:tblLayout w:type="fixed"/>
        <w:tblLook w:val="01E0"/>
      </w:tblPr>
      <w:tblGrid>
        <w:gridCol w:w="4500"/>
        <w:gridCol w:w="1282"/>
        <w:gridCol w:w="1283"/>
        <w:gridCol w:w="1282"/>
        <w:gridCol w:w="1283"/>
      </w:tblGrid>
      <w:tr w:rsidR="00411D0A" w:rsidRPr="003466D3" w:rsidTr="009F4DAF">
        <w:tc>
          <w:tcPr>
            <w:tcW w:w="4500" w:type="dxa"/>
          </w:tcPr>
          <w:p w:rsidR="00411D0A" w:rsidRPr="00186BD6" w:rsidRDefault="00411D0A" w:rsidP="00E036F4">
            <w:pPr>
              <w:spacing w:line="380" w:lineRule="exact"/>
              <w:rPr>
                <w:rFonts w:ascii="Angsana New" w:hAnsi="Angsana New"/>
                <w:sz w:val="29"/>
                <w:szCs w:val="29"/>
              </w:rPr>
            </w:pPr>
          </w:p>
        </w:tc>
        <w:tc>
          <w:tcPr>
            <w:tcW w:w="5130" w:type="dxa"/>
            <w:gridSpan w:val="4"/>
          </w:tcPr>
          <w:p w:rsidR="00411D0A" w:rsidRPr="00186BD6" w:rsidRDefault="00411D0A" w:rsidP="00E036F4">
            <w:pPr>
              <w:tabs>
                <w:tab w:val="left" w:pos="1440"/>
              </w:tabs>
              <w:spacing w:line="380" w:lineRule="exact"/>
              <w:jc w:val="right"/>
              <w:rPr>
                <w:rFonts w:ascii="Angsana New" w:hAnsi="Angsana New"/>
                <w:spacing w:val="-4"/>
                <w:sz w:val="29"/>
                <w:szCs w:val="29"/>
                <w:cs/>
              </w:rPr>
            </w:pPr>
            <w:r w:rsidRPr="003449F9">
              <w:rPr>
                <w:rFonts w:ascii="Arial" w:hAnsi="Arial"/>
                <w:color w:val="000000"/>
                <w:sz w:val="18"/>
                <w:szCs w:val="18"/>
              </w:rPr>
              <w:t xml:space="preserve">(Unit: </w:t>
            </w:r>
            <w:r>
              <w:rPr>
                <w:rFonts w:ascii="Arial" w:hAnsi="Arial" w:cs="Cordia New"/>
                <w:sz w:val="18"/>
                <w:szCs w:val="22"/>
              </w:rPr>
              <w:t>Thousand</w:t>
            </w:r>
            <w:r w:rsidRPr="003449F9">
              <w:rPr>
                <w:rFonts w:ascii="Arial" w:hAnsi="Arial"/>
                <w:color w:val="000000"/>
                <w:sz w:val="18"/>
                <w:szCs w:val="18"/>
              </w:rPr>
              <w:t xml:space="preserve"> Baht)</w:t>
            </w:r>
          </w:p>
        </w:tc>
      </w:tr>
      <w:tr w:rsidR="00411D0A" w:rsidRPr="003466D3" w:rsidTr="009F4DAF">
        <w:tc>
          <w:tcPr>
            <w:tcW w:w="4500" w:type="dxa"/>
          </w:tcPr>
          <w:p w:rsidR="00411D0A" w:rsidRPr="00186BD6" w:rsidRDefault="00411D0A" w:rsidP="00E036F4">
            <w:pPr>
              <w:spacing w:line="380" w:lineRule="exact"/>
              <w:rPr>
                <w:rFonts w:ascii="Angsana New" w:hAnsi="Angsana New"/>
                <w:sz w:val="29"/>
                <w:szCs w:val="29"/>
              </w:rPr>
            </w:pPr>
          </w:p>
        </w:tc>
        <w:tc>
          <w:tcPr>
            <w:tcW w:w="2565" w:type="dxa"/>
            <w:gridSpan w:val="2"/>
          </w:tcPr>
          <w:p w:rsidR="00411D0A" w:rsidRDefault="00411D0A" w:rsidP="00E036F4">
            <w:pPr>
              <w:pBdr>
                <w:bottom w:val="single" w:sz="4" w:space="1" w:color="auto"/>
              </w:pBdr>
              <w:tabs>
                <w:tab w:val="left" w:pos="1440"/>
              </w:tabs>
              <w:spacing w:line="380" w:lineRule="exact"/>
              <w:jc w:val="center"/>
              <w:rPr>
                <w:rFonts w:ascii="Arial" w:hAnsi="Arial"/>
                <w:spacing w:val="-4"/>
                <w:sz w:val="18"/>
                <w:szCs w:val="18"/>
              </w:rPr>
            </w:pPr>
            <w:r>
              <w:rPr>
                <w:rFonts w:ascii="Arial" w:hAnsi="Arial"/>
                <w:spacing w:val="-4"/>
                <w:sz w:val="18"/>
                <w:szCs w:val="18"/>
              </w:rPr>
              <w:t xml:space="preserve">Consolidated </w:t>
            </w:r>
          </w:p>
          <w:p w:rsidR="00411D0A" w:rsidRPr="00186BD6" w:rsidRDefault="00411D0A" w:rsidP="00E036F4">
            <w:pPr>
              <w:pBdr>
                <w:bottom w:val="single" w:sz="4" w:space="1" w:color="auto"/>
              </w:pBdr>
              <w:tabs>
                <w:tab w:val="left" w:pos="1440"/>
              </w:tabs>
              <w:spacing w:line="380" w:lineRule="exact"/>
              <w:jc w:val="center"/>
              <w:rPr>
                <w:rFonts w:ascii="Angsana New" w:hAnsi="Angsana New"/>
                <w:spacing w:val="-4"/>
                <w:sz w:val="29"/>
                <w:szCs w:val="29"/>
              </w:rPr>
            </w:pPr>
            <w:r>
              <w:rPr>
                <w:rFonts w:ascii="Arial" w:hAnsi="Arial"/>
                <w:spacing w:val="-4"/>
                <w:sz w:val="18"/>
                <w:szCs w:val="18"/>
              </w:rPr>
              <w:t>financial statements</w:t>
            </w:r>
          </w:p>
        </w:tc>
        <w:tc>
          <w:tcPr>
            <w:tcW w:w="2565" w:type="dxa"/>
            <w:gridSpan w:val="2"/>
          </w:tcPr>
          <w:p w:rsidR="00411D0A" w:rsidRDefault="00411D0A" w:rsidP="00E036F4">
            <w:pPr>
              <w:pBdr>
                <w:bottom w:val="single" w:sz="4" w:space="1" w:color="auto"/>
              </w:pBdr>
              <w:tabs>
                <w:tab w:val="left" w:pos="1440"/>
              </w:tabs>
              <w:spacing w:line="380" w:lineRule="exact"/>
              <w:jc w:val="center"/>
              <w:rPr>
                <w:rFonts w:ascii="Arial" w:hAnsi="Arial"/>
                <w:spacing w:val="-4"/>
                <w:sz w:val="18"/>
                <w:szCs w:val="18"/>
              </w:rPr>
            </w:pPr>
            <w:r>
              <w:rPr>
                <w:rFonts w:ascii="Arial" w:hAnsi="Arial"/>
                <w:spacing w:val="-4"/>
                <w:sz w:val="18"/>
                <w:szCs w:val="18"/>
              </w:rPr>
              <w:t xml:space="preserve">Separate </w:t>
            </w:r>
          </w:p>
          <w:p w:rsidR="00411D0A" w:rsidRPr="00186BD6" w:rsidRDefault="00411D0A" w:rsidP="00E036F4">
            <w:pPr>
              <w:pBdr>
                <w:bottom w:val="single" w:sz="4" w:space="1" w:color="auto"/>
              </w:pBdr>
              <w:tabs>
                <w:tab w:val="left" w:pos="1440"/>
              </w:tabs>
              <w:spacing w:line="380" w:lineRule="exact"/>
              <w:jc w:val="center"/>
              <w:rPr>
                <w:rFonts w:ascii="Angsana New" w:hAnsi="Angsana New"/>
                <w:sz w:val="29"/>
                <w:szCs w:val="29"/>
              </w:rPr>
            </w:pPr>
            <w:r>
              <w:rPr>
                <w:rFonts w:ascii="Arial" w:hAnsi="Arial"/>
                <w:spacing w:val="-4"/>
                <w:sz w:val="18"/>
                <w:szCs w:val="18"/>
              </w:rPr>
              <w:t>financial statements</w:t>
            </w:r>
          </w:p>
        </w:tc>
      </w:tr>
      <w:tr w:rsidR="00411D0A" w:rsidRPr="003466D3" w:rsidTr="009F4DAF">
        <w:tc>
          <w:tcPr>
            <w:tcW w:w="4500" w:type="dxa"/>
          </w:tcPr>
          <w:p w:rsidR="00411D0A" w:rsidRPr="00186BD6" w:rsidRDefault="00411D0A" w:rsidP="00E036F4">
            <w:pPr>
              <w:spacing w:line="380" w:lineRule="exact"/>
              <w:ind w:left="176" w:hanging="176"/>
              <w:rPr>
                <w:rFonts w:ascii="Angsana New" w:hAnsi="Angsana New"/>
                <w:color w:val="000000"/>
                <w:sz w:val="29"/>
                <w:szCs w:val="29"/>
                <w:cs/>
              </w:rPr>
            </w:pPr>
          </w:p>
        </w:tc>
        <w:tc>
          <w:tcPr>
            <w:tcW w:w="1282" w:type="dxa"/>
          </w:tcPr>
          <w:p w:rsidR="00411D0A" w:rsidRPr="003E5FBA" w:rsidRDefault="00411D0A" w:rsidP="00E036F4">
            <w:pPr>
              <w:pBdr>
                <w:bottom w:val="single" w:sz="4" w:space="1" w:color="auto"/>
              </w:pBdr>
              <w:tabs>
                <w:tab w:val="left" w:pos="1440"/>
              </w:tabs>
              <w:spacing w:line="380" w:lineRule="exact"/>
              <w:jc w:val="center"/>
              <w:rPr>
                <w:rFonts w:ascii="Arial" w:hAnsi="Arial"/>
                <w:spacing w:val="-4"/>
                <w:sz w:val="18"/>
                <w:szCs w:val="18"/>
              </w:rPr>
            </w:pPr>
            <w:r>
              <w:rPr>
                <w:rFonts w:ascii="Arial" w:hAnsi="Arial"/>
                <w:spacing w:val="-4"/>
                <w:sz w:val="18"/>
                <w:szCs w:val="18"/>
              </w:rPr>
              <w:t>2013</w:t>
            </w:r>
          </w:p>
        </w:tc>
        <w:tc>
          <w:tcPr>
            <w:tcW w:w="1283" w:type="dxa"/>
          </w:tcPr>
          <w:p w:rsidR="00411D0A" w:rsidRPr="003E5FBA" w:rsidRDefault="00411D0A" w:rsidP="00E036F4">
            <w:pPr>
              <w:pBdr>
                <w:bottom w:val="single" w:sz="4" w:space="1" w:color="auto"/>
              </w:pBdr>
              <w:tabs>
                <w:tab w:val="left" w:pos="1440"/>
              </w:tabs>
              <w:spacing w:line="380" w:lineRule="exact"/>
              <w:jc w:val="center"/>
              <w:rPr>
                <w:rFonts w:ascii="Arial" w:hAnsi="Arial"/>
                <w:spacing w:val="-4"/>
                <w:sz w:val="18"/>
                <w:szCs w:val="18"/>
              </w:rPr>
            </w:pPr>
            <w:r>
              <w:rPr>
                <w:rFonts w:ascii="Arial" w:hAnsi="Arial"/>
                <w:spacing w:val="-4"/>
                <w:sz w:val="18"/>
                <w:szCs w:val="18"/>
              </w:rPr>
              <w:t>2012</w:t>
            </w:r>
          </w:p>
        </w:tc>
        <w:tc>
          <w:tcPr>
            <w:tcW w:w="1282" w:type="dxa"/>
          </w:tcPr>
          <w:p w:rsidR="00411D0A" w:rsidRPr="003E5FBA" w:rsidRDefault="00411D0A" w:rsidP="00E036F4">
            <w:pPr>
              <w:pBdr>
                <w:bottom w:val="single" w:sz="4" w:space="1" w:color="auto"/>
              </w:pBdr>
              <w:tabs>
                <w:tab w:val="left" w:pos="1440"/>
              </w:tabs>
              <w:spacing w:line="380" w:lineRule="exact"/>
              <w:jc w:val="center"/>
              <w:rPr>
                <w:rFonts w:ascii="Arial" w:hAnsi="Arial"/>
                <w:spacing w:val="-4"/>
                <w:sz w:val="18"/>
                <w:szCs w:val="18"/>
              </w:rPr>
            </w:pPr>
            <w:r>
              <w:rPr>
                <w:rFonts w:ascii="Arial" w:hAnsi="Arial"/>
                <w:spacing w:val="-4"/>
                <w:sz w:val="18"/>
                <w:szCs w:val="18"/>
              </w:rPr>
              <w:t>2013</w:t>
            </w:r>
          </w:p>
        </w:tc>
        <w:tc>
          <w:tcPr>
            <w:tcW w:w="1283" w:type="dxa"/>
          </w:tcPr>
          <w:p w:rsidR="00411D0A" w:rsidRPr="003E5FBA" w:rsidRDefault="00411D0A" w:rsidP="00E036F4">
            <w:pPr>
              <w:pBdr>
                <w:bottom w:val="single" w:sz="4" w:space="1" w:color="auto"/>
              </w:pBdr>
              <w:tabs>
                <w:tab w:val="left" w:pos="1440"/>
              </w:tabs>
              <w:spacing w:line="380" w:lineRule="exact"/>
              <w:jc w:val="center"/>
              <w:rPr>
                <w:rFonts w:ascii="Arial" w:hAnsi="Arial"/>
                <w:spacing w:val="-4"/>
                <w:sz w:val="18"/>
                <w:szCs w:val="18"/>
              </w:rPr>
            </w:pPr>
            <w:r>
              <w:rPr>
                <w:rFonts w:ascii="Arial" w:hAnsi="Arial"/>
                <w:spacing w:val="-4"/>
                <w:sz w:val="18"/>
                <w:szCs w:val="18"/>
              </w:rPr>
              <w:t>2012</w:t>
            </w:r>
          </w:p>
        </w:tc>
      </w:tr>
      <w:tr w:rsidR="00411D0A" w:rsidRPr="003466D3" w:rsidTr="009F4DAF">
        <w:tc>
          <w:tcPr>
            <w:tcW w:w="4500" w:type="dxa"/>
            <w:vAlign w:val="bottom"/>
          </w:tcPr>
          <w:p w:rsidR="00411D0A" w:rsidRPr="003B38AD" w:rsidRDefault="00411D0A" w:rsidP="00E036F4">
            <w:pPr>
              <w:spacing w:line="380" w:lineRule="exact"/>
              <w:ind w:left="162" w:hanging="162"/>
              <w:rPr>
                <w:rFonts w:ascii="Arial" w:hAnsi="Arial"/>
                <w:sz w:val="20"/>
                <w:szCs w:val="20"/>
                <w:cs/>
              </w:rPr>
            </w:pPr>
            <w:r w:rsidRPr="003B38AD">
              <w:rPr>
                <w:rFonts w:ascii="Arial" w:hAnsi="Arial"/>
                <w:sz w:val="20"/>
                <w:szCs w:val="20"/>
              </w:rPr>
              <w:t>Defined benefit obligation at beginning of year</w:t>
            </w:r>
          </w:p>
        </w:tc>
        <w:tc>
          <w:tcPr>
            <w:tcW w:w="1282"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18,910</w:t>
            </w:r>
          </w:p>
        </w:tc>
        <w:tc>
          <w:tcPr>
            <w:tcW w:w="1283"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12,968</w:t>
            </w:r>
          </w:p>
        </w:tc>
        <w:tc>
          <w:tcPr>
            <w:tcW w:w="1282"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11,073</w:t>
            </w:r>
          </w:p>
        </w:tc>
        <w:tc>
          <w:tcPr>
            <w:tcW w:w="1283"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7,309</w:t>
            </w:r>
          </w:p>
        </w:tc>
      </w:tr>
      <w:tr w:rsidR="00411D0A" w:rsidRPr="003466D3" w:rsidTr="009F4DAF">
        <w:tc>
          <w:tcPr>
            <w:tcW w:w="4500" w:type="dxa"/>
            <w:vAlign w:val="bottom"/>
          </w:tcPr>
          <w:p w:rsidR="00411D0A" w:rsidRPr="003B38AD" w:rsidRDefault="003B38AD" w:rsidP="00E036F4">
            <w:pPr>
              <w:spacing w:line="380" w:lineRule="exact"/>
              <w:ind w:left="162" w:hanging="162"/>
              <w:rPr>
                <w:rFonts w:ascii="Arial" w:hAnsi="Arial"/>
                <w:sz w:val="20"/>
                <w:szCs w:val="20"/>
              </w:rPr>
            </w:pPr>
            <w:r w:rsidRPr="003B38AD">
              <w:rPr>
                <w:rFonts w:ascii="Arial" w:hAnsi="Arial"/>
                <w:sz w:val="20"/>
                <w:szCs w:val="20"/>
              </w:rPr>
              <w:t>Current service cost</w:t>
            </w:r>
          </w:p>
        </w:tc>
        <w:tc>
          <w:tcPr>
            <w:tcW w:w="1282" w:type="dxa"/>
            <w:vAlign w:val="bottom"/>
          </w:tcPr>
          <w:p w:rsidR="00411D0A" w:rsidRPr="003B38AD" w:rsidRDefault="00023ACA" w:rsidP="009F4DAF">
            <w:pPr>
              <w:tabs>
                <w:tab w:val="decimal" w:pos="972"/>
              </w:tabs>
              <w:spacing w:line="380" w:lineRule="exact"/>
              <w:rPr>
                <w:rFonts w:ascii="Arial" w:eastAsia="Arial Unicode MS" w:hAnsi="Arial" w:cs="Arial"/>
                <w:sz w:val="20"/>
                <w:szCs w:val="20"/>
              </w:rPr>
            </w:pPr>
            <w:r>
              <w:rPr>
                <w:rFonts w:ascii="Arial" w:eastAsia="Arial Unicode MS" w:hAnsi="Arial" w:cs="Arial"/>
                <w:sz w:val="20"/>
                <w:szCs w:val="20"/>
              </w:rPr>
              <w:t>4,309</w:t>
            </w:r>
          </w:p>
        </w:tc>
        <w:tc>
          <w:tcPr>
            <w:tcW w:w="1283"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3,489</w:t>
            </w:r>
          </w:p>
        </w:tc>
        <w:tc>
          <w:tcPr>
            <w:tcW w:w="1282"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2,267</w:t>
            </w:r>
          </w:p>
        </w:tc>
        <w:tc>
          <w:tcPr>
            <w:tcW w:w="1283"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1,913</w:t>
            </w:r>
          </w:p>
        </w:tc>
      </w:tr>
      <w:tr w:rsidR="00411D0A" w:rsidRPr="003466D3" w:rsidTr="009F4DAF">
        <w:trPr>
          <w:trHeight w:val="216"/>
        </w:trPr>
        <w:tc>
          <w:tcPr>
            <w:tcW w:w="4500" w:type="dxa"/>
            <w:vAlign w:val="bottom"/>
          </w:tcPr>
          <w:p w:rsidR="00411D0A" w:rsidRPr="003B38AD" w:rsidRDefault="003B38AD" w:rsidP="00E036F4">
            <w:pPr>
              <w:spacing w:line="380" w:lineRule="exact"/>
              <w:ind w:left="162" w:hanging="162"/>
              <w:rPr>
                <w:rFonts w:ascii="Arial" w:hAnsi="Arial"/>
                <w:sz w:val="20"/>
                <w:szCs w:val="20"/>
              </w:rPr>
            </w:pPr>
            <w:r w:rsidRPr="003B38AD">
              <w:rPr>
                <w:rFonts w:ascii="Arial" w:hAnsi="Arial"/>
                <w:sz w:val="20"/>
                <w:szCs w:val="20"/>
              </w:rPr>
              <w:t>Interest cost</w:t>
            </w:r>
          </w:p>
        </w:tc>
        <w:tc>
          <w:tcPr>
            <w:tcW w:w="1282"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774</w:t>
            </w:r>
          </w:p>
        </w:tc>
        <w:tc>
          <w:tcPr>
            <w:tcW w:w="1283"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325</w:t>
            </w:r>
          </w:p>
        </w:tc>
        <w:tc>
          <w:tcPr>
            <w:tcW w:w="1282"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456</w:t>
            </w:r>
          </w:p>
        </w:tc>
        <w:tc>
          <w:tcPr>
            <w:tcW w:w="1283" w:type="dxa"/>
            <w:vAlign w:val="bottom"/>
          </w:tcPr>
          <w:p w:rsidR="00411D0A" w:rsidRPr="003B38AD" w:rsidRDefault="00411D0A" w:rsidP="009F4DAF">
            <w:pP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87</w:t>
            </w:r>
          </w:p>
        </w:tc>
      </w:tr>
      <w:tr w:rsidR="00411D0A" w:rsidRPr="003466D3" w:rsidTr="009F4DAF">
        <w:tc>
          <w:tcPr>
            <w:tcW w:w="4500" w:type="dxa"/>
            <w:vAlign w:val="bottom"/>
          </w:tcPr>
          <w:p w:rsidR="00411D0A" w:rsidRPr="00186BD6" w:rsidRDefault="004E73F9" w:rsidP="007F21CC">
            <w:pPr>
              <w:spacing w:line="380" w:lineRule="exact"/>
              <w:ind w:left="162" w:hanging="162"/>
              <w:rPr>
                <w:rFonts w:ascii="Angsana New" w:hAnsi="Angsana New"/>
                <w:color w:val="000000"/>
                <w:sz w:val="29"/>
                <w:szCs w:val="29"/>
                <w:cs/>
              </w:rPr>
            </w:pPr>
            <w:r>
              <w:rPr>
                <w:rFonts w:ascii="Arial" w:hAnsi="Arial"/>
                <w:sz w:val="20"/>
                <w:szCs w:val="20"/>
              </w:rPr>
              <w:t>Actuarial loss</w:t>
            </w:r>
          </w:p>
        </w:tc>
        <w:tc>
          <w:tcPr>
            <w:tcW w:w="1282" w:type="dxa"/>
            <w:vAlign w:val="bottom"/>
          </w:tcPr>
          <w:p w:rsidR="00411D0A" w:rsidRPr="003B38AD" w:rsidRDefault="00411D0A" w:rsidP="009F4DAF">
            <w:pPr>
              <w:pBdr>
                <w:bottom w:val="single" w:sz="4" w:space="1" w:color="auto"/>
              </w:pBd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cs/>
              </w:rPr>
              <w:t>-</w:t>
            </w:r>
          </w:p>
        </w:tc>
        <w:tc>
          <w:tcPr>
            <w:tcW w:w="1283" w:type="dxa"/>
            <w:vAlign w:val="bottom"/>
          </w:tcPr>
          <w:p w:rsidR="00411D0A" w:rsidRPr="003B38AD" w:rsidRDefault="00411D0A" w:rsidP="009F4DAF">
            <w:pPr>
              <w:pBdr>
                <w:bottom w:val="single" w:sz="4" w:space="1" w:color="auto"/>
              </w:pBd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cs/>
              </w:rPr>
              <w:t>2</w:t>
            </w:r>
            <w:r w:rsidRPr="003B38AD">
              <w:rPr>
                <w:rFonts w:ascii="Arial" w:eastAsia="Arial Unicode MS" w:hAnsi="Arial" w:cs="Arial"/>
                <w:sz w:val="20"/>
                <w:szCs w:val="20"/>
              </w:rPr>
              <w:t>,128</w:t>
            </w:r>
          </w:p>
        </w:tc>
        <w:tc>
          <w:tcPr>
            <w:tcW w:w="1282" w:type="dxa"/>
            <w:vAlign w:val="bottom"/>
          </w:tcPr>
          <w:p w:rsidR="00411D0A" w:rsidRPr="003B38AD" w:rsidRDefault="00411D0A" w:rsidP="009F4DAF">
            <w:pPr>
              <w:pBdr>
                <w:bottom w:val="single" w:sz="4" w:space="1" w:color="auto"/>
              </w:pBd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w:t>
            </w:r>
          </w:p>
        </w:tc>
        <w:tc>
          <w:tcPr>
            <w:tcW w:w="1283" w:type="dxa"/>
            <w:vAlign w:val="bottom"/>
          </w:tcPr>
          <w:p w:rsidR="00411D0A" w:rsidRPr="003B38AD" w:rsidRDefault="00411D0A" w:rsidP="009F4DAF">
            <w:pPr>
              <w:pBdr>
                <w:bottom w:val="single" w:sz="4" w:space="1" w:color="auto"/>
              </w:pBd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1,764</w:t>
            </w:r>
          </w:p>
        </w:tc>
      </w:tr>
      <w:tr w:rsidR="00411D0A" w:rsidRPr="003466D3" w:rsidTr="009F4DAF">
        <w:tc>
          <w:tcPr>
            <w:tcW w:w="4500" w:type="dxa"/>
            <w:vAlign w:val="bottom"/>
          </w:tcPr>
          <w:p w:rsidR="003B38AD" w:rsidRPr="003B38AD" w:rsidRDefault="003B38AD" w:rsidP="00E036F4">
            <w:pPr>
              <w:spacing w:line="380" w:lineRule="exact"/>
              <w:ind w:left="162" w:hanging="162"/>
              <w:rPr>
                <w:rFonts w:ascii="Arial" w:hAnsi="Arial"/>
                <w:sz w:val="20"/>
                <w:szCs w:val="20"/>
              </w:rPr>
            </w:pPr>
            <w:r w:rsidRPr="003B38AD">
              <w:rPr>
                <w:rFonts w:ascii="Arial" w:hAnsi="Arial"/>
                <w:sz w:val="20"/>
                <w:szCs w:val="20"/>
              </w:rPr>
              <w:t xml:space="preserve">Provisions for long-term employee </w:t>
            </w:r>
          </w:p>
          <w:p w:rsidR="00411D0A" w:rsidRPr="00186BD6" w:rsidRDefault="003B38AD" w:rsidP="00E036F4">
            <w:pPr>
              <w:spacing w:line="380" w:lineRule="exact"/>
              <w:ind w:left="162" w:hanging="162"/>
              <w:rPr>
                <w:rFonts w:ascii="Angsana New" w:hAnsi="Angsana New"/>
                <w:color w:val="000000"/>
                <w:sz w:val="29"/>
                <w:szCs w:val="29"/>
                <w:cs/>
              </w:rPr>
            </w:pPr>
            <w:r w:rsidRPr="003B38AD">
              <w:rPr>
                <w:rFonts w:ascii="Arial" w:hAnsi="Arial"/>
                <w:sz w:val="20"/>
                <w:szCs w:val="20"/>
              </w:rPr>
              <w:t xml:space="preserve">   benefits at end of year</w:t>
            </w:r>
          </w:p>
        </w:tc>
        <w:tc>
          <w:tcPr>
            <w:tcW w:w="1282" w:type="dxa"/>
            <w:vAlign w:val="bottom"/>
          </w:tcPr>
          <w:p w:rsidR="00411D0A" w:rsidRPr="003B38AD" w:rsidRDefault="00411D0A" w:rsidP="009F4DAF">
            <w:pPr>
              <w:pBdr>
                <w:bottom w:val="double" w:sz="4" w:space="1" w:color="auto"/>
              </w:pBd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23,993</w:t>
            </w:r>
          </w:p>
        </w:tc>
        <w:tc>
          <w:tcPr>
            <w:tcW w:w="1283" w:type="dxa"/>
            <w:vAlign w:val="bottom"/>
          </w:tcPr>
          <w:p w:rsidR="00411D0A" w:rsidRPr="003B38AD" w:rsidRDefault="00411D0A" w:rsidP="009F4DAF">
            <w:pPr>
              <w:pBdr>
                <w:bottom w:val="double" w:sz="4" w:space="1" w:color="auto"/>
              </w:pBd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18,910</w:t>
            </w:r>
          </w:p>
        </w:tc>
        <w:tc>
          <w:tcPr>
            <w:tcW w:w="1282" w:type="dxa"/>
            <w:vAlign w:val="bottom"/>
          </w:tcPr>
          <w:p w:rsidR="00411D0A" w:rsidRPr="003B38AD" w:rsidRDefault="00411D0A" w:rsidP="009F4DAF">
            <w:pPr>
              <w:pBdr>
                <w:bottom w:val="double" w:sz="4" w:space="1" w:color="auto"/>
              </w:pBd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13,796</w:t>
            </w:r>
          </w:p>
        </w:tc>
        <w:tc>
          <w:tcPr>
            <w:tcW w:w="1283" w:type="dxa"/>
            <w:vAlign w:val="bottom"/>
          </w:tcPr>
          <w:p w:rsidR="00411D0A" w:rsidRPr="003B38AD" w:rsidRDefault="00411D0A" w:rsidP="009F4DAF">
            <w:pPr>
              <w:pBdr>
                <w:bottom w:val="double" w:sz="4" w:space="1" w:color="auto"/>
              </w:pBdr>
              <w:tabs>
                <w:tab w:val="decimal" w:pos="972"/>
              </w:tabs>
              <w:spacing w:line="380" w:lineRule="exact"/>
              <w:rPr>
                <w:rFonts w:ascii="Arial" w:eastAsia="Arial Unicode MS" w:hAnsi="Arial" w:cs="Arial"/>
                <w:sz w:val="20"/>
                <w:szCs w:val="20"/>
              </w:rPr>
            </w:pPr>
            <w:r w:rsidRPr="003B38AD">
              <w:rPr>
                <w:rFonts w:ascii="Arial" w:eastAsia="Arial Unicode MS" w:hAnsi="Arial" w:cs="Arial"/>
                <w:sz w:val="20"/>
                <w:szCs w:val="20"/>
              </w:rPr>
              <w:t>11,073</w:t>
            </w:r>
          </w:p>
        </w:tc>
      </w:tr>
    </w:tbl>
    <w:p w:rsidR="00411D0A" w:rsidRDefault="008F1F88" w:rsidP="008F1F88">
      <w:pPr>
        <w:tabs>
          <w:tab w:val="left" w:pos="600"/>
        </w:tabs>
        <w:overflowPunct/>
        <w:spacing w:before="240" w:after="120" w:line="380" w:lineRule="exact"/>
        <w:ind w:left="547" w:hanging="547"/>
        <w:textAlignment w:val="auto"/>
        <w:rPr>
          <w:rFonts w:ascii="Arial" w:hAnsi="Arial"/>
          <w:szCs w:val="22"/>
        </w:rPr>
      </w:pPr>
      <w:r>
        <w:rPr>
          <w:rFonts w:ascii="Arial" w:hAnsi="Arial"/>
          <w:szCs w:val="22"/>
        </w:rPr>
        <w:lastRenderedPageBreak/>
        <w:tab/>
      </w:r>
      <w:r w:rsidRPr="001D0483">
        <w:rPr>
          <w:rFonts w:ascii="Arial" w:hAnsi="Arial"/>
          <w:szCs w:val="22"/>
        </w:rPr>
        <w:t>Long-term employee benefit expenses included in the profit or loss w</w:t>
      </w:r>
      <w:r w:rsidR="00715DB4">
        <w:rPr>
          <w:rFonts w:ascii="Arial" w:hAnsi="Arial"/>
          <w:szCs w:val="22"/>
        </w:rPr>
        <w:t>ere</w:t>
      </w:r>
      <w:r w:rsidRPr="001D0483">
        <w:rPr>
          <w:rFonts w:ascii="Arial" w:hAnsi="Arial"/>
          <w:szCs w:val="22"/>
        </w:rPr>
        <w:t xml:space="preserve"> as follows:</w:t>
      </w:r>
    </w:p>
    <w:tbl>
      <w:tblPr>
        <w:tblW w:w="9180" w:type="dxa"/>
        <w:tblInd w:w="558" w:type="dxa"/>
        <w:tblLayout w:type="fixed"/>
        <w:tblLook w:val="01E0"/>
      </w:tblPr>
      <w:tblGrid>
        <w:gridCol w:w="4230"/>
        <w:gridCol w:w="1237"/>
        <w:gridCol w:w="1238"/>
        <w:gridCol w:w="1237"/>
        <w:gridCol w:w="1238"/>
      </w:tblGrid>
      <w:tr w:rsidR="009F4DAF" w:rsidRPr="001D0483" w:rsidTr="009F4DAF">
        <w:tc>
          <w:tcPr>
            <w:tcW w:w="9180" w:type="dxa"/>
            <w:gridSpan w:val="5"/>
          </w:tcPr>
          <w:p w:rsidR="009F4DAF" w:rsidRPr="009F4DAF" w:rsidRDefault="009F4DAF" w:rsidP="00E036F4">
            <w:pPr>
              <w:tabs>
                <w:tab w:val="decimal" w:pos="1671"/>
              </w:tabs>
              <w:spacing w:line="380" w:lineRule="exact"/>
              <w:ind w:right="-102"/>
              <w:jc w:val="right"/>
              <w:rPr>
                <w:rFonts w:ascii="Arial" w:hAnsi="Arial"/>
                <w:color w:val="000000"/>
                <w:sz w:val="18"/>
                <w:szCs w:val="18"/>
              </w:rPr>
            </w:pPr>
            <w:r w:rsidRPr="009F4DAF">
              <w:rPr>
                <w:rFonts w:ascii="Arial" w:hAnsi="Arial"/>
                <w:color w:val="000000"/>
                <w:sz w:val="18"/>
                <w:szCs w:val="18"/>
              </w:rPr>
              <w:t xml:space="preserve">(Unit: </w:t>
            </w:r>
            <w:r w:rsidRPr="009F4DAF">
              <w:rPr>
                <w:rFonts w:ascii="Arial" w:hAnsi="Arial" w:cs="Cordia New"/>
                <w:sz w:val="18"/>
                <w:szCs w:val="18"/>
              </w:rPr>
              <w:t>Thousand</w:t>
            </w:r>
            <w:r w:rsidRPr="009F4DAF">
              <w:rPr>
                <w:rFonts w:ascii="Arial" w:hAnsi="Arial"/>
                <w:color w:val="000000"/>
                <w:sz w:val="18"/>
                <w:szCs w:val="18"/>
              </w:rPr>
              <w:t xml:space="preserve"> Baht)</w:t>
            </w:r>
          </w:p>
        </w:tc>
      </w:tr>
      <w:tr w:rsidR="008F1F88" w:rsidRPr="001D0483" w:rsidTr="009F4DAF">
        <w:tc>
          <w:tcPr>
            <w:tcW w:w="4230" w:type="dxa"/>
          </w:tcPr>
          <w:p w:rsidR="008F1F88" w:rsidRPr="009F4DAF" w:rsidRDefault="008F1F88" w:rsidP="00E036F4">
            <w:pPr>
              <w:spacing w:line="380" w:lineRule="exact"/>
              <w:rPr>
                <w:rFonts w:ascii="Arial" w:hAnsi="Arial"/>
                <w:sz w:val="18"/>
                <w:szCs w:val="18"/>
              </w:rPr>
            </w:pPr>
          </w:p>
        </w:tc>
        <w:tc>
          <w:tcPr>
            <w:tcW w:w="2475" w:type="dxa"/>
            <w:gridSpan w:val="2"/>
          </w:tcPr>
          <w:p w:rsidR="008F1F88" w:rsidRPr="009F4DAF" w:rsidRDefault="008F1F88" w:rsidP="00E036F4">
            <w:pPr>
              <w:pBdr>
                <w:bottom w:val="single" w:sz="4" w:space="1" w:color="auto"/>
              </w:pBdr>
              <w:tabs>
                <w:tab w:val="left" w:pos="1440"/>
              </w:tabs>
              <w:spacing w:line="380" w:lineRule="exact"/>
              <w:jc w:val="center"/>
              <w:rPr>
                <w:rFonts w:ascii="Arial" w:hAnsi="Arial"/>
                <w:spacing w:val="-4"/>
                <w:sz w:val="18"/>
                <w:szCs w:val="18"/>
              </w:rPr>
            </w:pPr>
            <w:r w:rsidRPr="009F4DAF">
              <w:rPr>
                <w:rFonts w:ascii="Arial" w:hAnsi="Arial"/>
                <w:spacing w:val="-4"/>
                <w:sz w:val="18"/>
                <w:szCs w:val="18"/>
              </w:rPr>
              <w:t xml:space="preserve">Consolidated </w:t>
            </w:r>
          </w:p>
          <w:p w:rsidR="008F1F88" w:rsidRPr="009F4DAF" w:rsidRDefault="008F1F88" w:rsidP="00E036F4">
            <w:pPr>
              <w:pBdr>
                <w:bottom w:val="single" w:sz="4" w:space="1" w:color="auto"/>
              </w:pBdr>
              <w:tabs>
                <w:tab w:val="left" w:pos="1440"/>
              </w:tabs>
              <w:spacing w:line="380" w:lineRule="exact"/>
              <w:jc w:val="center"/>
              <w:rPr>
                <w:rFonts w:ascii="Arial" w:hAnsi="Arial"/>
                <w:spacing w:val="-4"/>
                <w:sz w:val="18"/>
                <w:szCs w:val="18"/>
              </w:rPr>
            </w:pPr>
            <w:r w:rsidRPr="009F4DAF">
              <w:rPr>
                <w:rFonts w:ascii="Arial" w:hAnsi="Arial"/>
                <w:spacing w:val="-4"/>
                <w:sz w:val="18"/>
                <w:szCs w:val="18"/>
              </w:rPr>
              <w:t>financial statements</w:t>
            </w:r>
          </w:p>
        </w:tc>
        <w:tc>
          <w:tcPr>
            <w:tcW w:w="2475" w:type="dxa"/>
            <w:gridSpan w:val="2"/>
          </w:tcPr>
          <w:p w:rsidR="008F1F88" w:rsidRPr="009F4DAF" w:rsidRDefault="008F1F88" w:rsidP="00E036F4">
            <w:pPr>
              <w:pBdr>
                <w:bottom w:val="single" w:sz="4" w:space="1" w:color="auto"/>
              </w:pBdr>
              <w:tabs>
                <w:tab w:val="left" w:pos="1440"/>
              </w:tabs>
              <w:spacing w:line="380" w:lineRule="exact"/>
              <w:jc w:val="center"/>
              <w:rPr>
                <w:rFonts w:ascii="Arial" w:hAnsi="Arial"/>
                <w:spacing w:val="-4"/>
                <w:sz w:val="18"/>
                <w:szCs w:val="18"/>
              </w:rPr>
            </w:pPr>
            <w:r w:rsidRPr="009F4DAF">
              <w:rPr>
                <w:rFonts w:ascii="Arial" w:hAnsi="Arial"/>
                <w:spacing w:val="-4"/>
                <w:sz w:val="18"/>
                <w:szCs w:val="18"/>
              </w:rPr>
              <w:t xml:space="preserve">Separate </w:t>
            </w:r>
          </w:p>
          <w:p w:rsidR="008F1F88" w:rsidRPr="009F4DAF" w:rsidRDefault="008F1F88" w:rsidP="00E036F4">
            <w:pPr>
              <w:pBdr>
                <w:bottom w:val="single" w:sz="4" w:space="1" w:color="auto"/>
              </w:pBdr>
              <w:tabs>
                <w:tab w:val="left" w:pos="1440"/>
              </w:tabs>
              <w:spacing w:line="380" w:lineRule="exact"/>
              <w:jc w:val="center"/>
              <w:rPr>
                <w:rFonts w:ascii="Arial" w:hAnsi="Arial"/>
                <w:spacing w:val="-4"/>
                <w:sz w:val="18"/>
                <w:szCs w:val="18"/>
              </w:rPr>
            </w:pPr>
            <w:r w:rsidRPr="009F4DAF">
              <w:rPr>
                <w:rFonts w:ascii="Arial" w:hAnsi="Arial"/>
                <w:spacing w:val="-4"/>
                <w:sz w:val="18"/>
                <w:szCs w:val="18"/>
              </w:rPr>
              <w:t>financial statements</w:t>
            </w:r>
          </w:p>
        </w:tc>
      </w:tr>
      <w:tr w:rsidR="008F1F88" w:rsidRPr="001D0483" w:rsidTr="009F4DAF">
        <w:tc>
          <w:tcPr>
            <w:tcW w:w="4230" w:type="dxa"/>
          </w:tcPr>
          <w:p w:rsidR="008F1F88" w:rsidRPr="009F4DAF" w:rsidRDefault="008F1F88" w:rsidP="00E036F4">
            <w:pPr>
              <w:spacing w:line="380" w:lineRule="exact"/>
              <w:rPr>
                <w:rFonts w:ascii="Arial" w:hAnsi="Arial"/>
                <w:sz w:val="18"/>
                <w:szCs w:val="18"/>
              </w:rPr>
            </w:pPr>
          </w:p>
        </w:tc>
        <w:tc>
          <w:tcPr>
            <w:tcW w:w="1237" w:type="dxa"/>
          </w:tcPr>
          <w:p w:rsidR="008F1F88" w:rsidRPr="009F4DAF" w:rsidRDefault="008F1F88" w:rsidP="00E036F4">
            <w:pPr>
              <w:pBdr>
                <w:bottom w:val="single" w:sz="4" w:space="1" w:color="auto"/>
              </w:pBdr>
              <w:tabs>
                <w:tab w:val="left" w:pos="1440"/>
              </w:tabs>
              <w:spacing w:line="380" w:lineRule="exact"/>
              <w:jc w:val="center"/>
              <w:rPr>
                <w:rFonts w:ascii="Arial" w:hAnsi="Arial"/>
                <w:spacing w:val="-4"/>
                <w:sz w:val="18"/>
                <w:szCs w:val="18"/>
              </w:rPr>
            </w:pPr>
            <w:r w:rsidRPr="009F4DAF">
              <w:rPr>
                <w:rFonts w:ascii="Arial" w:hAnsi="Arial"/>
                <w:spacing w:val="-4"/>
                <w:sz w:val="18"/>
                <w:szCs w:val="18"/>
              </w:rPr>
              <w:t>2013</w:t>
            </w:r>
          </w:p>
        </w:tc>
        <w:tc>
          <w:tcPr>
            <w:tcW w:w="1238" w:type="dxa"/>
          </w:tcPr>
          <w:p w:rsidR="008F1F88" w:rsidRPr="009F4DAF" w:rsidRDefault="008F1F88" w:rsidP="00E036F4">
            <w:pPr>
              <w:pBdr>
                <w:bottom w:val="single" w:sz="4" w:space="1" w:color="auto"/>
              </w:pBdr>
              <w:tabs>
                <w:tab w:val="left" w:pos="1440"/>
              </w:tabs>
              <w:spacing w:line="380" w:lineRule="exact"/>
              <w:jc w:val="center"/>
              <w:rPr>
                <w:rFonts w:ascii="Arial" w:hAnsi="Arial"/>
                <w:spacing w:val="-4"/>
                <w:sz w:val="18"/>
                <w:szCs w:val="18"/>
              </w:rPr>
            </w:pPr>
            <w:r w:rsidRPr="009F4DAF">
              <w:rPr>
                <w:rFonts w:ascii="Arial" w:hAnsi="Arial"/>
                <w:spacing w:val="-4"/>
                <w:sz w:val="18"/>
                <w:szCs w:val="18"/>
              </w:rPr>
              <w:t>2012</w:t>
            </w:r>
          </w:p>
        </w:tc>
        <w:tc>
          <w:tcPr>
            <w:tcW w:w="1237" w:type="dxa"/>
          </w:tcPr>
          <w:p w:rsidR="008F1F88" w:rsidRPr="009F4DAF" w:rsidRDefault="008F1F88" w:rsidP="00E036F4">
            <w:pPr>
              <w:pBdr>
                <w:bottom w:val="single" w:sz="4" w:space="1" w:color="auto"/>
              </w:pBdr>
              <w:tabs>
                <w:tab w:val="left" w:pos="1440"/>
              </w:tabs>
              <w:spacing w:line="380" w:lineRule="exact"/>
              <w:jc w:val="center"/>
              <w:rPr>
                <w:rFonts w:ascii="Arial" w:hAnsi="Arial"/>
                <w:spacing w:val="-4"/>
                <w:sz w:val="18"/>
                <w:szCs w:val="18"/>
              </w:rPr>
            </w:pPr>
            <w:r w:rsidRPr="009F4DAF">
              <w:rPr>
                <w:rFonts w:ascii="Arial" w:hAnsi="Arial"/>
                <w:spacing w:val="-4"/>
                <w:sz w:val="18"/>
                <w:szCs w:val="18"/>
              </w:rPr>
              <w:t>2013</w:t>
            </w:r>
          </w:p>
        </w:tc>
        <w:tc>
          <w:tcPr>
            <w:tcW w:w="1238" w:type="dxa"/>
          </w:tcPr>
          <w:p w:rsidR="008F1F88" w:rsidRPr="009F4DAF" w:rsidRDefault="008F1F88" w:rsidP="00E036F4">
            <w:pPr>
              <w:pBdr>
                <w:bottom w:val="single" w:sz="4" w:space="1" w:color="auto"/>
              </w:pBdr>
              <w:tabs>
                <w:tab w:val="left" w:pos="1440"/>
              </w:tabs>
              <w:spacing w:line="380" w:lineRule="exact"/>
              <w:jc w:val="center"/>
              <w:rPr>
                <w:rFonts w:ascii="Arial" w:hAnsi="Arial"/>
                <w:spacing w:val="-4"/>
                <w:sz w:val="18"/>
                <w:szCs w:val="18"/>
              </w:rPr>
            </w:pPr>
            <w:r w:rsidRPr="009F4DAF">
              <w:rPr>
                <w:rFonts w:ascii="Arial" w:hAnsi="Arial"/>
                <w:spacing w:val="-4"/>
                <w:sz w:val="18"/>
                <w:szCs w:val="18"/>
              </w:rPr>
              <w:t>2012</w:t>
            </w:r>
          </w:p>
        </w:tc>
      </w:tr>
      <w:tr w:rsidR="00E772C7" w:rsidRPr="001D0483" w:rsidTr="00646193">
        <w:tc>
          <w:tcPr>
            <w:tcW w:w="4230" w:type="dxa"/>
            <w:vAlign w:val="bottom"/>
          </w:tcPr>
          <w:p w:rsidR="00E772C7" w:rsidRPr="009F4DAF" w:rsidRDefault="00E772C7" w:rsidP="00646193">
            <w:pPr>
              <w:spacing w:line="380" w:lineRule="exact"/>
              <w:rPr>
                <w:rFonts w:ascii="Arial" w:hAnsi="Arial"/>
                <w:color w:val="000000"/>
                <w:sz w:val="18"/>
                <w:szCs w:val="18"/>
                <w:cs/>
              </w:rPr>
            </w:pPr>
            <w:r w:rsidRPr="009F4DAF">
              <w:rPr>
                <w:rFonts w:ascii="Arial" w:hAnsi="Arial"/>
                <w:sz w:val="18"/>
                <w:szCs w:val="18"/>
              </w:rPr>
              <w:t xml:space="preserve">Current service cost </w:t>
            </w:r>
          </w:p>
        </w:tc>
        <w:tc>
          <w:tcPr>
            <w:tcW w:w="1237" w:type="dxa"/>
            <w:vAlign w:val="bottom"/>
          </w:tcPr>
          <w:p w:rsidR="00E772C7" w:rsidRPr="009F4DAF" w:rsidRDefault="00023ACA" w:rsidP="00646193">
            <w:pP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4,30</w:t>
            </w:r>
            <w:r w:rsidR="00A74512" w:rsidRPr="009F4DAF">
              <w:rPr>
                <w:rFonts w:ascii="Arial" w:hAnsi="Arial"/>
                <w:color w:val="000000"/>
                <w:sz w:val="18"/>
                <w:szCs w:val="18"/>
              </w:rPr>
              <w:t>9</w:t>
            </w:r>
          </w:p>
        </w:tc>
        <w:tc>
          <w:tcPr>
            <w:tcW w:w="1238" w:type="dxa"/>
            <w:vAlign w:val="bottom"/>
          </w:tcPr>
          <w:p w:rsidR="00E772C7" w:rsidRPr="009F4DAF" w:rsidRDefault="00E772C7" w:rsidP="00646193">
            <w:pP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3,489</w:t>
            </w:r>
          </w:p>
        </w:tc>
        <w:tc>
          <w:tcPr>
            <w:tcW w:w="1237" w:type="dxa"/>
            <w:vAlign w:val="bottom"/>
          </w:tcPr>
          <w:p w:rsidR="00E772C7" w:rsidRPr="009F4DAF" w:rsidRDefault="00E772C7" w:rsidP="00646193">
            <w:pP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2,267</w:t>
            </w:r>
          </w:p>
        </w:tc>
        <w:tc>
          <w:tcPr>
            <w:tcW w:w="1238" w:type="dxa"/>
            <w:vAlign w:val="bottom"/>
          </w:tcPr>
          <w:p w:rsidR="00E772C7" w:rsidRPr="009F4DAF" w:rsidRDefault="00E772C7" w:rsidP="00646193">
            <w:pP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1,913</w:t>
            </w:r>
          </w:p>
        </w:tc>
      </w:tr>
      <w:tr w:rsidR="00E772C7" w:rsidRPr="001D0483" w:rsidTr="00646193">
        <w:tc>
          <w:tcPr>
            <w:tcW w:w="4230" w:type="dxa"/>
            <w:vAlign w:val="bottom"/>
          </w:tcPr>
          <w:p w:rsidR="00E772C7" w:rsidRPr="009F4DAF" w:rsidRDefault="00E772C7" w:rsidP="00646193">
            <w:pPr>
              <w:spacing w:line="380" w:lineRule="exact"/>
              <w:rPr>
                <w:rFonts w:ascii="Arial" w:hAnsi="Arial"/>
                <w:sz w:val="18"/>
                <w:szCs w:val="18"/>
              </w:rPr>
            </w:pPr>
            <w:r w:rsidRPr="009F4DAF">
              <w:rPr>
                <w:rFonts w:ascii="Arial" w:hAnsi="Arial"/>
                <w:sz w:val="18"/>
                <w:szCs w:val="18"/>
              </w:rPr>
              <w:t xml:space="preserve">Interest cost </w:t>
            </w:r>
          </w:p>
        </w:tc>
        <w:tc>
          <w:tcPr>
            <w:tcW w:w="1237" w:type="dxa"/>
            <w:vAlign w:val="bottom"/>
          </w:tcPr>
          <w:p w:rsidR="00E772C7" w:rsidRPr="009F4DAF" w:rsidRDefault="00E772C7" w:rsidP="00646193">
            <w:pP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774</w:t>
            </w:r>
          </w:p>
        </w:tc>
        <w:tc>
          <w:tcPr>
            <w:tcW w:w="1238" w:type="dxa"/>
            <w:vAlign w:val="bottom"/>
          </w:tcPr>
          <w:p w:rsidR="00E772C7" w:rsidRPr="009F4DAF" w:rsidRDefault="00E772C7" w:rsidP="00646193">
            <w:pP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325</w:t>
            </w:r>
          </w:p>
        </w:tc>
        <w:tc>
          <w:tcPr>
            <w:tcW w:w="1237" w:type="dxa"/>
            <w:vAlign w:val="bottom"/>
          </w:tcPr>
          <w:p w:rsidR="00E772C7" w:rsidRPr="009F4DAF" w:rsidRDefault="00E772C7" w:rsidP="00646193">
            <w:pP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456</w:t>
            </w:r>
          </w:p>
        </w:tc>
        <w:tc>
          <w:tcPr>
            <w:tcW w:w="1238" w:type="dxa"/>
            <w:vAlign w:val="bottom"/>
          </w:tcPr>
          <w:p w:rsidR="00E772C7" w:rsidRPr="009F4DAF" w:rsidRDefault="00E772C7" w:rsidP="00646193">
            <w:pP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87</w:t>
            </w:r>
          </w:p>
        </w:tc>
      </w:tr>
      <w:tr w:rsidR="000147AF" w:rsidRPr="001D0483" w:rsidTr="00646193">
        <w:tc>
          <w:tcPr>
            <w:tcW w:w="4230" w:type="dxa"/>
            <w:vAlign w:val="bottom"/>
          </w:tcPr>
          <w:p w:rsidR="000147AF" w:rsidRPr="009F4DAF" w:rsidRDefault="00646193" w:rsidP="00646193">
            <w:pPr>
              <w:spacing w:line="380" w:lineRule="exact"/>
              <w:ind w:right="-83"/>
              <w:rPr>
                <w:rFonts w:ascii="Arial" w:hAnsi="Arial"/>
                <w:b/>
                <w:bCs/>
                <w:spacing w:val="-4"/>
                <w:sz w:val="18"/>
                <w:szCs w:val="18"/>
              </w:rPr>
            </w:pPr>
            <w:r>
              <w:rPr>
                <w:rFonts w:ascii="Arial" w:hAnsi="Arial"/>
                <w:sz w:val="18"/>
                <w:szCs w:val="18"/>
              </w:rPr>
              <w:t>Actuarial loss</w:t>
            </w:r>
          </w:p>
        </w:tc>
        <w:tc>
          <w:tcPr>
            <w:tcW w:w="1237" w:type="dxa"/>
            <w:vAlign w:val="bottom"/>
          </w:tcPr>
          <w:p w:rsidR="000147AF" w:rsidRPr="009F4DAF" w:rsidRDefault="000147AF" w:rsidP="00646193">
            <w:pPr>
              <w:pBdr>
                <w:bottom w:val="single" w:sz="4" w:space="1" w:color="auto"/>
              </w:pBd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w:t>
            </w:r>
          </w:p>
        </w:tc>
        <w:tc>
          <w:tcPr>
            <w:tcW w:w="1238" w:type="dxa"/>
            <w:vAlign w:val="bottom"/>
          </w:tcPr>
          <w:p w:rsidR="000147AF" w:rsidRPr="009F4DAF" w:rsidRDefault="000147AF" w:rsidP="00646193">
            <w:pPr>
              <w:pBdr>
                <w:bottom w:val="single" w:sz="4" w:space="1" w:color="auto"/>
              </w:pBd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2,128</w:t>
            </w:r>
          </w:p>
        </w:tc>
        <w:tc>
          <w:tcPr>
            <w:tcW w:w="1237" w:type="dxa"/>
            <w:vAlign w:val="bottom"/>
          </w:tcPr>
          <w:p w:rsidR="000147AF" w:rsidRPr="009F4DAF" w:rsidRDefault="000147AF" w:rsidP="00646193">
            <w:pPr>
              <w:pBdr>
                <w:bottom w:val="single" w:sz="4" w:space="1" w:color="auto"/>
              </w:pBd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w:t>
            </w:r>
          </w:p>
        </w:tc>
        <w:tc>
          <w:tcPr>
            <w:tcW w:w="1238" w:type="dxa"/>
            <w:vAlign w:val="bottom"/>
          </w:tcPr>
          <w:p w:rsidR="000147AF" w:rsidRPr="009F4DAF" w:rsidRDefault="000147AF" w:rsidP="00646193">
            <w:pPr>
              <w:pBdr>
                <w:bottom w:val="single" w:sz="4" w:space="1" w:color="auto"/>
              </w:pBd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1,764</w:t>
            </w:r>
          </w:p>
        </w:tc>
      </w:tr>
      <w:tr w:rsidR="00E772C7" w:rsidRPr="001D0483" w:rsidTr="00646193">
        <w:tc>
          <w:tcPr>
            <w:tcW w:w="4230" w:type="dxa"/>
            <w:vAlign w:val="bottom"/>
          </w:tcPr>
          <w:p w:rsidR="00E772C7" w:rsidRPr="00824D5D" w:rsidRDefault="00E772C7" w:rsidP="00646193">
            <w:pPr>
              <w:spacing w:line="380" w:lineRule="exact"/>
              <w:ind w:left="162" w:right="-83" w:hanging="162"/>
              <w:rPr>
                <w:rFonts w:ascii="Arial" w:hAnsi="Arial"/>
                <w:sz w:val="18"/>
                <w:szCs w:val="18"/>
              </w:rPr>
            </w:pPr>
            <w:r w:rsidRPr="00824D5D">
              <w:rPr>
                <w:rFonts w:ascii="Arial" w:hAnsi="Arial"/>
                <w:spacing w:val="-4"/>
                <w:sz w:val="18"/>
                <w:szCs w:val="18"/>
              </w:rPr>
              <w:t xml:space="preserve">Total expenses recognised in </w:t>
            </w:r>
            <w:r w:rsidR="00646193">
              <w:rPr>
                <w:rFonts w:ascii="Arial" w:hAnsi="Arial"/>
                <w:spacing w:val="-4"/>
                <w:sz w:val="18"/>
                <w:szCs w:val="18"/>
              </w:rPr>
              <w:t>the income statement (include</w:t>
            </w:r>
            <w:r w:rsidR="0057141C">
              <w:rPr>
                <w:rFonts w:ascii="Arial" w:hAnsi="Arial"/>
                <w:spacing w:val="-4"/>
                <w:sz w:val="18"/>
                <w:szCs w:val="18"/>
              </w:rPr>
              <w:t>d</w:t>
            </w:r>
            <w:r w:rsidR="00646193">
              <w:rPr>
                <w:rFonts w:ascii="Arial" w:hAnsi="Arial"/>
                <w:spacing w:val="-4"/>
                <w:sz w:val="18"/>
                <w:szCs w:val="18"/>
              </w:rPr>
              <w:t xml:space="preserve"> in the administrative expenses)</w:t>
            </w:r>
          </w:p>
        </w:tc>
        <w:tc>
          <w:tcPr>
            <w:tcW w:w="1237" w:type="dxa"/>
            <w:vAlign w:val="bottom"/>
          </w:tcPr>
          <w:p w:rsidR="00E772C7" w:rsidRPr="009F4DAF" w:rsidRDefault="00023ACA" w:rsidP="00646193">
            <w:pPr>
              <w:pBdr>
                <w:bottom w:val="double" w:sz="4" w:space="1" w:color="auto"/>
              </w:pBd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5,083</w:t>
            </w:r>
          </w:p>
        </w:tc>
        <w:tc>
          <w:tcPr>
            <w:tcW w:w="1238" w:type="dxa"/>
            <w:vAlign w:val="bottom"/>
          </w:tcPr>
          <w:p w:rsidR="00E772C7" w:rsidRPr="009F4DAF" w:rsidRDefault="00023ACA" w:rsidP="00646193">
            <w:pPr>
              <w:pBdr>
                <w:bottom w:val="double" w:sz="4" w:space="1" w:color="auto"/>
              </w:pBd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5,942</w:t>
            </w:r>
          </w:p>
        </w:tc>
        <w:tc>
          <w:tcPr>
            <w:tcW w:w="1237" w:type="dxa"/>
            <w:vAlign w:val="bottom"/>
          </w:tcPr>
          <w:p w:rsidR="00E772C7" w:rsidRPr="009F4DAF" w:rsidRDefault="00E772C7" w:rsidP="00646193">
            <w:pPr>
              <w:pBdr>
                <w:bottom w:val="double" w:sz="4" w:space="1" w:color="auto"/>
              </w:pBd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2,723</w:t>
            </w:r>
          </w:p>
        </w:tc>
        <w:tc>
          <w:tcPr>
            <w:tcW w:w="1238" w:type="dxa"/>
            <w:vAlign w:val="bottom"/>
          </w:tcPr>
          <w:p w:rsidR="00E772C7" w:rsidRPr="009F4DAF" w:rsidRDefault="00023ACA" w:rsidP="00646193">
            <w:pPr>
              <w:pBdr>
                <w:bottom w:val="double" w:sz="4" w:space="1" w:color="auto"/>
              </w:pBdr>
              <w:tabs>
                <w:tab w:val="decimal" w:pos="882"/>
              </w:tabs>
              <w:spacing w:line="380" w:lineRule="exact"/>
              <w:ind w:right="12"/>
              <w:rPr>
                <w:rFonts w:ascii="Arial" w:hAnsi="Arial"/>
                <w:color w:val="000000"/>
                <w:sz w:val="18"/>
                <w:szCs w:val="18"/>
              </w:rPr>
            </w:pPr>
            <w:r w:rsidRPr="009F4DAF">
              <w:rPr>
                <w:rFonts w:ascii="Arial" w:hAnsi="Arial"/>
                <w:color w:val="000000"/>
                <w:sz w:val="18"/>
                <w:szCs w:val="18"/>
              </w:rPr>
              <w:t>3</w:t>
            </w:r>
            <w:r w:rsidR="00E772C7" w:rsidRPr="009F4DAF">
              <w:rPr>
                <w:rFonts w:ascii="Arial" w:hAnsi="Arial"/>
                <w:color w:val="000000"/>
                <w:sz w:val="18"/>
                <w:szCs w:val="18"/>
              </w:rPr>
              <w:t>,</w:t>
            </w:r>
            <w:r w:rsidRPr="009F4DAF">
              <w:rPr>
                <w:rFonts w:ascii="Arial" w:hAnsi="Arial"/>
                <w:color w:val="000000"/>
                <w:sz w:val="18"/>
                <w:szCs w:val="18"/>
              </w:rPr>
              <w:t>764</w:t>
            </w:r>
          </w:p>
        </w:tc>
      </w:tr>
    </w:tbl>
    <w:p w:rsidR="00E772C7" w:rsidRPr="00CA7ACF" w:rsidRDefault="00E772C7" w:rsidP="009F4DAF">
      <w:pPr>
        <w:tabs>
          <w:tab w:val="left" w:pos="900"/>
          <w:tab w:val="left" w:pos="2160"/>
          <w:tab w:val="right" w:pos="4860"/>
          <w:tab w:val="right" w:pos="6120"/>
          <w:tab w:val="right" w:pos="7380"/>
        </w:tabs>
        <w:spacing w:before="240" w:after="120" w:line="340" w:lineRule="exact"/>
        <w:ind w:left="540" w:hanging="540"/>
        <w:jc w:val="thaiDistribute"/>
        <w:rPr>
          <w:rFonts w:ascii="Arial" w:hAnsi="Arial"/>
          <w:sz w:val="22"/>
          <w:szCs w:val="22"/>
        </w:rPr>
      </w:pPr>
      <w:r>
        <w:rPr>
          <w:rFonts w:ascii="Arial" w:hAnsi="Arial"/>
          <w:sz w:val="22"/>
          <w:szCs w:val="22"/>
        </w:rPr>
        <w:tab/>
      </w:r>
      <w:r w:rsidRPr="00CA7ACF">
        <w:rPr>
          <w:rFonts w:ascii="Arial" w:hAnsi="Arial"/>
          <w:sz w:val="22"/>
          <w:szCs w:val="22"/>
        </w:rPr>
        <w:t>Principal actuarial assumptions at the valuation date were as follows:</w:t>
      </w:r>
    </w:p>
    <w:tbl>
      <w:tblPr>
        <w:tblW w:w="8640" w:type="dxa"/>
        <w:tblInd w:w="468" w:type="dxa"/>
        <w:tblLayout w:type="fixed"/>
        <w:tblLook w:val="01E0"/>
      </w:tblPr>
      <w:tblGrid>
        <w:gridCol w:w="4230"/>
        <w:gridCol w:w="2205"/>
        <w:gridCol w:w="2205"/>
      </w:tblGrid>
      <w:tr w:rsidR="00E772C7" w:rsidRPr="00E036F4" w:rsidTr="00F90589">
        <w:tc>
          <w:tcPr>
            <w:tcW w:w="4230" w:type="dxa"/>
            <w:shd w:val="clear" w:color="auto" w:fill="auto"/>
          </w:tcPr>
          <w:p w:rsidR="00E772C7" w:rsidRPr="00F90589" w:rsidRDefault="00E772C7" w:rsidP="00F90589">
            <w:pPr>
              <w:tabs>
                <w:tab w:val="left" w:pos="900"/>
                <w:tab w:val="left" w:pos="2160"/>
                <w:tab w:val="right" w:pos="8100"/>
              </w:tabs>
              <w:spacing w:line="380" w:lineRule="exact"/>
              <w:jc w:val="center"/>
              <w:rPr>
                <w:rFonts w:ascii="Arial" w:hAnsi="Arial"/>
                <w:color w:val="000000"/>
                <w:sz w:val="20"/>
                <w:szCs w:val="20"/>
                <w:cs/>
              </w:rPr>
            </w:pPr>
          </w:p>
        </w:tc>
        <w:tc>
          <w:tcPr>
            <w:tcW w:w="2205" w:type="dxa"/>
            <w:shd w:val="clear" w:color="auto" w:fill="auto"/>
          </w:tcPr>
          <w:p w:rsidR="00E772C7" w:rsidRPr="00F90589" w:rsidRDefault="00E772C7" w:rsidP="00F90589">
            <w:pPr>
              <w:pBdr>
                <w:bottom w:val="single" w:sz="4" w:space="1" w:color="auto"/>
              </w:pBdr>
              <w:tabs>
                <w:tab w:val="left" w:pos="900"/>
                <w:tab w:val="left" w:pos="2160"/>
                <w:tab w:val="right" w:pos="8100"/>
              </w:tabs>
              <w:spacing w:line="380" w:lineRule="exact"/>
              <w:jc w:val="center"/>
              <w:rPr>
                <w:rFonts w:ascii="Arial" w:hAnsi="Arial"/>
                <w:color w:val="000000"/>
                <w:sz w:val="20"/>
                <w:szCs w:val="20"/>
              </w:rPr>
            </w:pPr>
            <w:r w:rsidRPr="00F90589">
              <w:rPr>
                <w:rFonts w:ascii="Arial" w:hAnsi="Arial"/>
                <w:color w:val="000000"/>
                <w:sz w:val="20"/>
                <w:szCs w:val="20"/>
              </w:rPr>
              <w:t>2013</w:t>
            </w:r>
          </w:p>
        </w:tc>
        <w:tc>
          <w:tcPr>
            <w:tcW w:w="2205" w:type="dxa"/>
            <w:shd w:val="clear" w:color="auto" w:fill="auto"/>
          </w:tcPr>
          <w:p w:rsidR="00E772C7" w:rsidRPr="00F90589" w:rsidRDefault="00E772C7" w:rsidP="00F90589">
            <w:pPr>
              <w:pBdr>
                <w:bottom w:val="single" w:sz="4" w:space="1" w:color="auto"/>
              </w:pBdr>
              <w:tabs>
                <w:tab w:val="left" w:pos="405"/>
                <w:tab w:val="center" w:pos="671"/>
                <w:tab w:val="left" w:pos="900"/>
                <w:tab w:val="left" w:pos="2160"/>
                <w:tab w:val="right" w:pos="8100"/>
              </w:tabs>
              <w:spacing w:line="380" w:lineRule="exact"/>
              <w:jc w:val="center"/>
              <w:rPr>
                <w:rFonts w:ascii="Arial" w:hAnsi="Arial"/>
                <w:color w:val="000000"/>
                <w:sz w:val="20"/>
                <w:szCs w:val="20"/>
              </w:rPr>
            </w:pPr>
            <w:r w:rsidRPr="00F90589">
              <w:rPr>
                <w:rFonts w:ascii="Arial" w:hAnsi="Arial"/>
                <w:color w:val="000000"/>
                <w:sz w:val="20"/>
                <w:szCs w:val="20"/>
              </w:rPr>
              <w:t>2012</w:t>
            </w:r>
          </w:p>
        </w:tc>
      </w:tr>
      <w:tr w:rsidR="00E772C7" w:rsidRPr="00E036F4" w:rsidTr="00F90589">
        <w:tc>
          <w:tcPr>
            <w:tcW w:w="4230" w:type="dxa"/>
            <w:shd w:val="clear" w:color="auto" w:fill="auto"/>
          </w:tcPr>
          <w:p w:rsidR="00E772C7" w:rsidRPr="00F90589" w:rsidRDefault="00E772C7" w:rsidP="00F90589">
            <w:pPr>
              <w:pStyle w:val="BodyText2"/>
              <w:spacing w:before="0" w:after="0" w:line="380" w:lineRule="exact"/>
              <w:ind w:left="72"/>
              <w:rPr>
                <w:rFonts w:ascii="Arial" w:hAnsi="Arial"/>
                <w:spacing w:val="-2"/>
                <w:sz w:val="20"/>
                <w:szCs w:val="20"/>
              </w:rPr>
            </w:pPr>
            <w:r w:rsidRPr="00F90589">
              <w:rPr>
                <w:rFonts w:ascii="Arial" w:hAnsi="Arial"/>
                <w:spacing w:val="-2"/>
                <w:sz w:val="20"/>
                <w:szCs w:val="20"/>
              </w:rPr>
              <w:t>Discount rate</w:t>
            </w:r>
          </w:p>
        </w:tc>
        <w:tc>
          <w:tcPr>
            <w:tcW w:w="2205" w:type="dxa"/>
            <w:shd w:val="clear" w:color="auto" w:fill="auto"/>
          </w:tcPr>
          <w:p w:rsidR="00E772C7" w:rsidRPr="00F90589" w:rsidRDefault="000147AF" w:rsidP="00F90589">
            <w:pPr>
              <w:pStyle w:val="BodyText2"/>
              <w:spacing w:before="0" w:after="0" w:line="380" w:lineRule="exact"/>
              <w:ind w:left="32"/>
              <w:jc w:val="center"/>
              <w:rPr>
                <w:rFonts w:ascii="Arial" w:hAnsi="Arial"/>
                <w:spacing w:val="-2"/>
                <w:sz w:val="20"/>
                <w:szCs w:val="20"/>
              </w:rPr>
            </w:pPr>
            <w:r w:rsidRPr="00F90589">
              <w:rPr>
                <w:rFonts w:ascii="Arial" w:hAnsi="Arial"/>
                <w:spacing w:val="-2"/>
                <w:sz w:val="20"/>
                <w:szCs w:val="20"/>
              </w:rPr>
              <w:t>3.9 - 4.</w:t>
            </w:r>
            <w:r w:rsidR="00E772C7" w:rsidRPr="00F90589">
              <w:rPr>
                <w:rFonts w:ascii="Arial" w:hAnsi="Arial"/>
                <w:spacing w:val="-2"/>
                <w:sz w:val="20"/>
                <w:szCs w:val="20"/>
              </w:rPr>
              <w:t>4%</w:t>
            </w:r>
          </w:p>
        </w:tc>
        <w:tc>
          <w:tcPr>
            <w:tcW w:w="2205" w:type="dxa"/>
            <w:shd w:val="clear" w:color="auto" w:fill="auto"/>
          </w:tcPr>
          <w:p w:rsidR="00E772C7" w:rsidRPr="00F90589" w:rsidRDefault="000147AF" w:rsidP="00F90589">
            <w:pPr>
              <w:pStyle w:val="BodyText2"/>
              <w:spacing w:before="0" w:after="0" w:line="380" w:lineRule="exact"/>
              <w:ind w:left="32"/>
              <w:jc w:val="center"/>
              <w:rPr>
                <w:rFonts w:ascii="Arial" w:hAnsi="Arial"/>
                <w:spacing w:val="-2"/>
                <w:sz w:val="20"/>
                <w:szCs w:val="20"/>
              </w:rPr>
            </w:pPr>
            <w:r w:rsidRPr="00F90589">
              <w:rPr>
                <w:rFonts w:ascii="Arial" w:hAnsi="Arial"/>
                <w:spacing w:val="-2"/>
                <w:sz w:val="20"/>
                <w:szCs w:val="20"/>
              </w:rPr>
              <w:t>3.9 - 4.4%</w:t>
            </w:r>
          </w:p>
        </w:tc>
      </w:tr>
      <w:tr w:rsidR="00E772C7" w:rsidRPr="00E036F4" w:rsidTr="00F90589">
        <w:tc>
          <w:tcPr>
            <w:tcW w:w="4230" w:type="dxa"/>
            <w:shd w:val="clear" w:color="auto" w:fill="auto"/>
          </w:tcPr>
          <w:p w:rsidR="00E772C7" w:rsidRPr="00F90589" w:rsidRDefault="00E772C7" w:rsidP="00F90589">
            <w:pPr>
              <w:pStyle w:val="BodyText2"/>
              <w:spacing w:before="0" w:after="0" w:line="380" w:lineRule="exact"/>
              <w:ind w:left="72"/>
              <w:rPr>
                <w:rFonts w:ascii="Arial" w:hAnsi="Arial"/>
                <w:spacing w:val="-2"/>
                <w:sz w:val="20"/>
                <w:szCs w:val="20"/>
              </w:rPr>
            </w:pPr>
            <w:r w:rsidRPr="00F90589">
              <w:rPr>
                <w:rFonts w:ascii="Arial" w:hAnsi="Arial"/>
                <w:spacing w:val="-2"/>
                <w:sz w:val="20"/>
                <w:szCs w:val="20"/>
              </w:rPr>
              <w:t xml:space="preserve">Future salary increase rate </w:t>
            </w:r>
          </w:p>
        </w:tc>
        <w:tc>
          <w:tcPr>
            <w:tcW w:w="2205" w:type="dxa"/>
            <w:shd w:val="clear" w:color="auto" w:fill="auto"/>
          </w:tcPr>
          <w:p w:rsidR="00E772C7" w:rsidRPr="00F90589" w:rsidRDefault="00E772C7" w:rsidP="00F90589">
            <w:pPr>
              <w:pStyle w:val="BodyText2"/>
              <w:spacing w:before="0" w:after="0" w:line="380" w:lineRule="exact"/>
              <w:ind w:left="32"/>
              <w:jc w:val="center"/>
              <w:rPr>
                <w:rFonts w:ascii="Arial" w:hAnsi="Arial"/>
                <w:spacing w:val="-2"/>
                <w:sz w:val="20"/>
                <w:szCs w:val="20"/>
                <w:cs/>
              </w:rPr>
            </w:pPr>
            <w:r w:rsidRPr="00F90589">
              <w:rPr>
                <w:rFonts w:ascii="Arial" w:hAnsi="Arial"/>
                <w:spacing w:val="-2"/>
                <w:sz w:val="20"/>
                <w:szCs w:val="20"/>
              </w:rPr>
              <w:t>5%</w:t>
            </w:r>
          </w:p>
        </w:tc>
        <w:tc>
          <w:tcPr>
            <w:tcW w:w="2205" w:type="dxa"/>
            <w:shd w:val="clear" w:color="auto" w:fill="auto"/>
          </w:tcPr>
          <w:p w:rsidR="00E772C7" w:rsidRPr="00F90589" w:rsidRDefault="00E772C7" w:rsidP="00F90589">
            <w:pPr>
              <w:pStyle w:val="BodyText2"/>
              <w:spacing w:before="0" w:after="0" w:line="380" w:lineRule="exact"/>
              <w:ind w:left="32"/>
              <w:jc w:val="center"/>
              <w:rPr>
                <w:rFonts w:ascii="Arial" w:hAnsi="Arial"/>
                <w:spacing w:val="-2"/>
                <w:sz w:val="20"/>
                <w:szCs w:val="20"/>
                <w:cs/>
              </w:rPr>
            </w:pPr>
            <w:r w:rsidRPr="00F90589">
              <w:rPr>
                <w:rFonts w:ascii="Arial" w:hAnsi="Arial"/>
                <w:spacing w:val="-2"/>
                <w:sz w:val="20"/>
                <w:szCs w:val="20"/>
              </w:rPr>
              <w:t>5%</w:t>
            </w:r>
          </w:p>
        </w:tc>
      </w:tr>
    </w:tbl>
    <w:p w:rsidR="00E772C7" w:rsidRDefault="00E772C7" w:rsidP="009F4DAF">
      <w:pPr>
        <w:spacing w:before="240" w:after="120" w:line="380" w:lineRule="exact"/>
        <w:ind w:left="547" w:firstLine="29"/>
        <w:jc w:val="thaiDistribute"/>
        <w:rPr>
          <w:rFonts w:ascii="Arial" w:hAnsi="Arial" w:cs="Arial"/>
          <w:color w:val="000000"/>
          <w:sz w:val="22"/>
          <w:szCs w:val="22"/>
        </w:rPr>
      </w:pPr>
      <w:r w:rsidRPr="009F4DAF">
        <w:rPr>
          <w:rFonts w:ascii="Arial" w:hAnsi="Arial"/>
          <w:sz w:val="22"/>
          <w:szCs w:val="22"/>
        </w:rPr>
        <w:t xml:space="preserve">Amounts of defined benefit obligation for the current and previous </w:t>
      </w:r>
      <w:r w:rsidR="007F21CC">
        <w:rPr>
          <w:rFonts w:ascii="Arial" w:hAnsi="Arial"/>
          <w:sz w:val="22"/>
          <w:szCs w:val="22"/>
        </w:rPr>
        <w:t>two</w:t>
      </w:r>
      <w:r w:rsidRPr="009F4DAF">
        <w:rPr>
          <w:rFonts w:ascii="Arial" w:hAnsi="Arial"/>
          <w:sz w:val="22"/>
          <w:szCs w:val="22"/>
        </w:rPr>
        <w:t xml:space="preserve"> </w:t>
      </w:r>
      <w:r w:rsidR="0057141C">
        <w:rPr>
          <w:rFonts w:ascii="Arial" w:hAnsi="Arial"/>
          <w:sz w:val="22"/>
          <w:szCs w:val="22"/>
        </w:rPr>
        <w:t>years</w:t>
      </w:r>
      <w:r w:rsidRPr="009F4DAF">
        <w:rPr>
          <w:rFonts w:ascii="Arial" w:hAnsi="Arial"/>
          <w:sz w:val="22"/>
          <w:szCs w:val="22"/>
        </w:rPr>
        <w:t xml:space="preserve"> are as</w:t>
      </w:r>
      <w:r w:rsidRPr="00E036F4">
        <w:rPr>
          <w:rFonts w:ascii="Arial" w:hAnsi="Arial" w:cs="Arial"/>
          <w:color w:val="000000"/>
          <w:sz w:val="22"/>
          <w:szCs w:val="22"/>
        </w:rPr>
        <w:t xml:space="preserve"> follows:</w:t>
      </w:r>
    </w:p>
    <w:tbl>
      <w:tblPr>
        <w:tblW w:w="0" w:type="auto"/>
        <w:tblInd w:w="562" w:type="dxa"/>
        <w:tblLook w:val="04A0"/>
      </w:tblPr>
      <w:tblGrid>
        <w:gridCol w:w="1886"/>
        <w:gridCol w:w="1825"/>
        <w:gridCol w:w="1825"/>
        <w:gridCol w:w="1825"/>
        <w:gridCol w:w="1826"/>
      </w:tblGrid>
      <w:tr w:rsidR="00E036F4" w:rsidTr="00F90589">
        <w:tc>
          <w:tcPr>
            <w:tcW w:w="9187" w:type="dxa"/>
            <w:gridSpan w:val="5"/>
            <w:shd w:val="clear" w:color="auto" w:fill="auto"/>
          </w:tcPr>
          <w:p w:rsidR="00E036F4" w:rsidRPr="00F90589" w:rsidRDefault="00E036F4" w:rsidP="00F90589">
            <w:pPr>
              <w:spacing w:line="380" w:lineRule="exact"/>
              <w:jc w:val="right"/>
              <w:rPr>
                <w:rFonts w:ascii="Arial" w:hAnsi="Arial" w:cs="Arial"/>
                <w:color w:val="000000"/>
                <w:sz w:val="22"/>
                <w:szCs w:val="22"/>
              </w:rPr>
            </w:pPr>
            <w:r w:rsidRPr="00F90589">
              <w:rPr>
                <w:rFonts w:ascii="Arial" w:hAnsi="Arial"/>
                <w:color w:val="000000"/>
                <w:sz w:val="18"/>
                <w:szCs w:val="18"/>
              </w:rPr>
              <w:t xml:space="preserve">(Unit: </w:t>
            </w:r>
            <w:r w:rsidRPr="00F90589">
              <w:rPr>
                <w:rFonts w:ascii="Arial" w:hAnsi="Arial" w:cs="Cordia New"/>
                <w:sz w:val="18"/>
                <w:szCs w:val="22"/>
              </w:rPr>
              <w:t>Thousand</w:t>
            </w:r>
            <w:r w:rsidRPr="00F90589">
              <w:rPr>
                <w:rFonts w:ascii="Arial" w:hAnsi="Arial"/>
                <w:color w:val="000000"/>
                <w:sz w:val="18"/>
                <w:szCs w:val="18"/>
              </w:rPr>
              <w:t xml:space="preserve"> Baht)</w:t>
            </w:r>
          </w:p>
        </w:tc>
      </w:tr>
      <w:tr w:rsidR="00E036F4" w:rsidTr="00F90589">
        <w:tc>
          <w:tcPr>
            <w:tcW w:w="1886" w:type="dxa"/>
            <w:shd w:val="clear" w:color="auto" w:fill="auto"/>
            <w:vAlign w:val="bottom"/>
          </w:tcPr>
          <w:p w:rsidR="00E036F4" w:rsidRPr="00F90589" w:rsidRDefault="00E036F4" w:rsidP="00F90589">
            <w:pPr>
              <w:spacing w:line="380" w:lineRule="exact"/>
              <w:jc w:val="center"/>
              <w:rPr>
                <w:rFonts w:ascii="Arial" w:hAnsi="Arial" w:cs="Arial"/>
                <w:color w:val="000000"/>
                <w:sz w:val="22"/>
                <w:szCs w:val="22"/>
              </w:rPr>
            </w:pPr>
          </w:p>
        </w:tc>
        <w:tc>
          <w:tcPr>
            <w:tcW w:w="3650" w:type="dxa"/>
            <w:gridSpan w:val="2"/>
            <w:shd w:val="clear" w:color="auto" w:fill="auto"/>
            <w:vAlign w:val="bottom"/>
          </w:tcPr>
          <w:p w:rsidR="00E036F4" w:rsidRPr="00F90589" w:rsidRDefault="00E036F4" w:rsidP="00F90589">
            <w:pPr>
              <w:pBdr>
                <w:bottom w:val="single" w:sz="4" w:space="1" w:color="auto"/>
              </w:pBdr>
              <w:spacing w:line="380" w:lineRule="exact"/>
              <w:jc w:val="center"/>
              <w:rPr>
                <w:rFonts w:ascii="Arial" w:hAnsi="Arial" w:cs="Arial"/>
                <w:color w:val="000000"/>
                <w:sz w:val="22"/>
                <w:szCs w:val="22"/>
              </w:rPr>
            </w:pPr>
            <w:r w:rsidRPr="00F90589">
              <w:rPr>
                <w:rFonts w:ascii="Arial" w:hAnsi="Arial" w:cs="Arial"/>
                <w:color w:val="000000"/>
                <w:sz w:val="20"/>
                <w:szCs w:val="20"/>
              </w:rPr>
              <w:t>Defined benefit obligation</w:t>
            </w:r>
          </w:p>
        </w:tc>
        <w:tc>
          <w:tcPr>
            <w:tcW w:w="3651" w:type="dxa"/>
            <w:gridSpan w:val="2"/>
            <w:shd w:val="clear" w:color="auto" w:fill="auto"/>
            <w:vAlign w:val="bottom"/>
          </w:tcPr>
          <w:p w:rsidR="009F4DAF" w:rsidRPr="00F90589" w:rsidRDefault="00E036F4" w:rsidP="00F90589">
            <w:pPr>
              <w:pBdr>
                <w:bottom w:val="single" w:sz="4" w:space="1" w:color="auto"/>
              </w:pBdr>
              <w:spacing w:line="380" w:lineRule="exact"/>
              <w:jc w:val="center"/>
              <w:rPr>
                <w:rFonts w:ascii="Arial" w:hAnsi="Arial" w:cs="Arial"/>
                <w:color w:val="000000"/>
                <w:sz w:val="20"/>
                <w:szCs w:val="20"/>
              </w:rPr>
            </w:pPr>
            <w:r w:rsidRPr="00F90589">
              <w:rPr>
                <w:rFonts w:ascii="Arial" w:hAnsi="Arial" w:cs="Arial"/>
                <w:color w:val="000000"/>
                <w:sz w:val="20"/>
                <w:szCs w:val="20"/>
              </w:rPr>
              <w:t xml:space="preserve">Experience adjustments arising </w:t>
            </w:r>
          </w:p>
          <w:p w:rsidR="00E036F4" w:rsidRPr="00F90589" w:rsidRDefault="00E036F4" w:rsidP="00F90589">
            <w:pPr>
              <w:pBdr>
                <w:bottom w:val="single" w:sz="4" w:space="1" w:color="auto"/>
              </w:pBdr>
              <w:spacing w:line="380" w:lineRule="exact"/>
              <w:jc w:val="center"/>
              <w:rPr>
                <w:rFonts w:ascii="Arial" w:hAnsi="Arial" w:cs="Arial"/>
                <w:color w:val="000000"/>
                <w:sz w:val="22"/>
                <w:szCs w:val="22"/>
              </w:rPr>
            </w:pPr>
            <w:r w:rsidRPr="00F90589">
              <w:rPr>
                <w:rFonts w:ascii="Arial" w:hAnsi="Arial" w:cs="Arial"/>
                <w:color w:val="000000"/>
                <w:sz w:val="20"/>
                <w:szCs w:val="20"/>
              </w:rPr>
              <w:t>on the plan liabilities</w:t>
            </w:r>
          </w:p>
        </w:tc>
      </w:tr>
      <w:tr w:rsidR="00E036F4" w:rsidRPr="00E036F4" w:rsidTr="00F90589">
        <w:tc>
          <w:tcPr>
            <w:tcW w:w="1886" w:type="dxa"/>
            <w:shd w:val="clear" w:color="auto" w:fill="auto"/>
            <w:vAlign w:val="bottom"/>
          </w:tcPr>
          <w:p w:rsidR="00E036F4" w:rsidRPr="00F90589" w:rsidRDefault="00E036F4" w:rsidP="00F90589">
            <w:pPr>
              <w:spacing w:line="380" w:lineRule="exact"/>
              <w:jc w:val="center"/>
              <w:rPr>
                <w:rFonts w:ascii="Arial" w:hAnsi="Arial" w:cs="Arial"/>
                <w:color w:val="000000"/>
                <w:sz w:val="20"/>
                <w:szCs w:val="20"/>
              </w:rPr>
            </w:pPr>
          </w:p>
        </w:tc>
        <w:tc>
          <w:tcPr>
            <w:tcW w:w="1825" w:type="dxa"/>
            <w:shd w:val="clear" w:color="auto" w:fill="auto"/>
            <w:vAlign w:val="bottom"/>
          </w:tcPr>
          <w:p w:rsidR="00E036F4" w:rsidRPr="00F90589" w:rsidRDefault="00E036F4" w:rsidP="00F90589">
            <w:pPr>
              <w:pBdr>
                <w:bottom w:val="single" w:sz="4" w:space="1" w:color="auto"/>
              </w:pBdr>
              <w:spacing w:line="380" w:lineRule="exact"/>
              <w:jc w:val="center"/>
              <w:rPr>
                <w:rFonts w:ascii="Arial" w:hAnsi="Arial" w:cs="Arial"/>
                <w:color w:val="000000"/>
                <w:sz w:val="20"/>
                <w:szCs w:val="20"/>
              </w:rPr>
            </w:pPr>
            <w:r w:rsidRPr="00F90589">
              <w:rPr>
                <w:rFonts w:ascii="Arial" w:hAnsi="Arial" w:cs="Arial"/>
                <w:color w:val="000000"/>
                <w:sz w:val="20"/>
                <w:szCs w:val="20"/>
              </w:rPr>
              <w:t>Consolidated financial statements</w:t>
            </w:r>
          </w:p>
        </w:tc>
        <w:tc>
          <w:tcPr>
            <w:tcW w:w="1825" w:type="dxa"/>
            <w:shd w:val="clear" w:color="auto" w:fill="auto"/>
            <w:vAlign w:val="bottom"/>
          </w:tcPr>
          <w:p w:rsidR="00E036F4" w:rsidRPr="00F90589" w:rsidRDefault="00E036F4" w:rsidP="00F90589">
            <w:pPr>
              <w:pBdr>
                <w:bottom w:val="single" w:sz="4" w:space="1" w:color="auto"/>
              </w:pBdr>
              <w:spacing w:line="380" w:lineRule="exact"/>
              <w:jc w:val="center"/>
              <w:rPr>
                <w:rFonts w:ascii="Arial" w:hAnsi="Arial" w:cs="Arial"/>
                <w:color w:val="000000"/>
                <w:sz w:val="20"/>
                <w:szCs w:val="20"/>
              </w:rPr>
            </w:pPr>
            <w:r w:rsidRPr="00F90589">
              <w:rPr>
                <w:rFonts w:ascii="Arial" w:hAnsi="Arial" w:cs="Arial"/>
                <w:color w:val="000000"/>
                <w:sz w:val="20"/>
                <w:szCs w:val="20"/>
              </w:rPr>
              <w:t>Separate financial statements</w:t>
            </w:r>
          </w:p>
        </w:tc>
        <w:tc>
          <w:tcPr>
            <w:tcW w:w="1825" w:type="dxa"/>
            <w:shd w:val="clear" w:color="auto" w:fill="auto"/>
            <w:vAlign w:val="bottom"/>
          </w:tcPr>
          <w:p w:rsidR="00E036F4" w:rsidRPr="00F90589" w:rsidRDefault="00E036F4" w:rsidP="00F90589">
            <w:pPr>
              <w:pBdr>
                <w:bottom w:val="single" w:sz="4" w:space="1" w:color="auto"/>
              </w:pBdr>
              <w:spacing w:line="380" w:lineRule="exact"/>
              <w:jc w:val="center"/>
              <w:rPr>
                <w:rFonts w:ascii="Arial" w:hAnsi="Arial" w:cs="Arial"/>
                <w:color w:val="000000"/>
                <w:sz w:val="20"/>
                <w:szCs w:val="20"/>
              </w:rPr>
            </w:pPr>
            <w:r w:rsidRPr="00F90589">
              <w:rPr>
                <w:rFonts w:ascii="Arial" w:hAnsi="Arial" w:cs="Arial"/>
                <w:color w:val="000000"/>
                <w:sz w:val="20"/>
                <w:szCs w:val="20"/>
              </w:rPr>
              <w:t>Consolidated financial statements</w:t>
            </w:r>
          </w:p>
        </w:tc>
        <w:tc>
          <w:tcPr>
            <w:tcW w:w="1826" w:type="dxa"/>
            <w:shd w:val="clear" w:color="auto" w:fill="auto"/>
            <w:vAlign w:val="bottom"/>
          </w:tcPr>
          <w:p w:rsidR="00E036F4" w:rsidRPr="00F90589" w:rsidRDefault="00E036F4" w:rsidP="00F90589">
            <w:pPr>
              <w:pBdr>
                <w:bottom w:val="single" w:sz="4" w:space="1" w:color="auto"/>
              </w:pBdr>
              <w:spacing w:line="380" w:lineRule="exact"/>
              <w:jc w:val="center"/>
              <w:rPr>
                <w:rFonts w:ascii="Arial" w:hAnsi="Arial" w:cs="Arial"/>
                <w:color w:val="000000"/>
                <w:sz w:val="20"/>
                <w:szCs w:val="20"/>
              </w:rPr>
            </w:pPr>
            <w:r w:rsidRPr="00F90589">
              <w:rPr>
                <w:rFonts w:ascii="Arial" w:hAnsi="Arial" w:cs="Arial"/>
                <w:color w:val="000000"/>
                <w:sz w:val="20"/>
                <w:szCs w:val="20"/>
              </w:rPr>
              <w:t>Separate financial statements</w:t>
            </w:r>
          </w:p>
        </w:tc>
      </w:tr>
      <w:tr w:rsidR="00E036F4" w:rsidTr="00F90589">
        <w:tc>
          <w:tcPr>
            <w:tcW w:w="1886" w:type="dxa"/>
            <w:shd w:val="clear" w:color="auto" w:fill="auto"/>
          </w:tcPr>
          <w:p w:rsidR="00E036F4" w:rsidRPr="00F90589" w:rsidRDefault="00E036F4" w:rsidP="00F90589">
            <w:pPr>
              <w:spacing w:line="380" w:lineRule="exact"/>
              <w:rPr>
                <w:rFonts w:ascii="Arial" w:hAnsi="Arial" w:cs="Arial"/>
                <w:color w:val="000000"/>
                <w:sz w:val="22"/>
                <w:szCs w:val="22"/>
              </w:rPr>
            </w:pPr>
            <w:r w:rsidRPr="00F90589">
              <w:rPr>
                <w:rFonts w:ascii="Arial" w:hAnsi="Arial" w:cs="Arial"/>
                <w:color w:val="000000"/>
                <w:sz w:val="20"/>
                <w:szCs w:val="20"/>
              </w:rPr>
              <w:t>Year 2013</w:t>
            </w:r>
          </w:p>
        </w:tc>
        <w:tc>
          <w:tcPr>
            <w:tcW w:w="1825"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23,993</w:t>
            </w:r>
          </w:p>
        </w:tc>
        <w:tc>
          <w:tcPr>
            <w:tcW w:w="1825"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13,796</w:t>
            </w:r>
          </w:p>
        </w:tc>
        <w:tc>
          <w:tcPr>
            <w:tcW w:w="1825"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w:t>
            </w:r>
          </w:p>
        </w:tc>
        <w:tc>
          <w:tcPr>
            <w:tcW w:w="1826"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w:t>
            </w:r>
          </w:p>
        </w:tc>
      </w:tr>
      <w:tr w:rsidR="00E036F4" w:rsidTr="00F90589">
        <w:tc>
          <w:tcPr>
            <w:tcW w:w="1886" w:type="dxa"/>
            <w:shd w:val="clear" w:color="auto" w:fill="auto"/>
          </w:tcPr>
          <w:p w:rsidR="00E036F4" w:rsidRPr="00F90589" w:rsidRDefault="00E036F4" w:rsidP="00F90589">
            <w:pPr>
              <w:spacing w:line="380" w:lineRule="exact"/>
              <w:rPr>
                <w:rFonts w:ascii="Arial" w:hAnsi="Arial" w:cs="Arial"/>
                <w:color w:val="000000"/>
                <w:sz w:val="20"/>
                <w:szCs w:val="20"/>
              </w:rPr>
            </w:pPr>
            <w:r w:rsidRPr="00F90589">
              <w:rPr>
                <w:rFonts w:ascii="Arial" w:hAnsi="Arial" w:cs="Arial"/>
                <w:color w:val="000000"/>
                <w:sz w:val="20"/>
                <w:szCs w:val="20"/>
              </w:rPr>
              <w:t>Year 2012</w:t>
            </w:r>
          </w:p>
        </w:tc>
        <w:tc>
          <w:tcPr>
            <w:tcW w:w="1825"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18,910</w:t>
            </w:r>
          </w:p>
        </w:tc>
        <w:tc>
          <w:tcPr>
            <w:tcW w:w="1825"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11,073</w:t>
            </w:r>
          </w:p>
        </w:tc>
        <w:tc>
          <w:tcPr>
            <w:tcW w:w="1825" w:type="dxa"/>
            <w:shd w:val="clear" w:color="auto" w:fill="auto"/>
          </w:tcPr>
          <w:p w:rsidR="00E036F4" w:rsidRPr="00F90589" w:rsidRDefault="000147AF"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(1,460)</w:t>
            </w:r>
          </w:p>
        </w:tc>
        <w:tc>
          <w:tcPr>
            <w:tcW w:w="1826" w:type="dxa"/>
            <w:shd w:val="clear" w:color="auto" w:fill="auto"/>
          </w:tcPr>
          <w:p w:rsidR="00E036F4" w:rsidRPr="00F90589" w:rsidRDefault="000147AF"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(1,538)</w:t>
            </w:r>
          </w:p>
        </w:tc>
      </w:tr>
      <w:tr w:rsidR="00E036F4" w:rsidTr="00F90589">
        <w:tc>
          <w:tcPr>
            <w:tcW w:w="1886" w:type="dxa"/>
            <w:shd w:val="clear" w:color="auto" w:fill="auto"/>
          </w:tcPr>
          <w:p w:rsidR="00E036F4" w:rsidRPr="00F90589" w:rsidRDefault="00E036F4" w:rsidP="00F90589">
            <w:pPr>
              <w:spacing w:line="380" w:lineRule="exact"/>
              <w:rPr>
                <w:rFonts w:ascii="Arial" w:hAnsi="Arial" w:cs="Arial"/>
                <w:color w:val="000000"/>
                <w:sz w:val="20"/>
                <w:szCs w:val="20"/>
              </w:rPr>
            </w:pPr>
            <w:r w:rsidRPr="00F90589">
              <w:rPr>
                <w:rFonts w:ascii="Arial" w:hAnsi="Arial" w:cs="Arial"/>
                <w:color w:val="000000"/>
                <w:sz w:val="20"/>
                <w:szCs w:val="20"/>
              </w:rPr>
              <w:t>Year 2011</w:t>
            </w:r>
          </w:p>
        </w:tc>
        <w:tc>
          <w:tcPr>
            <w:tcW w:w="1825"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12,968</w:t>
            </w:r>
          </w:p>
        </w:tc>
        <w:tc>
          <w:tcPr>
            <w:tcW w:w="1825"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7,309</w:t>
            </w:r>
          </w:p>
        </w:tc>
        <w:tc>
          <w:tcPr>
            <w:tcW w:w="1825"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w:t>
            </w:r>
          </w:p>
        </w:tc>
        <w:tc>
          <w:tcPr>
            <w:tcW w:w="1826" w:type="dxa"/>
            <w:shd w:val="clear" w:color="auto" w:fill="auto"/>
          </w:tcPr>
          <w:p w:rsidR="00E036F4" w:rsidRPr="00F90589" w:rsidRDefault="00E036F4" w:rsidP="00F90589">
            <w:pPr>
              <w:tabs>
                <w:tab w:val="decimal" w:pos="1362"/>
              </w:tabs>
              <w:spacing w:line="380" w:lineRule="exact"/>
              <w:rPr>
                <w:rFonts w:ascii="Arial" w:hAnsi="Arial" w:cs="Arial"/>
                <w:color w:val="000000"/>
                <w:sz w:val="22"/>
                <w:szCs w:val="22"/>
              </w:rPr>
            </w:pPr>
            <w:r w:rsidRPr="00F90589">
              <w:rPr>
                <w:rFonts w:ascii="Arial" w:hAnsi="Arial" w:cs="Arial"/>
                <w:color w:val="000000"/>
                <w:sz w:val="20"/>
                <w:szCs w:val="20"/>
              </w:rPr>
              <w:t>-</w:t>
            </w:r>
          </w:p>
        </w:tc>
      </w:tr>
    </w:tbl>
    <w:p w:rsidR="009F4DAF" w:rsidRDefault="009F4DAF" w:rsidP="000147AF">
      <w:pPr>
        <w:tabs>
          <w:tab w:val="left" w:pos="600"/>
        </w:tabs>
        <w:overflowPunct/>
        <w:spacing w:before="240" w:after="120" w:line="380" w:lineRule="exact"/>
        <w:jc w:val="thaiDistribute"/>
        <w:textAlignment w:val="auto"/>
        <w:rPr>
          <w:rFonts w:ascii="Arial" w:hAnsi="Arial"/>
          <w:b/>
          <w:bCs/>
          <w:sz w:val="22"/>
          <w:szCs w:val="22"/>
        </w:rPr>
      </w:pPr>
    </w:p>
    <w:p w:rsidR="000147AF" w:rsidRPr="00336F9E" w:rsidRDefault="004E3140" w:rsidP="009F4DAF">
      <w:pPr>
        <w:tabs>
          <w:tab w:val="left" w:pos="540"/>
        </w:tabs>
        <w:overflowPunct/>
        <w:spacing w:before="240" w:after="120" w:line="380" w:lineRule="exact"/>
        <w:ind w:left="540" w:hanging="540"/>
        <w:jc w:val="thaiDistribute"/>
        <w:textAlignment w:val="auto"/>
        <w:rPr>
          <w:rFonts w:ascii="Arial" w:hAnsi="Arial"/>
          <w:b/>
          <w:bCs/>
          <w:sz w:val="22"/>
          <w:szCs w:val="22"/>
        </w:rPr>
      </w:pPr>
      <w:r>
        <w:rPr>
          <w:rFonts w:ascii="Arial" w:hAnsi="Arial"/>
          <w:b/>
          <w:bCs/>
          <w:sz w:val="22"/>
          <w:szCs w:val="22"/>
        </w:rPr>
        <w:br w:type="page"/>
      </w:r>
      <w:r w:rsidR="00824D5D">
        <w:rPr>
          <w:rFonts w:ascii="Arial" w:hAnsi="Arial"/>
          <w:b/>
          <w:bCs/>
          <w:sz w:val="22"/>
          <w:szCs w:val="22"/>
        </w:rPr>
        <w:lastRenderedPageBreak/>
        <w:t>16</w:t>
      </w:r>
      <w:r w:rsidR="000147AF">
        <w:rPr>
          <w:rFonts w:ascii="Arial" w:hAnsi="Arial"/>
          <w:b/>
          <w:bCs/>
          <w:sz w:val="22"/>
          <w:szCs w:val="22"/>
        </w:rPr>
        <w:t>.</w:t>
      </w:r>
      <w:r w:rsidR="000147AF" w:rsidRPr="00336F9E">
        <w:rPr>
          <w:rFonts w:ascii="Arial" w:hAnsi="Arial"/>
          <w:b/>
          <w:bCs/>
          <w:sz w:val="22"/>
          <w:szCs w:val="22"/>
        </w:rPr>
        <w:tab/>
      </w:r>
      <w:r w:rsidR="000147AF">
        <w:rPr>
          <w:rFonts w:ascii="Arial" w:hAnsi="Arial"/>
          <w:b/>
          <w:bCs/>
          <w:sz w:val="22"/>
          <w:szCs w:val="22"/>
        </w:rPr>
        <w:t>Share capital</w:t>
      </w:r>
    </w:p>
    <w:p w:rsidR="000147AF" w:rsidRDefault="000147AF" w:rsidP="009F4DAF">
      <w:pPr>
        <w:tabs>
          <w:tab w:val="left" w:pos="540"/>
        </w:tabs>
        <w:overflowPunct/>
        <w:spacing w:before="120" w:after="120" w:line="380" w:lineRule="exact"/>
        <w:ind w:left="540" w:hanging="540"/>
        <w:jc w:val="thaiDistribute"/>
        <w:textAlignment w:val="auto"/>
        <w:rPr>
          <w:rFonts w:ascii="Arial" w:hAnsi="Arial" w:cs="Arial"/>
          <w:sz w:val="22"/>
          <w:szCs w:val="22"/>
        </w:rPr>
      </w:pPr>
      <w:r>
        <w:rPr>
          <w:rFonts w:ascii="Arial" w:hAnsi="Arial" w:cs="Arial"/>
          <w:sz w:val="22"/>
          <w:szCs w:val="22"/>
        </w:rPr>
        <w:tab/>
      </w:r>
      <w:r w:rsidRPr="00123BF8">
        <w:rPr>
          <w:rFonts w:ascii="Arial" w:hAnsi="Arial" w:cs="Arial"/>
          <w:sz w:val="22"/>
          <w:szCs w:val="22"/>
        </w:rPr>
        <w:t>On 3 June 2013, the Company made an initial public offering of 245 million shares with a par value of Baht 0.1 each, at a price of Baht 11.40 per share, for total proceeds of Baht 2,793 million. The Company incurred expenses relating to the share offering totaling Baht 73 million (net of income tax of Baht 17 million), and these were presented as a deduction from the premium on ordinary shares. The Company registered the increase of its paid-up share capital to Baht 140 million (1,400 million ordinary shares of Baht 0.1 each) with the Ministry of Commerce on the same date.</w:t>
      </w:r>
    </w:p>
    <w:p w:rsidR="00E772C7" w:rsidRPr="00F00250" w:rsidRDefault="00824D5D" w:rsidP="009F4DAF">
      <w:pPr>
        <w:tabs>
          <w:tab w:val="left" w:pos="540"/>
        </w:tabs>
        <w:spacing w:before="120" w:after="120" w:line="380" w:lineRule="exact"/>
        <w:ind w:left="540" w:hanging="540"/>
        <w:jc w:val="thaiDistribute"/>
        <w:rPr>
          <w:rFonts w:ascii="Arial" w:hAnsi="Arial"/>
          <w:b/>
          <w:bCs/>
          <w:sz w:val="22"/>
          <w:szCs w:val="22"/>
        </w:rPr>
      </w:pPr>
      <w:r>
        <w:rPr>
          <w:rFonts w:ascii="Arial" w:hAnsi="Arial"/>
          <w:b/>
          <w:bCs/>
          <w:sz w:val="22"/>
          <w:szCs w:val="22"/>
        </w:rPr>
        <w:t>17</w:t>
      </w:r>
      <w:r w:rsidR="00E772C7">
        <w:rPr>
          <w:rFonts w:ascii="Arial" w:hAnsi="Arial"/>
          <w:b/>
          <w:bCs/>
          <w:sz w:val="22"/>
          <w:szCs w:val="22"/>
        </w:rPr>
        <w:t>.</w:t>
      </w:r>
      <w:r w:rsidR="00E772C7">
        <w:rPr>
          <w:rFonts w:ascii="Arial" w:hAnsi="Arial"/>
          <w:b/>
          <w:bCs/>
          <w:sz w:val="22"/>
          <w:szCs w:val="22"/>
        </w:rPr>
        <w:tab/>
      </w:r>
      <w:r w:rsidR="00E772C7" w:rsidRPr="00F00250">
        <w:rPr>
          <w:rFonts w:ascii="Arial" w:hAnsi="Arial"/>
          <w:b/>
          <w:bCs/>
          <w:sz w:val="22"/>
          <w:szCs w:val="22"/>
        </w:rPr>
        <w:t>Statutory reserve</w:t>
      </w:r>
    </w:p>
    <w:p w:rsidR="00E772C7" w:rsidRPr="00303978" w:rsidRDefault="009F4DAF" w:rsidP="009F4DAF">
      <w:pPr>
        <w:tabs>
          <w:tab w:val="left" w:pos="540"/>
        </w:tabs>
        <w:spacing w:before="120" w:after="120" w:line="380" w:lineRule="exact"/>
        <w:ind w:left="540" w:hanging="540"/>
        <w:jc w:val="thaiDistribute"/>
        <w:rPr>
          <w:rFonts w:ascii="Arial" w:hAnsi="Arial"/>
          <w:sz w:val="22"/>
          <w:szCs w:val="22"/>
        </w:rPr>
      </w:pPr>
      <w:r>
        <w:rPr>
          <w:rFonts w:ascii="Arial" w:hAnsi="Arial"/>
          <w:sz w:val="22"/>
          <w:szCs w:val="22"/>
        </w:rPr>
        <w:tab/>
      </w:r>
      <w:r w:rsidR="00E772C7" w:rsidRPr="00303978">
        <w:rPr>
          <w:rFonts w:ascii="Arial" w:hAnsi="Arial"/>
          <w:sz w:val="22"/>
          <w:szCs w:val="22"/>
        </w:rPr>
        <w:t>Pursuant to Section 116 of the Public Limited Companies Act B.E. 2535, the Company is required to set aside to a statutory reserve at least 5 percent of its net profit after deducting accumulated deficit brought forward (if any), until the reserve reaches 10 percent of the registered capital. The statutory reserve is not available for dividend distribution.</w:t>
      </w:r>
      <w:r w:rsidR="00E772C7">
        <w:rPr>
          <w:rFonts w:ascii="Arial" w:hAnsi="Arial"/>
          <w:sz w:val="22"/>
          <w:szCs w:val="22"/>
        </w:rPr>
        <w:t xml:space="preserve"> </w:t>
      </w:r>
      <w:r w:rsidR="00E772C7" w:rsidRPr="00303978">
        <w:rPr>
          <w:rFonts w:ascii="Arial" w:hAnsi="Arial"/>
          <w:sz w:val="22"/>
          <w:szCs w:val="22"/>
        </w:rPr>
        <w:t>At present, the statutory reserve has full</w:t>
      </w:r>
      <w:r w:rsidR="00E772C7">
        <w:rPr>
          <w:rFonts w:ascii="Arial" w:hAnsi="Arial"/>
          <w:sz w:val="22"/>
          <w:szCs w:val="22"/>
        </w:rPr>
        <w:t>y been set aside.</w:t>
      </w:r>
    </w:p>
    <w:p w:rsidR="00E772C7" w:rsidRPr="00F00250" w:rsidRDefault="00824D5D" w:rsidP="009F4DAF">
      <w:pPr>
        <w:tabs>
          <w:tab w:val="left" w:pos="540"/>
        </w:tabs>
        <w:spacing w:before="120" w:after="120" w:line="380" w:lineRule="exact"/>
        <w:ind w:left="540" w:hanging="540"/>
        <w:jc w:val="thaiDistribute"/>
        <w:rPr>
          <w:rFonts w:ascii="Arial" w:hAnsi="Arial"/>
          <w:b/>
          <w:bCs/>
          <w:sz w:val="22"/>
          <w:szCs w:val="22"/>
        </w:rPr>
      </w:pPr>
      <w:r>
        <w:rPr>
          <w:rFonts w:ascii="Arial" w:hAnsi="Arial"/>
          <w:b/>
          <w:bCs/>
          <w:sz w:val="22"/>
          <w:szCs w:val="22"/>
        </w:rPr>
        <w:t>18</w:t>
      </w:r>
      <w:r w:rsidR="00E772C7">
        <w:rPr>
          <w:rFonts w:ascii="Arial" w:hAnsi="Arial"/>
          <w:b/>
          <w:bCs/>
          <w:sz w:val="22"/>
          <w:szCs w:val="22"/>
        </w:rPr>
        <w:t>.</w:t>
      </w:r>
      <w:r w:rsidR="00E772C7">
        <w:rPr>
          <w:rFonts w:ascii="Arial" w:hAnsi="Arial"/>
          <w:b/>
          <w:bCs/>
          <w:sz w:val="22"/>
          <w:szCs w:val="22"/>
        </w:rPr>
        <w:tab/>
      </w:r>
      <w:r w:rsidR="00E772C7" w:rsidRPr="00303978">
        <w:rPr>
          <w:rFonts w:ascii="Arial" w:hAnsi="Arial"/>
          <w:b/>
          <w:bCs/>
          <w:sz w:val="22"/>
          <w:szCs w:val="22"/>
        </w:rPr>
        <w:t>Expenses by nature</w:t>
      </w:r>
    </w:p>
    <w:p w:rsidR="00E772C7" w:rsidRPr="00F00250" w:rsidRDefault="009F4DAF" w:rsidP="009F4DAF">
      <w:pPr>
        <w:tabs>
          <w:tab w:val="left" w:pos="540"/>
        </w:tabs>
        <w:spacing w:before="120" w:after="120" w:line="380" w:lineRule="exact"/>
        <w:ind w:left="540" w:hanging="540"/>
        <w:jc w:val="thaiDistribute"/>
        <w:rPr>
          <w:rFonts w:ascii="Arial" w:hAnsi="Arial"/>
          <w:sz w:val="22"/>
          <w:szCs w:val="22"/>
        </w:rPr>
      </w:pPr>
      <w:r>
        <w:rPr>
          <w:rFonts w:ascii="Arial" w:hAnsi="Arial"/>
          <w:sz w:val="22"/>
          <w:szCs w:val="22"/>
        </w:rPr>
        <w:tab/>
      </w:r>
      <w:r w:rsidR="00E772C7" w:rsidRPr="00F00250">
        <w:rPr>
          <w:rFonts w:ascii="Arial" w:hAnsi="Arial"/>
          <w:sz w:val="22"/>
          <w:szCs w:val="22"/>
        </w:rPr>
        <w:t>Significant expenses by nature are as follows:</w:t>
      </w:r>
    </w:p>
    <w:tbl>
      <w:tblPr>
        <w:tblW w:w="9060" w:type="dxa"/>
        <w:tblInd w:w="588" w:type="dxa"/>
        <w:tblLayout w:type="fixed"/>
        <w:tblLook w:val="0000"/>
      </w:tblPr>
      <w:tblGrid>
        <w:gridCol w:w="4020"/>
        <w:gridCol w:w="1260"/>
        <w:gridCol w:w="1260"/>
        <w:gridCol w:w="1260"/>
        <w:gridCol w:w="1260"/>
      </w:tblGrid>
      <w:tr w:rsidR="00E772C7" w:rsidRPr="00037BD8" w:rsidTr="00824D5D">
        <w:tc>
          <w:tcPr>
            <w:tcW w:w="4020" w:type="dxa"/>
          </w:tcPr>
          <w:p w:rsidR="00E772C7" w:rsidRPr="00037BD8" w:rsidRDefault="00E772C7" w:rsidP="009F4DAF">
            <w:pPr>
              <w:spacing w:line="380" w:lineRule="exact"/>
              <w:ind w:right="-43"/>
              <w:rPr>
                <w:rFonts w:ascii="Arial" w:hAnsi="Arial" w:cs="Arial"/>
                <w:sz w:val="20"/>
                <w:szCs w:val="20"/>
              </w:rPr>
            </w:pPr>
          </w:p>
        </w:tc>
        <w:tc>
          <w:tcPr>
            <w:tcW w:w="2520" w:type="dxa"/>
            <w:gridSpan w:val="2"/>
            <w:vAlign w:val="bottom"/>
          </w:tcPr>
          <w:p w:rsidR="00E772C7" w:rsidRPr="00037BD8" w:rsidRDefault="00E772C7" w:rsidP="009F4DAF">
            <w:pPr>
              <w:spacing w:line="380" w:lineRule="exact"/>
              <w:ind w:right="-43"/>
              <w:jc w:val="center"/>
              <w:rPr>
                <w:rFonts w:ascii="Arial" w:hAnsi="Arial" w:cs="Arial"/>
                <w:sz w:val="20"/>
                <w:szCs w:val="20"/>
              </w:rPr>
            </w:pPr>
          </w:p>
        </w:tc>
        <w:tc>
          <w:tcPr>
            <w:tcW w:w="2520" w:type="dxa"/>
            <w:gridSpan w:val="2"/>
            <w:vAlign w:val="bottom"/>
          </w:tcPr>
          <w:p w:rsidR="00E772C7" w:rsidRPr="00037BD8" w:rsidRDefault="00E772C7" w:rsidP="009F4DAF">
            <w:pPr>
              <w:spacing w:line="380" w:lineRule="exact"/>
              <w:ind w:right="-43"/>
              <w:jc w:val="right"/>
              <w:rPr>
                <w:rFonts w:ascii="Arial" w:hAnsi="Arial" w:cs="Arial"/>
                <w:sz w:val="20"/>
                <w:szCs w:val="20"/>
              </w:rPr>
            </w:pPr>
            <w:r w:rsidRPr="00037BD8">
              <w:rPr>
                <w:rFonts w:ascii="Arial" w:hAnsi="Arial" w:cs="Arial"/>
                <w:sz w:val="20"/>
                <w:szCs w:val="20"/>
              </w:rPr>
              <w:t>(Unit: Thousand Baht)</w:t>
            </w:r>
          </w:p>
        </w:tc>
      </w:tr>
      <w:tr w:rsidR="00E772C7" w:rsidRPr="00037BD8" w:rsidTr="00824D5D">
        <w:tc>
          <w:tcPr>
            <w:tcW w:w="4020" w:type="dxa"/>
          </w:tcPr>
          <w:p w:rsidR="00E772C7" w:rsidRPr="00037BD8" w:rsidRDefault="00E772C7" w:rsidP="009F4DAF">
            <w:pPr>
              <w:spacing w:line="380" w:lineRule="exact"/>
              <w:ind w:right="-43"/>
              <w:rPr>
                <w:rFonts w:ascii="Arial" w:hAnsi="Arial" w:cs="Arial"/>
                <w:sz w:val="20"/>
                <w:szCs w:val="20"/>
              </w:rPr>
            </w:pPr>
          </w:p>
        </w:tc>
        <w:tc>
          <w:tcPr>
            <w:tcW w:w="2520" w:type="dxa"/>
            <w:gridSpan w:val="2"/>
            <w:vAlign w:val="bottom"/>
          </w:tcPr>
          <w:p w:rsidR="00E772C7" w:rsidRPr="00037BD8" w:rsidRDefault="00E772C7" w:rsidP="009F4DAF">
            <w:pPr>
              <w:pBdr>
                <w:bottom w:val="single" w:sz="6" w:space="1" w:color="auto"/>
              </w:pBdr>
              <w:spacing w:line="380" w:lineRule="exact"/>
              <w:ind w:right="-43"/>
              <w:jc w:val="center"/>
              <w:rPr>
                <w:rFonts w:ascii="Arial" w:hAnsi="Arial" w:cs="Arial"/>
                <w:sz w:val="20"/>
                <w:szCs w:val="20"/>
              </w:rPr>
            </w:pPr>
            <w:r w:rsidRPr="00037BD8">
              <w:rPr>
                <w:rFonts w:ascii="Arial" w:hAnsi="Arial" w:cs="Arial"/>
                <w:sz w:val="20"/>
                <w:szCs w:val="20"/>
              </w:rPr>
              <w:t xml:space="preserve">Consolidated </w:t>
            </w:r>
          </w:p>
          <w:p w:rsidR="00E772C7" w:rsidRPr="00037BD8" w:rsidRDefault="00E772C7" w:rsidP="009F4DAF">
            <w:pPr>
              <w:pBdr>
                <w:bottom w:val="single" w:sz="6" w:space="1" w:color="auto"/>
              </w:pBdr>
              <w:spacing w:line="380" w:lineRule="exact"/>
              <w:ind w:right="-43"/>
              <w:jc w:val="center"/>
              <w:rPr>
                <w:rFonts w:ascii="Arial" w:hAnsi="Arial" w:cs="Arial"/>
                <w:sz w:val="20"/>
                <w:szCs w:val="20"/>
              </w:rPr>
            </w:pPr>
            <w:r w:rsidRPr="00037BD8">
              <w:rPr>
                <w:rFonts w:ascii="Arial" w:hAnsi="Arial" w:cs="Arial"/>
                <w:sz w:val="20"/>
                <w:szCs w:val="20"/>
              </w:rPr>
              <w:t>financial statements</w:t>
            </w:r>
          </w:p>
        </w:tc>
        <w:tc>
          <w:tcPr>
            <w:tcW w:w="2520" w:type="dxa"/>
            <w:gridSpan w:val="2"/>
            <w:vAlign w:val="bottom"/>
          </w:tcPr>
          <w:p w:rsidR="00E772C7" w:rsidRPr="00037BD8" w:rsidRDefault="00E772C7" w:rsidP="009F4DAF">
            <w:pPr>
              <w:pBdr>
                <w:bottom w:val="single" w:sz="6" w:space="1" w:color="auto"/>
              </w:pBdr>
              <w:spacing w:line="380" w:lineRule="exact"/>
              <w:ind w:right="-43"/>
              <w:jc w:val="center"/>
              <w:rPr>
                <w:rFonts w:ascii="Arial" w:hAnsi="Arial" w:cs="Arial"/>
                <w:sz w:val="20"/>
                <w:szCs w:val="20"/>
              </w:rPr>
            </w:pPr>
            <w:r w:rsidRPr="00037BD8">
              <w:rPr>
                <w:rFonts w:ascii="Arial" w:hAnsi="Arial" w:cs="Arial"/>
                <w:sz w:val="20"/>
                <w:szCs w:val="20"/>
              </w:rPr>
              <w:t xml:space="preserve">Separate </w:t>
            </w:r>
          </w:p>
          <w:p w:rsidR="00E772C7" w:rsidRPr="00037BD8" w:rsidRDefault="00E772C7" w:rsidP="009F4DAF">
            <w:pPr>
              <w:pBdr>
                <w:bottom w:val="single" w:sz="6" w:space="1" w:color="auto"/>
              </w:pBdr>
              <w:spacing w:line="380" w:lineRule="exact"/>
              <w:ind w:right="-43"/>
              <w:jc w:val="center"/>
              <w:rPr>
                <w:rFonts w:ascii="Arial" w:hAnsi="Arial" w:cs="Arial"/>
                <w:sz w:val="20"/>
                <w:szCs w:val="20"/>
              </w:rPr>
            </w:pPr>
            <w:r w:rsidRPr="00037BD8">
              <w:rPr>
                <w:rFonts w:ascii="Arial" w:hAnsi="Arial" w:cs="Arial"/>
                <w:sz w:val="20"/>
                <w:szCs w:val="20"/>
              </w:rPr>
              <w:t>financial statements</w:t>
            </w:r>
          </w:p>
        </w:tc>
      </w:tr>
      <w:tr w:rsidR="00E772C7" w:rsidRPr="00037BD8" w:rsidTr="00824D5D">
        <w:tc>
          <w:tcPr>
            <w:tcW w:w="4020" w:type="dxa"/>
          </w:tcPr>
          <w:p w:rsidR="00E772C7" w:rsidRPr="00037BD8" w:rsidRDefault="00E772C7" w:rsidP="009F4DAF">
            <w:pPr>
              <w:spacing w:line="380" w:lineRule="exact"/>
              <w:ind w:right="-43"/>
              <w:rPr>
                <w:rFonts w:ascii="Arial" w:hAnsi="Arial" w:cs="Arial"/>
                <w:sz w:val="20"/>
                <w:szCs w:val="20"/>
              </w:rPr>
            </w:pPr>
          </w:p>
        </w:tc>
        <w:tc>
          <w:tcPr>
            <w:tcW w:w="1260" w:type="dxa"/>
            <w:shd w:val="clear" w:color="auto" w:fill="auto"/>
          </w:tcPr>
          <w:p w:rsidR="00E772C7" w:rsidRPr="00824D5D" w:rsidRDefault="00E772C7" w:rsidP="00824D5D">
            <w:pPr>
              <w:pBdr>
                <w:bottom w:val="single" w:sz="4" w:space="1" w:color="auto"/>
              </w:pBdr>
              <w:spacing w:line="380" w:lineRule="exact"/>
              <w:ind w:right="-43"/>
              <w:jc w:val="center"/>
              <w:rPr>
                <w:rFonts w:ascii="Arial" w:hAnsi="Arial" w:cs="Arial"/>
                <w:sz w:val="20"/>
                <w:szCs w:val="20"/>
              </w:rPr>
            </w:pPr>
            <w:r w:rsidRPr="00824D5D">
              <w:rPr>
                <w:rFonts w:ascii="Arial" w:hAnsi="Arial" w:cs="Arial"/>
                <w:sz w:val="20"/>
                <w:szCs w:val="20"/>
              </w:rPr>
              <w:t>2013</w:t>
            </w:r>
          </w:p>
        </w:tc>
        <w:tc>
          <w:tcPr>
            <w:tcW w:w="1260" w:type="dxa"/>
            <w:shd w:val="clear" w:color="auto" w:fill="auto"/>
          </w:tcPr>
          <w:p w:rsidR="00E772C7" w:rsidRPr="00824D5D" w:rsidRDefault="00E772C7" w:rsidP="00824D5D">
            <w:pPr>
              <w:pBdr>
                <w:bottom w:val="single" w:sz="4" w:space="1" w:color="auto"/>
              </w:pBdr>
              <w:spacing w:line="380" w:lineRule="exact"/>
              <w:ind w:right="-43"/>
              <w:jc w:val="center"/>
              <w:rPr>
                <w:rFonts w:ascii="Arial" w:hAnsi="Arial" w:cs="Arial"/>
                <w:sz w:val="20"/>
                <w:szCs w:val="20"/>
              </w:rPr>
            </w:pPr>
            <w:r w:rsidRPr="00824D5D">
              <w:rPr>
                <w:rFonts w:ascii="Arial" w:hAnsi="Arial" w:cs="Arial"/>
                <w:sz w:val="20"/>
                <w:szCs w:val="20"/>
              </w:rPr>
              <w:t>2012</w:t>
            </w:r>
          </w:p>
        </w:tc>
        <w:tc>
          <w:tcPr>
            <w:tcW w:w="1260" w:type="dxa"/>
            <w:shd w:val="clear" w:color="auto" w:fill="auto"/>
          </w:tcPr>
          <w:p w:rsidR="00E772C7" w:rsidRPr="00824D5D" w:rsidRDefault="00E772C7" w:rsidP="00824D5D">
            <w:pPr>
              <w:pBdr>
                <w:bottom w:val="single" w:sz="4" w:space="1" w:color="auto"/>
              </w:pBdr>
              <w:spacing w:line="380" w:lineRule="exact"/>
              <w:ind w:right="-43"/>
              <w:jc w:val="center"/>
              <w:rPr>
                <w:rFonts w:ascii="Arial" w:hAnsi="Arial" w:cs="Arial"/>
                <w:sz w:val="20"/>
                <w:szCs w:val="20"/>
              </w:rPr>
            </w:pPr>
            <w:r w:rsidRPr="00824D5D">
              <w:rPr>
                <w:rFonts w:ascii="Arial" w:hAnsi="Arial" w:cs="Arial"/>
                <w:sz w:val="20"/>
                <w:szCs w:val="20"/>
              </w:rPr>
              <w:t>2013</w:t>
            </w:r>
          </w:p>
        </w:tc>
        <w:tc>
          <w:tcPr>
            <w:tcW w:w="1260" w:type="dxa"/>
            <w:shd w:val="clear" w:color="auto" w:fill="auto"/>
          </w:tcPr>
          <w:p w:rsidR="00E772C7" w:rsidRPr="00824D5D" w:rsidRDefault="00E772C7" w:rsidP="00824D5D">
            <w:pPr>
              <w:pBdr>
                <w:bottom w:val="single" w:sz="4" w:space="1" w:color="auto"/>
              </w:pBdr>
              <w:spacing w:line="380" w:lineRule="exact"/>
              <w:ind w:right="-43"/>
              <w:jc w:val="center"/>
              <w:rPr>
                <w:rFonts w:ascii="Arial" w:hAnsi="Arial" w:cs="Arial"/>
                <w:sz w:val="20"/>
                <w:szCs w:val="20"/>
              </w:rPr>
            </w:pPr>
            <w:r w:rsidRPr="00824D5D">
              <w:rPr>
                <w:rFonts w:ascii="Arial" w:hAnsi="Arial" w:cs="Arial"/>
                <w:sz w:val="20"/>
                <w:szCs w:val="20"/>
              </w:rPr>
              <w:t>2012</w:t>
            </w:r>
          </w:p>
        </w:tc>
      </w:tr>
      <w:tr w:rsidR="00E51B5E" w:rsidRPr="00037BD8" w:rsidTr="00824D5D">
        <w:tc>
          <w:tcPr>
            <w:tcW w:w="4020" w:type="dxa"/>
            <w:vAlign w:val="bottom"/>
          </w:tcPr>
          <w:p w:rsidR="00E51B5E" w:rsidRPr="00123BF8" w:rsidRDefault="00E51B5E" w:rsidP="009F4DAF">
            <w:pPr>
              <w:spacing w:line="380" w:lineRule="exact"/>
              <w:ind w:left="252" w:right="-43" w:hanging="252"/>
              <w:rPr>
                <w:rFonts w:ascii="Arial" w:hAnsi="Arial" w:cs="Arial"/>
                <w:sz w:val="20"/>
                <w:szCs w:val="20"/>
                <w:cs/>
              </w:rPr>
            </w:pPr>
            <w:r w:rsidRPr="00037BD8">
              <w:rPr>
                <w:rFonts w:ascii="Arial" w:hAnsi="Arial" w:cs="Arial"/>
                <w:sz w:val="20"/>
                <w:szCs w:val="20"/>
              </w:rPr>
              <w:t>Salary and wages and other employee benefits</w:t>
            </w:r>
          </w:p>
        </w:tc>
        <w:tc>
          <w:tcPr>
            <w:tcW w:w="1260" w:type="dxa"/>
            <w:shd w:val="clear" w:color="auto" w:fill="auto"/>
            <w:vAlign w:val="bottom"/>
          </w:tcPr>
          <w:p w:rsidR="00E51B5E" w:rsidRPr="00123BF8" w:rsidRDefault="000F4D36" w:rsidP="009F4DAF">
            <w:pPr>
              <w:tabs>
                <w:tab w:val="decimal" w:pos="972"/>
              </w:tabs>
              <w:spacing w:line="380" w:lineRule="exact"/>
              <w:rPr>
                <w:rFonts w:ascii="Arial" w:hAnsi="Arial" w:cs="Arial"/>
                <w:sz w:val="20"/>
                <w:szCs w:val="20"/>
              </w:rPr>
            </w:pPr>
            <w:r>
              <w:rPr>
                <w:rFonts w:ascii="Arial" w:hAnsi="Arial" w:cs="Arial"/>
                <w:sz w:val="20"/>
                <w:szCs w:val="20"/>
              </w:rPr>
              <w:t>258,067</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224,073</w:t>
            </w:r>
          </w:p>
        </w:tc>
        <w:tc>
          <w:tcPr>
            <w:tcW w:w="1260" w:type="dxa"/>
            <w:shd w:val="clear" w:color="auto" w:fill="auto"/>
            <w:vAlign w:val="bottom"/>
          </w:tcPr>
          <w:p w:rsidR="00E51B5E" w:rsidRPr="00123BF8" w:rsidRDefault="000F4D36" w:rsidP="000F4D36">
            <w:pPr>
              <w:tabs>
                <w:tab w:val="decimal" w:pos="972"/>
              </w:tabs>
              <w:spacing w:line="380" w:lineRule="exact"/>
              <w:rPr>
                <w:rFonts w:ascii="Arial" w:hAnsi="Arial" w:cs="Arial"/>
                <w:sz w:val="20"/>
                <w:szCs w:val="20"/>
                <w:cs/>
              </w:rPr>
            </w:pPr>
            <w:r>
              <w:rPr>
                <w:rFonts w:ascii="Arial" w:hAnsi="Arial" w:cs="Arial"/>
                <w:sz w:val="20"/>
                <w:szCs w:val="20"/>
              </w:rPr>
              <w:t>106,908</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cs/>
              </w:rPr>
            </w:pPr>
            <w:r w:rsidRPr="00123BF8">
              <w:rPr>
                <w:rFonts w:ascii="Arial" w:hAnsi="Arial" w:cs="Arial"/>
                <w:sz w:val="20"/>
                <w:szCs w:val="20"/>
              </w:rPr>
              <w:t>94,497</w:t>
            </w:r>
          </w:p>
        </w:tc>
      </w:tr>
      <w:tr w:rsidR="00E51B5E" w:rsidRPr="00037BD8" w:rsidTr="00824D5D">
        <w:tc>
          <w:tcPr>
            <w:tcW w:w="4020" w:type="dxa"/>
            <w:vAlign w:val="bottom"/>
          </w:tcPr>
          <w:p w:rsidR="00E51B5E" w:rsidRPr="00123BF8" w:rsidRDefault="00E51B5E" w:rsidP="0057141C">
            <w:pPr>
              <w:spacing w:line="380" w:lineRule="exact"/>
              <w:ind w:right="-43"/>
              <w:rPr>
                <w:rFonts w:ascii="Angsana New" w:hAnsi="Angsana New"/>
                <w:sz w:val="30"/>
                <w:szCs w:val="30"/>
                <w:highlight w:val="yellow"/>
                <w:cs/>
              </w:rPr>
            </w:pPr>
            <w:r w:rsidRPr="00E51B5E">
              <w:rPr>
                <w:rFonts w:ascii="Arial" w:hAnsi="Arial" w:cs="Arial"/>
                <w:sz w:val="20"/>
                <w:szCs w:val="20"/>
              </w:rPr>
              <w:t xml:space="preserve">Cost of </w:t>
            </w:r>
            <w:r w:rsidR="0057141C">
              <w:rPr>
                <w:rFonts w:ascii="Arial" w:hAnsi="Arial" w:cs="Arial"/>
                <w:sz w:val="20"/>
                <w:szCs w:val="20"/>
              </w:rPr>
              <w:t>Mobile Value Added Services</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212,820</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242,511</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cs/>
              </w:rPr>
            </w:pPr>
            <w:r w:rsidRPr="00123BF8">
              <w:rPr>
                <w:rFonts w:ascii="Arial" w:hAnsi="Arial" w:cs="Arial"/>
                <w:sz w:val="20"/>
                <w:szCs w:val="20"/>
              </w:rPr>
              <w:t>769,561</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hint="cs"/>
                <w:sz w:val="20"/>
                <w:szCs w:val="20"/>
                <w:cs/>
              </w:rPr>
              <w:t>948</w:t>
            </w:r>
            <w:r w:rsidRPr="00123BF8">
              <w:rPr>
                <w:rFonts w:ascii="Arial" w:hAnsi="Arial" w:cs="Arial"/>
                <w:sz w:val="20"/>
                <w:szCs w:val="20"/>
              </w:rPr>
              <w:t>,038</w:t>
            </w:r>
          </w:p>
        </w:tc>
      </w:tr>
      <w:tr w:rsidR="00E51B5E" w:rsidRPr="00037BD8" w:rsidTr="00824D5D">
        <w:tc>
          <w:tcPr>
            <w:tcW w:w="4020" w:type="dxa"/>
            <w:vAlign w:val="bottom"/>
          </w:tcPr>
          <w:p w:rsidR="00E51B5E" w:rsidRPr="00123BF8" w:rsidRDefault="00E51B5E" w:rsidP="009F4DAF">
            <w:pPr>
              <w:spacing w:line="380" w:lineRule="exact"/>
              <w:ind w:right="-43"/>
              <w:rPr>
                <w:rFonts w:ascii="Angsana New" w:hAnsi="Angsana New"/>
                <w:sz w:val="30"/>
                <w:szCs w:val="30"/>
                <w:highlight w:val="yellow"/>
                <w:cs/>
              </w:rPr>
            </w:pPr>
            <w:r w:rsidRPr="00E51B5E">
              <w:rPr>
                <w:rFonts w:ascii="Arial" w:hAnsi="Arial" w:cs="Arial"/>
                <w:sz w:val="20"/>
                <w:szCs w:val="20"/>
              </w:rPr>
              <w:t>Advertising and sales promotion</w:t>
            </w:r>
            <w:r w:rsidR="00824D5D">
              <w:rPr>
                <w:rFonts w:ascii="Arial" w:hAnsi="Arial" w:cs="Arial"/>
                <w:sz w:val="20"/>
                <w:szCs w:val="20"/>
              </w:rPr>
              <w:t xml:space="preserve"> expenses</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85,220</w:t>
            </w:r>
          </w:p>
        </w:tc>
        <w:tc>
          <w:tcPr>
            <w:tcW w:w="1260" w:type="dxa"/>
            <w:shd w:val="clear" w:color="auto" w:fill="auto"/>
            <w:vAlign w:val="bottom"/>
          </w:tcPr>
          <w:p w:rsidR="00E51B5E" w:rsidRPr="00C8109B" w:rsidRDefault="00E51B5E" w:rsidP="009F4DAF">
            <w:pPr>
              <w:tabs>
                <w:tab w:val="decimal" w:pos="972"/>
              </w:tabs>
              <w:spacing w:line="380" w:lineRule="exact"/>
              <w:rPr>
                <w:rFonts w:ascii="Arial" w:hAnsi="Arial" w:cs="Arial"/>
                <w:sz w:val="20"/>
                <w:szCs w:val="20"/>
              </w:rPr>
            </w:pPr>
            <w:r w:rsidRPr="00C8109B">
              <w:rPr>
                <w:rFonts w:ascii="Arial" w:hAnsi="Arial" w:cs="Arial"/>
                <w:sz w:val="20"/>
                <w:szCs w:val="20"/>
              </w:rPr>
              <w:t>61,560</w:t>
            </w:r>
          </w:p>
        </w:tc>
        <w:tc>
          <w:tcPr>
            <w:tcW w:w="1260" w:type="dxa"/>
            <w:shd w:val="clear" w:color="auto" w:fill="auto"/>
            <w:vAlign w:val="bottom"/>
          </w:tcPr>
          <w:p w:rsidR="00E51B5E" w:rsidRPr="00C8109B" w:rsidRDefault="00E51B5E" w:rsidP="009F4DAF">
            <w:pPr>
              <w:tabs>
                <w:tab w:val="decimal" w:pos="972"/>
              </w:tabs>
              <w:spacing w:line="380" w:lineRule="exact"/>
              <w:rPr>
                <w:rFonts w:ascii="Arial" w:hAnsi="Arial" w:cs="Arial"/>
                <w:sz w:val="20"/>
                <w:szCs w:val="20"/>
              </w:rPr>
            </w:pPr>
            <w:r w:rsidRPr="00C8109B">
              <w:rPr>
                <w:rFonts w:ascii="Arial" w:hAnsi="Arial" w:cs="Arial"/>
                <w:sz w:val="20"/>
                <w:szCs w:val="20"/>
              </w:rPr>
              <w:t>62,056</w:t>
            </w:r>
          </w:p>
        </w:tc>
        <w:tc>
          <w:tcPr>
            <w:tcW w:w="1260" w:type="dxa"/>
            <w:shd w:val="clear" w:color="auto" w:fill="auto"/>
            <w:vAlign w:val="bottom"/>
          </w:tcPr>
          <w:p w:rsidR="00E51B5E" w:rsidRPr="00C8109B" w:rsidRDefault="00E51B5E" w:rsidP="009F4DAF">
            <w:pPr>
              <w:tabs>
                <w:tab w:val="decimal" w:pos="972"/>
              </w:tabs>
              <w:spacing w:line="380" w:lineRule="exact"/>
              <w:rPr>
                <w:rFonts w:ascii="Arial" w:hAnsi="Arial" w:cs="Arial"/>
                <w:sz w:val="20"/>
                <w:szCs w:val="20"/>
              </w:rPr>
            </w:pPr>
            <w:r w:rsidRPr="00C8109B">
              <w:rPr>
                <w:rFonts w:ascii="Arial" w:hAnsi="Arial" w:cs="Arial"/>
                <w:sz w:val="20"/>
                <w:szCs w:val="20"/>
              </w:rPr>
              <w:t>19,134</w:t>
            </w:r>
          </w:p>
        </w:tc>
      </w:tr>
      <w:tr w:rsidR="00E51B5E" w:rsidRPr="00037BD8" w:rsidTr="00824D5D">
        <w:tc>
          <w:tcPr>
            <w:tcW w:w="4020" w:type="dxa"/>
            <w:vAlign w:val="bottom"/>
          </w:tcPr>
          <w:p w:rsidR="00E51B5E" w:rsidRPr="00123BF8" w:rsidRDefault="00E51B5E" w:rsidP="009F4DAF">
            <w:pPr>
              <w:spacing w:line="380" w:lineRule="exact"/>
              <w:ind w:right="-43"/>
              <w:rPr>
                <w:rFonts w:ascii="Angsana New" w:hAnsi="Angsana New"/>
                <w:sz w:val="30"/>
                <w:szCs w:val="30"/>
                <w:highlight w:val="yellow"/>
                <w:cs/>
              </w:rPr>
            </w:pPr>
            <w:r w:rsidRPr="00E51B5E">
              <w:rPr>
                <w:rFonts w:ascii="Arial" w:hAnsi="Arial" w:cs="Arial"/>
                <w:sz w:val="20"/>
                <w:szCs w:val="20"/>
              </w:rPr>
              <w:t>Utilities</w:t>
            </w:r>
            <w:r w:rsidR="00824D5D">
              <w:rPr>
                <w:rFonts w:ascii="Arial" w:hAnsi="Arial" w:cs="Arial"/>
                <w:sz w:val="20"/>
                <w:szCs w:val="20"/>
              </w:rPr>
              <w:t xml:space="preserve"> expenses</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76,932</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62,865</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cs/>
              </w:rPr>
            </w:pPr>
            <w:r w:rsidRPr="00123BF8">
              <w:rPr>
                <w:rFonts w:ascii="Arial" w:hAnsi="Arial" w:cs="Arial"/>
                <w:sz w:val="20"/>
                <w:szCs w:val="20"/>
              </w:rPr>
              <w:t>61,988</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cs/>
              </w:rPr>
            </w:pPr>
            <w:r w:rsidRPr="00123BF8">
              <w:rPr>
                <w:rFonts w:ascii="Arial" w:hAnsi="Arial" w:cs="Arial"/>
                <w:sz w:val="20"/>
                <w:szCs w:val="20"/>
              </w:rPr>
              <w:t>57,952</w:t>
            </w:r>
          </w:p>
        </w:tc>
      </w:tr>
      <w:tr w:rsidR="00E51B5E" w:rsidRPr="00037BD8" w:rsidTr="00824D5D">
        <w:tc>
          <w:tcPr>
            <w:tcW w:w="4020" w:type="dxa"/>
            <w:vAlign w:val="bottom"/>
          </w:tcPr>
          <w:p w:rsidR="00E51B5E" w:rsidRPr="00123BF8" w:rsidRDefault="006A5D08" w:rsidP="009F4DAF">
            <w:pPr>
              <w:spacing w:line="380" w:lineRule="exact"/>
              <w:ind w:right="-43"/>
              <w:rPr>
                <w:rFonts w:ascii="Angsana New" w:hAnsi="Angsana New"/>
                <w:sz w:val="30"/>
                <w:szCs w:val="30"/>
                <w:highlight w:val="red"/>
                <w:cs/>
              </w:rPr>
            </w:pPr>
            <w:r>
              <w:rPr>
                <w:rFonts w:ascii="Arial" w:hAnsi="Arial" w:cs="Arial"/>
                <w:sz w:val="20"/>
                <w:szCs w:val="20"/>
              </w:rPr>
              <w:t>Cost of sale</w:t>
            </w:r>
          </w:p>
        </w:tc>
        <w:tc>
          <w:tcPr>
            <w:tcW w:w="1260" w:type="dxa"/>
            <w:shd w:val="clear" w:color="auto" w:fill="auto"/>
            <w:vAlign w:val="bottom"/>
          </w:tcPr>
          <w:p w:rsidR="00E51B5E" w:rsidRPr="00123BF8" w:rsidRDefault="0057141C" w:rsidP="009F4DAF">
            <w:pPr>
              <w:tabs>
                <w:tab w:val="decimal" w:pos="972"/>
              </w:tabs>
              <w:spacing w:line="380" w:lineRule="exact"/>
              <w:rPr>
                <w:rFonts w:ascii="Arial" w:hAnsi="Arial" w:cs="Arial"/>
                <w:sz w:val="20"/>
                <w:szCs w:val="20"/>
              </w:rPr>
            </w:pPr>
            <w:r>
              <w:rPr>
                <w:rFonts w:ascii="Arial" w:hAnsi="Arial" w:cs="Arial"/>
                <w:sz w:val="20"/>
                <w:szCs w:val="20"/>
              </w:rPr>
              <w:t>65,191</w:t>
            </w:r>
          </w:p>
        </w:tc>
        <w:tc>
          <w:tcPr>
            <w:tcW w:w="1260" w:type="dxa"/>
            <w:shd w:val="clear" w:color="auto" w:fill="auto"/>
            <w:vAlign w:val="bottom"/>
          </w:tcPr>
          <w:p w:rsidR="00E51B5E" w:rsidRPr="00123BF8" w:rsidRDefault="0057141C" w:rsidP="009F4DAF">
            <w:pPr>
              <w:tabs>
                <w:tab w:val="decimal" w:pos="972"/>
              </w:tabs>
              <w:spacing w:line="380" w:lineRule="exact"/>
              <w:rPr>
                <w:rFonts w:ascii="Arial" w:hAnsi="Arial" w:cs="Arial"/>
                <w:sz w:val="20"/>
                <w:szCs w:val="20"/>
              </w:rPr>
            </w:pPr>
            <w:r>
              <w:rPr>
                <w:rFonts w:ascii="Arial" w:hAnsi="Arial" w:cs="Arial"/>
                <w:sz w:val="20"/>
                <w:szCs w:val="20"/>
              </w:rPr>
              <w:t>35,491</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hint="cs"/>
                <w:sz w:val="20"/>
                <w:szCs w:val="20"/>
                <w:cs/>
              </w:rPr>
              <w:t>-</w:t>
            </w:r>
          </w:p>
        </w:tc>
      </w:tr>
      <w:tr w:rsidR="00E51B5E" w:rsidRPr="00037BD8" w:rsidTr="00824D5D">
        <w:tc>
          <w:tcPr>
            <w:tcW w:w="4020" w:type="dxa"/>
            <w:vAlign w:val="bottom"/>
          </w:tcPr>
          <w:p w:rsidR="00E51B5E" w:rsidRPr="00123BF8" w:rsidRDefault="00E51B5E" w:rsidP="00824D5D">
            <w:pPr>
              <w:spacing w:line="380" w:lineRule="exact"/>
              <w:ind w:right="-43"/>
              <w:rPr>
                <w:rFonts w:ascii="Angsana New" w:hAnsi="Angsana New"/>
                <w:sz w:val="30"/>
                <w:szCs w:val="30"/>
                <w:highlight w:val="yellow"/>
                <w:cs/>
              </w:rPr>
            </w:pPr>
            <w:r w:rsidRPr="00E51B5E">
              <w:rPr>
                <w:rFonts w:ascii="Arial" w:hAnsi="Arial" w:cs="Arial"/>
                <w:sz w:val="20"/>
                <w:szCs w:val="20"/>
              </w:rPr>
              <w:t>Depreciation and amorti</w:t>
            </w:r>
            <w:r w:rsidR="00824D5D">
              <w:rPr>
                <w:rFonts w:ascii="Arial" w:hAnsi="Arial" w:cs="Arial"/>
                <w:sz w:val="20"/>
                <w:szCs w:val="20"/>
              </w:rPr>
              <w:t>s</w:t>
            </w:r>
            <w:r w:rsidRPr="00E51B5E">
              <w:rPr>
                <w:rFonts w:ascii="Arial" w:hAnsi="Arial" w:cs="Arial"/>
                <w:sz w:val="20"/>
                <w:szCs w:val="20"/>
              </w:rPr>
              <w:t>ation</w:t>
            </w:r>
          </w:p>
        </w:tc>
        <w:tc>
          <w:tcPr>
            <w:tcW w:w="1260" w:type="dxa"/>
            <w:shd w:val="clear" w:color="auto" w:fill="auto"/>
            <w:vAlign w:val="bottom"/>
          </w:tcPr>
          <w:p w:rsidR="00E51B5E" w:rsidRPr="00123BF8" w:rsidRDefault="00E51B5E" w:rsidP="00281CD4">
            <w:pPr>
              <w:tabs>
                <w:tab w:val="decimal" w:pos="972"/>
              </w:tabs>
              <w:spacing w:line="380" w:lineRule="exact"/>
              <w:rPr>
                <w:rFonts w:ascii="Arial" w:hAnsi="Arial" w:cs="Arial"/>
                <w:sz w:val="20"/>
                <w:szCs w:val="20"/>
              </w:rPr>
            </w:pPr>
            <w:r w:rsidRPr="00123BF8">
              <w:rPr>
                <w:rFonts w:ascii="Arial" w:hAnsi="Arial" w:cs="Arial"/>
                <w:sz w:val="20"/>
                <w:szCs w:val="20"/>
              </w:rPr>
              <w:t>59,</w:t>
            </w:r>
            <w:r w:rsidR="00281CD4">
              <w:rPr>
                <w:rFonts w:ascii="Arial" w:hAnsi="Arial" w:cs="Arial"/>
                <w:sz w:val="20"/>
                <w:szCs w:val="20"/>
              </w:rPr>
              <w:t>426</w:t>
            </w:r>
          </w:p>
        </w:tc>
        <w:tc>
          <w:tcPr>
            <w:tcW w:w="1260" w:type="dxa"/>
            <w:shd w:val="clear" w:color="auto" w:fill="auto"/>
            <w:vAlign w:val="bottom"/>
          </w:tcPr>
          <w:p w:rsidR="00E51B5E" w:rsidRPr="00C8109B" w:rsidRDefault="007F21CC" w:rsidP="009F4DAF">
            <w:pPr>
              <w:tabs>
                <w:tab w:val="decimal" w:pos="972"/>
              </w:tabs>
              <w:spacing w:line="380" w:lineRule="exact"/>
              <w:rPr>
                <w:rFonts w:ascii="Arial" w:hAnsi="Arial" w:cs="Arial"/>
                <w:sz w:val="20"/>
                <w:szCs w:val="20"/>
              </w:rPr>
            </w:pPr>
            <w:r>
              <w:rPr>
                <w:rFonts w:ascii="Arial" w:hAnsi="Arial" w:cs="Arial"/>
                <w:sz w:val="20"/>
                <w:szCs w:val="20"/>
              </w:rPr>
              <w:t>36,200</w:t>
            </w:r>
          </w:p>
        </w:tc>
        <w:tc>
          <w:tcPr>
            <w:tcW w:w="1260" w:type="dxa"/>
            <w:shd w:val="clear" w:color="auto" w:fill="auto"/>
            <w:vAlign w:val="bottom"/>
          </w:tcPr>
          <w:p w:rsidR="00E51B5E" w:rsidRPr="00C8109B" w:rsidRDefault="00E51B5E" w:rsidP="009F4DAF">
            <w:pPr>
              <w:tabs>
                <w:tab w:val="decimal" w:pos="972"/>
              </w:tabs>
              <w:spacing w:line="380" w:lineRule="exact"/>
              <w:rPr>
                <w:rFonts w:ascii="Arial" w:hAnsi="Arial" w:cs="Arial"/>
                <w:sz w:val="20"/>
                <w:szCs w:val="20"/>
              </w:rPr>
            </w:pPr>
            <w:r w:rsidRPr="00C8109B">
              <w:rPr>
                <w:rFonts w:ascii="Arial" w:hAnsi="Arial" w:cs="Arial"/>
                <w:sz w:val="20"/>
                <w:szCs w:val="20"/>
              </w:rPr>
              <w:t>21,832</w:t>
            </w:r>
          </w:p>
        </w:tc>
        <w:tc>
          <w:tcPr>
            <w:tcW w:w="1260" w:type="dxa"/>
            <w:shd w:val="clear" w:color="auto" w:fill="auto"/>
            <w:vAlign w:val="bottom"/>
          </w:tcPr>
          <w:p w:rsidR="00E51B5E" w:rsidRPr="00C8109B" w:rsidRDefault="00E51B5E" w:rsidP="000F4D36">
            <w:pPr>
              <w:tabs>
                <w:tab w:val="decimal" w:pos="972"/>
              </w:tabs>
              <w:spacing w:line="380" w:lineRule="exact"/>
              <w:rPr>
                <w:rFonts w:ascii="Arial" w:hAnsi="Arial" w:cs="Arial"/>
                <w:sz w:val="20"/>
                <w:szCs w:val="20"/>
              </w:rPr>
            </w:pPr>
            <w:r w:rsidRPr="00C8109B">
              <w:rPr>
                <w:rFonts w:ascii="Arial" w:hAnsi="Arial" w:cs="Arial"/>
                <w:sz w:val="20"/>
                <w:szCs w:val="20"/>
              </w:rPr>
              <w:t>19,09</w:t>
            </w:r>
            <w:r w:rsidR="000F4D36">
              <w:rPr>
                <w:rFonts w:ascii="Arial" w:hAnsi="Arial" w:cs="Arial"/>
                <w:sz w:val="20"/>
                <w:szCs w:val="20"/>
              </w:rPr>
              <w:t>4</w:t>
            </w:r>
          </w:p>
        </w:tc>
      </w:tr>
      <w:tr w:rsidR="00E51B5E" w:rsidRPr="00037BD8" w:rsidTr="00824D5D">
        <w:tc>
          <w:tcPr>
            <w:tcW w:w="4020" w:type="dxa"/>
            <w:vAlign w:val="bottom"/>
          </w:tcPr>
          <w:p w:rsidR="00E51B5E" w:rsidRPr="00123BF8" w:rsidRDefault="006A5D08" w:rsidP="009F4DAF">
            <w:pPr>
              <w:spacing w:line="380" w:lineRule="exact"/>
              <w:ind w:right="-43"/>
              <w:rPr>
                <w:rFonts w:ascii="Angsana New" w:hAnsi="Angsana New"/>
                <w:sz w:val="30"/>
                <w:szCs w:val="30"/>
                <w:highlight w:val="yellow"/>
                <w:cs/>
              </w:rPr>
            </w:pPr>
            <w:r>
              <w:rPr>
                <w:rFonts w:ascii="Arial" w:hAnsi="Arial" w:cs="Arial"/>
                <w:sz w:val="20"/>
                <w:szCs w:val="20"/>
              </w:rPr>
              <w:t>Cost of production</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31,025</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rPr>
            </w:pPr>
            <w:r w:rsidRPr="00123BF8">
              <w:rPr>
                <w:rFonts w:ascii="Arial" w:hAnsi="Arial" w:cs="Arial"/>
                <w:sz w:val="20"/>
                <w:szCs w:val="20"/>
              </w:rPr>
              <w:t>30,276</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cs/>
              </w:rPr>
            </w:pPr>
            <w:r w:rsidRPr="00123BF8">
              <w:rPr>
                <w:rFonts w:ascii="Arial" w:hAnsi="Arial" w:cs="Arial"/>
                <w:sz w:val="20"/>
                <w:szCs w:val="20"/>
              </w:rPr>
              <w:t>-</w:t>
            </w:r>
          </w:p>
        </w:tc>
        <w:tc>
          <w:tcPr>
            <w:tcW w:w="1260" w:type="dxa"/>
            <w:shd w:val="clear" w:color="auto" w:fill="auto"/>
            <w:vAlign w:val="bottom"/>
          </w:tcPr>
          <w:p w:rsidR="00E51B5E" w:rsidRPr="00123BF8" w:rsidRDefault="00E51B5E" w:rsidP="009F4DAF">
            <w:pPr>
              <w:tabs>
                <w:tab w:val="decimal" w:pos="972"/>
              </w:tabs>
              <w:spacing w:line="380" w:lineRule="exact"/>
              <w:rPr>
                <w:rFonts w:ascii="Arial" w:hAnsi="Arial" w:cs="Arial"/>
                <w:sz w:val="20"/>
                <w:szCs w:val="20"/>
                <w:cs/>
              </w:rPr>
            </w:pPr>
            <w:r w:rsidRPr="00123BF8">
              <w:rPr>
                <w:rFonts w:ascii="Arial" w:hAnsi="Arial" w:cs="Arial"/>
                <w:sz w:val="20"/>
                <w:szCs w:val="20"/>
              </w:rPr>
              <w:t>-</w:t>
            </w:r>
          </w:p>
        </w:tc>
      </w:tr>
    </w:tbl>
    <w:p w:rsidR="009F4DAF" w:rsidRDefault="009F4DAF" w:rsidP="009F4DAF">
      <w:pPr>
        <w:tabs>
          <w:tab w:val="left" w:pos="540"/>
        </w:tabs>
        <w:overflowPunct/>
        <w:autoSpaceDE/>
        <w:autoSpaceDN/>
        <w:adjustRightInd/>
        <w:spacing w:before="240" w:after="120" w:line="380" w:lineRule="exact"/>
        <w:textAlignment w:val="auto"/>
        <w:rPr>
          <w:rFonts w:ascii="Arial" w:hAnsi="Arial"/>
          <w:b/>
          <w:bCs/>
          <w:sz w:val="22"/>
          <w:szCs w:val="22"/>
        </w:rPr>
      </w:pPr>
    </w:p>
    <w:p w:rsidR="00562C0F" w:rsidRPr="00336F9E" w:rsidRDefault="004E3140" w:rsidP="009F4DAF">
      <w:pPr>
        <w:tabs>
          <w:tab w:val="left" w:pos="540"/>
        </w:tabs>
        <w:overflowPunct/>
        <w:autoSpaceDE/>
        <w:autoSpaceDN/>
        <w:adjustRightInd/>
        <w:spacing w:before="240" w:after="120" w:line="380" w:lineRule="exact"/>
        <w:textAlignment w:val="auto"/>
        <w:rPr>
          <w:rFonts w:ascii="Arial" w:hAnsi="Arial"/>
          <w:b/>
          <w:bCs/>
          <w:sz w:val="22"/>
          <w:szCs w:val="22"/>
        </w:rPr>
      </w:pPr>
      <w:r>
        <w:rPr>
          <w:rFonts w:ascii="Arial" w:hAnsi="Arial"/>
          <w:b/>
          <w:bCs/>
          <w:sz w:val="22"/>
          <w:szCs w:val="22"/>
        </w:rPr>
        <w:br w:type="page"/>
      </w:r>
      <w:r w:rsidR="00824D5D">
        <w:rPr>
          <w:rFonts w:ascii="Arial" w:hAnsi="Arial"/>
          <w:b/>
          <w:bCs/>
          <w:sz w:val="22"/>
          <w:szCs w:val="22"/>
        </w:rPr>
        <w:lastRenderedPageBreak/>
        <w:t>19</w:t>
      </w:r>
      <w:r w:rsidR="00855A4B">
        <w:rPr>
          <w:rFonts w:ascii="Arial" w:hAnsi="Arial"/>
          <w:b/>
          <w:bCs/>
          <w:sz w:val="22"/>
          <w:szCs w:val="22"/>
        </w:rPr>
        <w:t>.</w:t>
      </w:r>
      <w:r w:rsidR="00562C0F" w:rsidRPr="00336F9E">
        <w:rPr>
          <w:rFonts w:ascii="Arial" w:hAnsi="Arial"/>
          <w:b/>
          <w:bCs/>
          <w:sz w:val="22"/>
          <w:szCs w:val="22"/>
        </w:rPr>
        <w:tab/>
      </w:r>
      <w:r w:rsidR="00855A4B">
        <w:rPr>
          <w:rFonts w:ascii="Arial" w:hAnsi="Arial"/>
          <w:b/>
          <w:bCs/>
          <w:sz w:val="22"/>
          <w:szCs w:val="22"/>
        </w:rPr>
        <w:t>I</w:t>
      </w:r>
      <w:r w:rsidR="00562C0F" w:rsidRPr="00336F9E">
        <w:rPr>
          <w:rFonts w:ascii="Arial" w:hAnsi="Arial"/>
          <w:b/>
          <w:bCs/>
          <w:sz w:val="22"/>
          <w:szCs w:val="22"/>
        </w:rPr>
        <w:t>ncome tax</w:t>
      </w:r>
    </w:p>
    <w:p w:rsidR="00D04D79" w:rsidRPr="000C4B0C" w:rsidRDefault="00D04D79" w:rsidP="009F4DAF">
      <w:pPr>
        <w:spacing w:before="120" w:after="120" w:line="380" w:lineRule="exact"/>
        <w:ind w:left="547"/>
        <w:jc w:val="both"/>
        <w:rPr>
          <w:rFonts w:ascii="Arial" w:hAnsi="Arial"/>
          <w:sz w:val="22"/>
          <w:szCs w:val="22"/>
        </w:rPr>
      </w:pPr>
      <w:r w:rsidRPr="000C4B0C">
        <w:rPr>
          <w:rFonts w:ascii="Arial" w:hAnsi="Arial"/>
          <w:sz w:val="22"/>
          <w:szCs w:val="22"/>
        </w:rPr>
        <w:t xml:space="preserve">Income tax expenses for the </w:t>
      </w:r>
      <w:r w:rsidR="00375AEC">
        <w:rPr>
          <w:rFonts w:ascii="Arial" w:hAnsi="Arial"/>
          <w:sz w:val="22"/>
          <w:szCs w:val="22"/>
        </w:rPr>
        <w:t>year</w:t>
      </w:r>
      <w:r w:rsidR="00823A8C">
        <w:rPr>
          <w:rFonts w:ascii="Arial" w:hAnsi="Arial"/>
          <w:sz w:val="22"/>
          <w:szCs w:val="22"/>
        </w:rPr>
        <w:t>s</w:t>
      </w:r>
      <w:r w:rsidRPr="000C4B0C">
        <w:rPr>
          <w:rFonts w:ascii="Arial" w:hAnsi="Arial"/>
          <w:sz w:val="22"/>
          <w:szCs w:val="22"/>
        </w:rPr>
        <w:t xml:space="preserve"> ended </w:t>
      </w:r>
      <w:r w:rsidR="00375AEC">
        <w:rPr>
          <w:rFonts w:ascii="Arial" w:hAnsi="Arial"/>
          <w:sz w:val="22"/>
          <w:szCs w:val="22"/>
        </w:rPr>
        <w:t>31 December</w:t>
      </w:r>
      <w:r w:rsidRPr="000C4B0C">
        <w:rPr>
          <w:rFonts w:ascii="Arial" w:hAnsi="Arial"/>
          <w:sz w:val="22"/>
          <w:szCs w:val="22"/>
        </w:rPr>
        <w:t xml:space="preserve"> 2013 and 2012 are made up as follows:</w:t>
      </w:r>
    </w:p>
    <w:tbl>
      <w:tblPr>
        <w:tblW w:w="9180" w:type="dxa"/>
        <w:tblInd w:w="468" w:type="dxa"/>
        <w:tblLayout w:type="fixed"/>
        <w:tblLook w:val="0000"/>
      </w:tblPr>
      <w:tblGrid>
        <w:gridCol w:w="4050"/>
        <w:gridCol w:w="1282"/>
        <w:gridCol w:w="1283"/>
        <w:gridCol w:w="1282"/>
        <w:gridCol w:w="1283"/>
      </w:tblGrid>
      <w:tr w:rsidR="00D04D79" w:rsidRPr="000C4B0C" w:rsidTr="009F4DAF">
        <w:tc>
          <w:tcPr>
            <w:tcW w:w="4050" w:type="dxa"/>
          </w:tcPr>
          <w:p w:rsidR="00D04D79" w:rsidRPr="00855A4B" w:rsidRDefault="00D04D79" w:rsidP="009F4DAF">
            <w:pPr>
              <w:spacing w:line="380" w:lineRule="exact"/>
              <w:ind w:right="-18"/>
              <w:jc w:val="thaiDistribute"/>
              <w:rPr>
                <w:rFonts w:ascii="Arial" w:hAnsi="Arial" w:cs="Arial"/>
                <w:sz w:val="20"/>
                <w:szCs w:val="20"/>
              </w:rPr>
            </w:pPr>
            <w:r w:rsidRPr="00855A4B">
              <w:rPr>
                <w:rFonts w:ascii="Arial" w:hAnsi="Arial" w:cs="Arial"/>
                <w:b/>
                <w:bCs/>
                <w:sz w:val="20"/>
                <w:szCs w:val="20"/>
                <w:cs/>
              </w:rPr>
              <w:tab/>
            </w:r>
            <w:r w:rsidRPr="00855A4B">
              <w:rPr>
                <w:rFonts w:ascii="Arial" w:hAnsi="Arial" w:cs="Arial"/>
                <w:b/>
                <w:bCs/>
                <w:sz w:val="20"/>
                <w:szCs w:val="20"/>
              </w:rPr>
              <w:tab/>
            </w:r>
            <w:r w:rsidRPr="00855A4B">
              <w:rPr>
                <w:rFonts w:ascii="Arial" w:hAnsi="Arial" w:cs="Arial"/>
                <w:sz w:val="20"/>
                <w:szCs w:val="20"/>
              </w:rPr>
              <w:tab/>
            </w:r>
          </w:p>
        </w:tc>
        <w:tc>
          <w:tcPr>
            <w:tcW w:w="2565" w:type="dxa"/>
            <w:gridSpan w:val="2"/>
          </w:tcPr>
          <w:p w:rsidR="00D04D79" w:rsidRPr="00855A4B" w:rsidRDefault="00D04D79" w:rsidP="009F4DAF">
            <w:pPr>
              <w:tabs>
                <w:tab w:val="left" w:pos="600"/>
                <w:tab w:val="left" w:pos="900"/>
                <w:tab w:val="right" w:pos="7280"/>
                <w:tab w:val="right" w:pos="8540"/>
              </w:tabs>
              <w:spacing w:line="380" w:lineRule="exact"/>
              <w:ind w:right="-45"/>
              <w:jc w:val="right"/>
              <w:rPr>
                <w:rFonts w:ascii="Arial" w:hAnsi="Arial" w:cs="Arial"/>
                <w:sz w:val="20"/>
                <w:szCs w:val="20"/>
                <w:cs/>
              </w:rPr>
            </w:pPr>
          </w:p>
        </w:tc>
        <w:tc>
          <w:tcPr>
            <w:tcW w:w="2565" w:type="dxa"/>
            <w:gridSpan w:val="2"/>
          </w:tcPr>
          <w:p w:rsidR="00D04D79" w:rsidRPr="00855A4B" w:rsidRDefault="00375AEC" w:rsidP="009F4DAF">
            <w:pPr>
              <w:tabs>
                <w:tab w:val="left" w:pos="600"/>
                <w:tab w:val="left" w:pos="900"/>
                <w:tab w:val="right" w:pos="7280"/>
                <w:tab w:val="right" w:pos="8540"/>
              </w:tabs>
              <w:spacing w:line="380" w:lineRule="exact"/>
              <w:ind w:right="-45"/>
              <w:jc w:val="right"/>
              <w:rPr>
                <w:rFonts w:ascii="Arial" w:hAnsi="Arial" w:cs="Arial"/>
                <w:sz w:val="20"/>
                <w:szCs w:val="20"/>
                <w:cs/>
              </w:rPr>
            </w:pPr>
            <w:r w:rsidRPr="0096067A">
              <w:rPr>
                <w:rFonts w:ascii="Arial" w:hAnsi="Arial" w:cs="Arial"/>
                <w:sz w:val="19"/>
                <w:szCs w:val="19"/>
              </w:rPr>
              <w:t>(Unit:</w:t>
            </w:r>
            <w:r>
              <w:rPr>
                <w:rFonts w:ascii="Arial" w:hAnsi="Arial" w:cs="Arial"/>
                <w:spacing w:val="-6"/>
                <w:sz w:val="19"/>
                <w:szCs w:val="19"/>
              </w:rPr>
              <w:t xml:space="preserve"> Thousand</w:t>
            </w:r>
            <w:r w:rsidRPr="00FA0E9A">
              <w:rPr>
                <w:rFonts w:ascii="Arial" w:hAnsi="Arial" w:cs="Arial"/>
                <w:spacing w:val="-6"/>
                <w:sz w:val="19"/>
                <w:szCs w:val="19"/>
              </w:rPr>
              <w:t xml:space="preserve"> Baht)</w:t>
            </w:r>
          </w:p>
        </w:tc>
      </w:tr>
      <w:tr w:rsidR="00D04D79" w:rsidRPr="000C4B0C" w:rsidTr="009F4DAF">
        <w:tc>
          <w:tcPr>
            <w:tcW w:w="4050" w:type="dxa"/>
          </w:tcPr>
          <w:p w:rsidR="00D04D79" w:rsidRPr="00855A4B" w:rsidRDefault="00D04D79" w:rsidP="009F4DAF">
            <w:pPr>
              <w:spacing w:line="380" w:lineRule="exact"/>
              <w:ind w:right="-18"/>
              <w:jc w:val="thaiDistribute"/>
              <w:rPr>
                <w:rFonts w:ascii="Arial" w:hAnsi="Arial" w:cs="Arial"/>
                <w:sz w:val="20"/>
                <w:szCs w:val="20"/>
              </w:rPr>
            </w:pPr>
          </w:p>
        </w:tc>
        <w:tc>
          <w:tcPr>
            <w:tcW w:w="2565" w:type="dxa"/>
            <w:gridSpan w:val="2"/>
            <w:vAlign w:val="bottom"/>
          </w:tcPr>
          <w:p w:rsidR="00D04D79" w:rsidRPr="00855A4B" w:rsidRDefault="00D04D79" w:rsidP="009F4DAF">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855A4B">
              <w:rPr>
                <w:rFonts w:ascii="Arial" w:hAnsi="Arial" w:cs="Arial"/>
                <w:sz w:val="20"/>
                <w:szCs w:val="20"/>
              </w:rPr>
              <w:t xml:space="preserve">Consolidated </w:t>
            </w:r>
          </w:p>
          <w:p w:rsidR="00D04D79" w:rsidRPr="00855A4B" w:rsidRDefault="00D04D79" w:rsidP="009F4DAF">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855A4B">
              <w:rPr>
                <w:rFonts w:ascii="Arial" w:hAnsi="Arial" w:cs="Arial"/>
                <w:sz w:val="20"/>
                <w:szCs w:val="20"/>
              </w:rPr>
              <w:t>financial statements</w:t>
            </w:r>
          </w:p>
        </w:tc>
        <w:tc>
          <w:tcPr>
            <w:tcW w:w="2565" w:type="dxa"/>
            <w:gridSpan w:val="2"/>
            <w:vAlign w:val="bottom"/>
          </w:tcPr>
          <w:p w:rsidR="00D04D79" w:rsidRPr="00855A4B" w:rsidRDefault="00D04D79" w:rsidP="009F4DAF">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855A4B">
              <w:rPr>
                <w:rFonts w:ascii="Arial" w:hAnsi="Arial" w:cs="Arial"/>
                <w:sz w:val="20"/>
                <w:szCs w:val="20"/>
              </w:rPr>
              <w:t xml:space="preserve">Separate </w:t>
            </w:r>
          </w:p>
          <w:p w:rsidR="00D04D79" w:rsidRPr="00855A4B" w:rsidRDefault="00D04D79" w:rsidP="009F4DAF">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855A4B">
              <w:rPr>
                <w:rFonts w:ascii="Arial" w:hAnsi="Arial" w:cs="Arial"/>
                <w:sz w:val="20"/>
                <w:szCs w:val="20"/>
              </w:rPr>
              <w:t>financial statements</w:t>
            </w:r>
          </w:p>
        </w:tc>
      </w:tr>
      <w:tr w:rsidR="00D04D79" w:rsidRPr="000C4B0C" w:rsidTr="009F4DAF">
        <w:tc>
          <w:tcPr>
            <w:tcW w:w="4050" w:type="dxa"/>
          </w:tcPr>
          <w:p w:rsidR="00D04D79" w:rsidRPr="00855A4B" w:rsidRDefault="00D04D79" w:rsidP="009F4DAF">
            <w:pPr>
              <w:spacing w:line="380" w:lineRule="exact"/>
              <w:ind w:right="-18"/>
              <w:jc w:val="thaiDistribute"/>
              <w:rPr>
                <w:rFonts w:ascii="Arial" w:hAnsi="Arial" w:cs="Arial"/>
                <w:b/>
                <w:bCs/>
                <w:sz w:val="20"/>
                <w:szCs w:val="20"/>
                <w:u w:val="single"/>
              </w:rPr>
            </w:pPr>
          </w:p>
        </w:tc>
        <w:tc>
          <w:tcPr>
            <w:tcW w:w="1282" w:type="dxa"/>
          </w:tcPr>
          <w:p w:rsidR="00D04D79" w:rsidRPr="0053294C" w:rsidRDefault="00D04D79" w:rsidP="009F4DAF">
            <w:pPr>
              <w:pBdr>
                <w:bottom w:val="single" w:sz="4" w:space="1" w:color="auto"/>
              </w:pBdr>
              <w:tabs>
                <w:tab w:val="left" w:pos="600"/>
                <w:tab w:val="right" w:pos="7280"/>
                <w:tab w:val="right" w:pos="8540"/>
              </w:tabs>
              <w:spacing w:line="380" w:lineRule="exact"/>
              <w:ind w:right="-45"/>
              <w:jc w:val="center"/>
              <w:rPr>
                <w:rFonts w:ascii="Arial" w:hAnsi="Arial" w:cs="Arial"/>
                <w:sz w:val="20"/>
                <w:szCs w:val="20"/>
              </w:rPr>
            </w:pPr>
            <w:r w:rsidRPr="0053294C">
              <w:rPr>
                <w:rFonts w:ascii="Arial" w:hAnsi="Arial" w:cs="Arial"/>
                <w:sz w:val="20"/>
                <w:szCs w:val="20"/>
              </w:rPr>
              <w:t>2013</w:t>
            </w:r>
          </w:p>
        </w:tc>
        <w:tc>
          <w:tcPr>
            <w:tcW w:w="1283" w:type="dxa"/>
          </w:tcPr>
          <w:p w:rsidR="00D04D79" w:rsidRPr="0053294C" w:rsidRDefault="00D04D79" w:rsidP="009F4DAF">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53294C">
              <w:rPr>
                <w:rFonts w:ascii="Arial" w:hAnsi="Arial" w:cs="Arial"/>
                <w:sz w:val="20"/>
                <w:szCs w:val="20"/>
              </w:rPr>
              <w:t>2012</w:t>
            </w:r>
          </w:p>
        </w:tc>
        <w:tc>
          <w:tcPr>
            <w:tcW w:w="1282" w:type="dxa"/>
          </w:tcPr>
          <w:p w:rsidR="00D04D79" w:rsidRPr="0053294C" w:rsidRDefault="00D04D79" w:rsidP="009F4DAF">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53294C">
              <w:rPr>
                <w:rFonts w:ascii="Arial" w:hAnsi="Arial" w:cs="Arial"/>
                <w:sz w:val="20"/>
                <w:szCs w:val="20"/>
              </w:rPr>
              <w:t>2013</w:t>
            </w:r>
          </w:p>
        </w:tc>
        <w:tc>
          <w:tcPr>
            <w:tcW w:w="1283" w:type="dxa"/>
          </w:tcPr>
          <w:p w:rsidR="00D04D79" w:rsidRPr="0053294C" w:rsidRDefault="00D04D79" w:rsidP="009F4DAF">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53294C">
              <w:rPr>
                <w:rFonts w:ascii="Arial" w:hAnsi="Arial" w:cs="Arial"/>
                <w:sz w:val="20"/>
                <w:szCs w:val="20"/>
              </w:rPr>
              <w:t>2012</w:t>
            </w:r>
          </w:p>
        </w:tc>
      </w:tr>
      <w:tr w:rsidR="00564601" w:rsidRPr="000C4B0C" w:rsidTr="009F4DAF">
        <w:tc>
          <w:tcPr>
            <w:tcW w:w="4050" w:type="dxa"/>
            <w:vAlign w:val="bottom"/>
          </w:tcPr>
          <w:p w:rsidR="00564601" w:rsidRPr="00855A4B" w:rsidRDefault="00AE3551" w:rsidP="009F4DAF">
            <w:pPr>
              <w:tabs>
                <w:tab w:val="left" w:pos="1440"/>
              </w:tabs>
              <w:spacing w:line="380" w:lineRule="exact"/>
              <w:ind w:left="252" w:hanging="210"/>
              <w:rPr>
                <w:rFonts w:ascii="Arial" w:hAnsi="Arial"/>
                <w:sz w:val="20"/>
                <w:szCs w:val="20"/>
              </w:rPr>
            </w:pPr>
            <w:r>
              <w:rPr>
                <w:rFonts w:ascii="Arial" w:hAnsi="Arial"/>
                <w:sz w:val="20"/>
                <w:szCs w:val="20"/>
              </w:rPr>
              <w:t>C</w:t>
            </w:r>
            <w:r w:rsidR="00564601" w:rsidRPr="00855A4B">
              <w:rPr>
                <w:rFonts w:ascii="Arial" w:hAnsi="Arial"/>
                <w:sz w:val="20"/>
                <w:szCs w:val="20"/>
              </w:rPr>
              <w:t>orporate income tax charge</w:t>
            </w:r>
          </w:p>
        </w:tc>
        <w:tc>
          <w:tcPr>
            <w:tcW w:w="1282" w:type="dxa"/>
            <w:vAlign w:val="bottom"/>
          </w:tcPr>
          <w:p w:rsidR="00564601" w:rsidRPr="00564601" w:rsidRDefault="00A00714" w:rsidP="009F4DAF">
            <w:pPr>
              <w:tabs>
                <w:tab w:val="decimal" w:pos="972"/>
              </w:tabs>
              <w:spacing w:line="380" w:lineRule="exact"/>
              <w:ind w:right="-18"/>
              <w:rPr>
                <w:rFonts w:ascii="Arial" w:hAnsi="Arial" w:cs="Arial"/>
                <w:sz w:val="20"/>
                <w:szCs w:val="20"/>
              </w:rPr>
            </w:pPr>
            <w:r>
              <w:rPr>
                <w:rFonts w:ascii="Arial" w:hAnsi="Arial" w:cs="Arial"/>
                <w:sz w:val="20"/>
                <w:szCs w:val="20"/>
              </w:rPr>
              <w:t>37,649</w:t>
            </w:r>
          </w:p>
        </w:tc>
        <w:tc>
          <w:tcPr>
            <w:tcW w:w="1283" w:type="dxa"/>
            <w:vAlign w:val="bottom"/>
          </w:tcPr>
          <w:p w:rsidR="00564601" w:rsidRPr="00564601" w:rsidRDefault="00564601" w:rsidP="009F4DAF">
            <w:pPr>
              <w:tabs>
                <w:tab w:val="decimal" w:pos="972"/>
              </w:tabs>
              <w:spacing w:line="380" w:lineRule="exact"/>
              <w:ind w:right="-18"/>
              <w:rPr>
                <w:rFonts w:ascii="Arial" w:hAnsi="Arial" w:cs="Arial"/>
                <w:sz w:val="20"/>
                <w:szCs w:val="20"/>
              </w:rPr>
            </w:pPr>
            <w:r w:rsidRPr="00564601">
              <w:rPr>
                <w:rFonts w:ascii="Arial" w:hAnsi="Arial" w:cs="Arial"/>
                <w:sz w:val="20"/>
                <w:szCs w:val="20"/>
              </w:rPr>
              <w:t>62,420</w:t>
            </w:r>
          </w:p>
        </w:tc>
        <w:tc>
          <w:tcPr>
            <w:tcW w:w="1282" w:type="dxa"/>
            <w:vAlign w:val="bottom"/>
          </w:tcPr>
          <w:p w:rsidR="00564601" w:rsidRPr="00564601" w:rsidRDefault="00ED7913" w:rsidP="009F4DAF">
            <w:pPr>
              <w:tabs>
                <w:tab w:val="decimal" w:pos="972"/>
              </w:tabs>
              <w:spacing w:line="380" w:lineRule="exact"/>
              <w:ind w:right="-18"/>
              <w:rPr>
                <w:rFonts w:ascii="Arial" w:hAnsi="Arial" w:cs="Arial"/>
                <w:sz w:val="20"/>
                <w:szCs w:val="20"/>
              </w:rPr>
            </w:pPr>
            <w:r>
              <w:rPr>
                <w:rFonts w:ascii="Arial" w:hAnsi="Arial" w:cs="Arial"/>
                <w:sz w:val="20"/>
                <w:szCs w:val="20"/>
              </w:rPr>
              <w:t>35,089</w:t>
            </w:r>
          </w:p>
        </w:tc>
        <w:tc>
          <w:tcPr>
            <w:tcW w:w="1283" w:type="dxa"/>
            <w:vAlign w:val="bottom"/>
          </w:tcPr>
          <w:p w:rsidR="00564601" w:rsidRPr="00564601" w:rsidRDefault="00564601" w:rsidP="009F4DAF">
            <w:pPr>
              <w:tabs>
                <w:tab w:val="decimal" w:pos="972"/>
              </w:tabs>
              <w:spacing w:line="380" w:lineRule="exact"/>
              <w:ind w:right="-18"/>
              <w:rPr>
                <w:rFonts w:ascii="Arial" w:hAnsi="Arial" w:cs="Arial"/>
                <w:sz w:val="20"/>
                <w:szCs w:val="20"/>
              </w:rPr>
            </w:pPr>
            <w:r w:rsidRPr="00564601">
              <w:rPr>
                <w:rFonts w:ascii="Arial" w:hAnsi="Arial" w:cs="Arial"/>
                <w:sz w:val="20"/>
                <w:szCs w:val="20"/>
              </w:rPr>
              <w:t>42,564</w:t>
            </w:r>
          </w:p>
        </w:tc>
      </w:tr>
      <w:tr w:rsidR="00564601" w:rsidRPr="000C4B0C" w:rsidTr="009F4DAF">
        <w:tc>
          <w:tcPr>
            <w:tcW w:w="4050" w:type="dxa"/>
            <w:vAlign w:val="bottom"/>
          </w:tcPr>
          <w:p w:rsidR="00564601" w:rsidRPr="00855A4B" w:rsidRDefault="00AE3551" w:rsidP="00AE3551">
            <w:pPr>
              <w:tabs>
                <w:tab w:val="left" w:pos="567"/>
                <w:tab w:val="left" w:pos="1134"/>
                <w:tab w:val="left" w:pos="1701"/>
              </w:tabs>
              <w:spacing w:line="380" w:lineRule="exact"/>
              <w:ind w:left="252" w:hanging="210"/>
              <w:rPr>
                <w:rFonts w:ascii="Arial" w:hAnsi="Arial"/>
                <w:sz w:val="20"/>
                <w:szCs w:val="20"/>
              </w:rPr>
            </w:pPr>
            <w:r>
              <w:rPr>
                <w:rFonts w:ascii="Arial" w:hAnsi="Arial"/>
                <w:sz w:val="20"/>
                <w:szCs w:val="20"/>
              </w:rPr>
              <w:t>Deferred tax r</w:t>
            </w:r>
            <w:r w:rsidR="00564601" w:rsidRPr="00855A4B">
              <w:rPr>
                <w:rFonts w:ascii="Arial" w:hAnsi="Arial"/>
                <w:sz w:val="20"/>
                <w:szCs w:val="20"/>
              </w:rPr>
              <w:t xml:space="preserve">elating to origination and reversal of temporary differences  </w:t>
            </w:r>
          </w:p>
        </w:tc>
        <w:tc>
          <w:tcPr>
            <w:tcW w:w="1282" w:type="dxa"/>
            <w:vAlign w:val="bottom"/>
          </w:tcPr>
          <w:p w:rsidR="00564601" w:rsidRPr="00564601" w:rsidRDefault="00564601" w:rsidP="009F4DAF">
            <w:pPr>
              <w:tabs>
                <w:tab w:val="decimal" w:pos="972"/>
              </w:tabs>
              <w:spacing w:line="380" w:lineRule="exact"/>
              <w:ind w:right="-18"/>
              <w:rPr>
                <w:rFonts w:ascii="Arial" w:hAnsi="Arial" w:cs="Arial"/>
                <w:sz w:val="20"/>
                <w:szCs w:val="20"/>
              </w:rPr>
            </w:pPr>
            <w:r w:rsidRPr="00564601">
              <w:rPr>
                <w:rFonts w:ascii="Arial" w:hAnsi="Arial" w:cs="Arial"/>
                <w:sz w:val="20"/>
                <w:szCs w:val="20"/>
              </w:rPr>
              <w:t>(16,029)</w:t>
            </w:r>
          </w:p>
        </w:tc>
        <w:tc>
          <w:tcPr>
            <w:tcW w:w="1283" w:type="dxa"/>
            <w:vAlign w:val="bottom"/>
          </w:tcPr>
          <w:p w:rsidR="00564601" w:rsidRPr="00564601" w:rsidRDefault="00605412" w:rsidP="009F4DAF">
            <w:pPr>
              <w:tabs>
                <w:tab w:val="decimal" w:pos="972"/>
              </w:tabs>
              <w:spacing w:line="380" w:lineRule="exact"/>
              <w:ind w:right="-18"/>
              <w:rPr>
                <w:rFonts w:ascii="Arial" w:hAnsi="Arial" w:cs="Arial"/>
                <w:sz w:val="20"/>
                <w:szCs w:val="20"/>
              </w:rPr>
            </w:pPr>
            <w:r>
              <w:rPr>
                <w:rFonts w:ascii="Arial" w:hAnsi="Arial" w:cs="Arial"/>
                <w:sz w:val="20"/>
                <w:szCs w:val="20"/>
              </w:rPr>
              <w:t>-</w:t>
            </w:r>
          </w:p>
        </w:tc>
        <w:tc>
          <w:tcPr>
            <w:tcW w:w="1282" w:type="dxa"/>
            <w:vAlign w:val="bottom"/>
          </w:tcPr>
          <w:p w:rsidR="00564601" w:rsidRPr="00564601" w:rsidRDefault="00564601" w:rsidP="009F4DAF">
            <w:pPr>
              <w:tabs>
                <w:tab w:val="decimal" w:pos="972"/>
              </w:tabs>
              <w:spacing w:line="380" w:lineRule="exact"/>
              <w:ind w:right="-18"/>
              <w:rPr>
                <w:rFonts w:ascii="Arial" w:hAnsi="Arial" w:cs="Arial"/>
                <w:sz w:val="20"/>
                <w:szCs w:val="20"/>
              </w:rPr>
            </w:pPr>
            <w:r w:rsidRPr="00564601">
              <w:rPr>
                <w:rFonts w:ascii="Arial" w:hAnsi="Arial" w:cs="Arial"/>
                <w:sz w:val="20"/>
                <w:szCs w:val="20"/>
              </w:rPr>
              <w:t>(1,604)</w:t>
            </w:r>
          </w:p>
        </w:tc>
        <w:tc>
          <w:tcPr>
            <w:tcW w:w="1283" w:type="dxa"/>
            <w:vAlign w:val="bottom"/>
          </w:tcPr>
          <w:p w:rsidR="00564601" w:rsidRPr="00564601" w:rsidRDefault="00564601" w:rsidP="009F4DAF">
            <w:pPr>
              <w:tabs>
                <w:tab w:val="decimal" w:pos="972"/>
              </w:tabs>
              <w:spacing w:line="380" w:lineRule="exact"/>
              <w:ind w:right="-18"/>
              <w:rPr>
                <w:rFonts w:ascii="Arial" w:hAnsi="Arial" w:cs="Arial"/>
                <w:sz w:val="20"/>
                <w:szCs w:val="20"/>
              </w:rPr>
            </w:pPr>
            <w:r w:rsidRPr="00564601">
              <w:rPr>
                <w:rFonts w:ascii="Arial" w:hAnsi="Arial" w:cs="Arial"/>
                <w:sz w:val="20"/>
                <w:szCs w:val="20"/>
              </w:rPr>
              <w:t>-</w:t>
            </w:r>
          </w:p>
        </w:tc>
      </w:tr>
      <w:tr w:rsidR="00564601" w:rsidRPr="000C4B0C" w:rsidTr="009F4DAF">
        <w:tc>
          <w:tcPr>
            <w:tcW w:w="4050" w:type="dxa"/>
            <w:vAlign w:val="bottom"/>
          </w:tcPr>
          <w:p w:rsidR="00564601" w:rsidRDefault="00ED7913" w:rsidP="0057141C">
            <w:pPr>
              <w:tabs>
                <w:tab w:val="left" w:pos="567"/>
                <w:tab w:val="left" w:pos="1134"/>
                <w:tab w:val="left" w:pos="1701"/>
              </w:tabs>
              <w:spacing w:line="380" w:lineRule="exact"/>
              <w:ind w:left="252" w:hanging="210"/>
              <w:rPr>
                <w:rFonts w:ascii="Arial" w:hAnsi="Arial"/>
                <w:b/>
                <w:bCs/>
                <w:color w:val="000000"/>
                <w:sz w:val="20"/>
                <w:szCs w:val="20"/>
              </w:rPr>
            </w:pPr>
            <w:r>
              <w:rPr>
                <w:rFonts w:ascii="Arial" w:hAnsi="Arial"/>
                <w:sz w:val="20"/>
                <w:szCs w:val="20"/>
              </w:rPr>
              <w:t xml:space="preserve">Effects of </w:t>
            </w:r>
            <w:r w:rsidR="0057141C">
              <w:rPr>
                <w:rFonts w:ascii="Arial" w:hAnsi="Arial"/>
                <w:sz w:val="20"/>
                <w:szCs w:val="20"/>
              </w:rPr>
              <w:t xml:space="preserve">income tax </w:t>
            </w:r>
            <w:r w:rsidR="00AE3551">
              <w:rPr>
                <w:rFonts w:ascii="Arial" w:hAnsi="Arial"/>
                <w:sz w:val="20"/>
                <w:szCs w:val="20"/>
              </w:rPr>
              <w:t xml:space="preserve">related to the share offering </w:t>
            </w:r>
            <w:r w:rsidR="0057141C">
              <w:rPr>
                <w:rFonts w:ascii="Arial" w:hAnsi="Arial"/>
                <w:sz w:val="20"/>
                <w:szCs w:val="20"/>
              </w:rPr>
              <w:t xml:space="preserve">(Note 16) </w:t>
            </w:r>
          </w:p>
        </w:tc>
        <w:tc>
          <w:tcPr>
            <w:tcW w:w="1282" w:type="dxa"/>
            <w:vAlign w:val="bottom"/>
          </w:tcPr>
          <w:p w:rsidR="00564601" w:rsidRPr="00A00714" w:rsidRDefault="00A00714" w:rsidP="00A00714">
            <w:pPr>
              <w:pBdr>
                <w:bottom w:val="single" w:sz="4" w:space="1" w:color="auto"/>
              </w:pBdr>
              <w:tabs>
                <w:tab w:val="decimal" w:pos="972"/>
              </w:tabs>
              <w:spacing w:line="380" w:lineRule="exact"/>
              <w:ind w:right="-18"/>
              <w:rPr>
                <w:rFonts w:ascii="Arial" w:hAnsi="Arial" w:cs="Arial"/>
                <w:sz w:val="20"/>
                <w:szCs w:val="20"/>
              </w:rPr>
            </w:pPr>
            <w:r w:rsidRPr="00A00714">
              <w:rPr>
                <w:rFonts w:ascii="Arial" w:hAnsi="Arial" w:cs="Arial"/>
                <w:sz w:val="20"/>
                <w:szCs w:val="20"/>
              </w:rPr>
              <w:t>17,458</w:t>
            </w:r>
          </w:p>
        </w:tc>
        <w:tc>
          <w:tcPr>
            <w:tcW w:w="1283" w:type="dxa"/>
            <w:vAlign w:val="bottom"/>
          </w:tcPr>
          <w:p w:rsidR="00564601" w:rsidRPr="00074B3C" w:rsidRDefault="00564601" w:rsidP="009F4DAF">
            <w:pPr>
              <w:pBdr>
                <w:bottom w:val="single" w:sz="4" w:space="1" w:color="auto"/>
              </w:pBdr>
              <w:tabs>
                <w:tab w:val="decimal" w:pos="882"/>
              </w:tabs>
              <w:spacing w:line="380" w:lineRule="exact"/>
              <w:ind w:left="-18" w:right="-108"/>
              <w:jc w:val="thaiDistribute"/>
              <w:rPr>
                <w:rFonts w:ascii="Angsana New" w:hAnsi="Angsana New"/>
                <w:spacing w:val="-4"/>
                <w:sz w:val="28"/>
              </w:rPr>
            </w:pPr>
            <w:r>
              <w:rPr>
                <w:rFonts w:ascii="Angsana New" w:hAnsi="Angsana New"/>
                <w:spacing w:val="-4"/>
                <w:sz w:val="28"/>
                <w:szCs w:val="28"/>
              </w:rPr>
              <w:t>-</w:t>
            </w:r>
          </w:p>
        </w:tc>
        <w:tc>
          <w:tcPr>
            <w:tcW w:w="1282" w:type="dxa"/>
            <w:vAlign w:val="bottom"/>
          </w:tcPr>
          <w:p w:rsidR="00564601" w:rsidRPr="00564601" w:rsidRDefault="00564601" w:rsidP="009F4DAF">
            <w:pPr>
              <w:pBdr>
                <w:bottom w:val="single" w:sz="4" w:space="1" w:color="auto"/>
              </w:pBdr>
              <w:tabs>
                <w:tab w:val="decimal" w:pos="972"/>
              </w:tabs>
              <w:spacing w:line="380" w:lineRule="exact"/>
              <w:ind w:right="-18"/>
              <w:rPr>
                <w:rFonts w:ascii="Arial" w:hAnsi="Arial" w:cs="Arial"/>
                <w:sz w:val="20"/>
                <w:szCs w:val="20"/>
              </w:rPr>
            </w:pPr>
            <w:r w:rsidRPr="00605412">
              <w:rPr>
                <w:rFonts w:ascii="Arial" w:hAnsi="Arial" w:cs="Arial"/>
                <w:sz w:val="20"/>
                <w:szCs w:val="20"/>
              </w:rPr>
              <w:t>17,458</w:t>
            </w:r>
          </w:p>
        </w:tc>
        <w:tc>
          <w:tcPr>
            <w:tcW w:w="1283" w:type="dxa"/>
            <w:vAlign w:val="bottom"/>
          </w:tcPr>
          <w:p w:rsidR="00564601" w:rsidRPr="00074B3C" w:rsidRDefault="00564601" w:rsidP="009F4DAF">
            <w:pPr>
              <w:pBdr>
                <w:bottom w:val="single" w:sz="4" w:space="1" w:color="auto"/>
              </w:pBdr>
              <w:tabs>
                <w:tab w:val="decimal" w:pos="882"/>
              </w:tabs>
              <w:spacing w:line="380" w:lineRule="exact"/>
              <w:ind w:left="-18" w:right="-108"/>
              <w:jc w:val="thaiDistribute"/>
              <w:rPr>
                <w:rFonts w:ascii="Angsana New" w:hAnsi="Angsana New"/>
                <w:spacing w:val="-4"/>
                <w:sz w:val="28"/>
              </w:rPr>
            </w:pPr>
            <w:r>
              <w:rPr>
                <w:rFonts w:ascii="Angsana New" w:hAnsi="Angsana New"/>
                <w:spacing w:val="-4"/>
                <w:sz w:val="28"/>
                <w:szCs w:val="28"/>
              </w:rPr>
              <w:t>-</w:t>
            </w:r>
          </w:p>
        </w:tc>
      </w:tr>
      <w:tr w:rsidR="00564601" w:rsidRPr="000C4B0C" w:rsidTr="009F4DAF">
        <w:tc>
          <w:tcPr>
            <w:tcW w:w="4050" w:type="dxa"/>
            <w:vAlign w:val="bottom"/>
          </w:tcPr>
          <w:p w:rsidR="00564601" w:rsidRPr="00B956F5" w:rsidRDefault="0003248C" w:rsidP="009F4DAF">
            <w:pPr>
              <w:tabs>
                <w:tab w:val="left" w:pos="567"/>
                <w:tab w:val="left" w:pos="1134"/>
                <w:tab w:val="left" w:pos="1701"/>
              </w:tabs>
              <w:spacing w:line="380" w:lineRule="exact"/>
              <w:ind w:left="252" w:right="-108" w:hanging="210"/>
              <w:rPr>
                <w:rFonts w:ascii="Arial" w:hAnsi="Arial"/>
                <w:color w:val="000000"/>
                <w:sz w:val="20"/>
                <w:szCs w:val="20"/>
              </w:rPr>
            </w:pPr>
            <w:r>
              <w:rPr>
                <w:rFonts w:ascii="Arial" w:hAnsi="Arial"/>
                <w:color w:val="000000"/>
                <w:sz w:val="20"/>
                <w:szCs w:val="20"/>
              </w:rPr>
              <w:t>Deferred tax effect of the expenses relating to the share offering</w:t>
            </w:r>
          </w:p>
        </w:tc>
        <w:tc>
          <w:tcPr>
            <w:tcW w:w="1282" w:type="dxa"/>
            <w:vAlign w:val="bottom"/>
          </w:tcPr>
          <w:p w:rsidR="00564601" w:rsidRPr="00564601" w:rsidRDefault="00564601" w:rsidP="009F4DAF">
            <w:pPr>
              <w:pBdr>
                <w:bottom w:val="double" w:sz="4" w:space="1" w:color="auto"/>
              </w:pBdr>
              <w:tabs>
                <w:tab w:val="decimal" w:pos="972"/>
              </w:tabs>
              <w:spacing w:line="380" w:lineRule="exact"/>
              <w:ind w:right="-18"/>
              <w:rPr>
                <w:rFonts w:ascii="Arial" w:hAnsi="Arial" w:cs="Arial"/>
                <w:sz w:val="20"/>
                <w:szCs w:val="20"/>
              </w:rPr>
            </w:pPr>
            <w:r w:rsidRPr="00564601">
              <w:rPr>
                <w:rFonts w:ascii="Arial" w:hAnsi="Arial" w:cs="Arial"/>
                <w:sz w:val="20"/>
                <w:szCs w:val="20"/>
              </w:rPr>
              <w:t>39,078</w:t>
            </w:r>
          </w:p>
        </w:tc>
        <w:tc>
          <w:tcPr>
            <w:tcW w:w="1283" w:type="dxa"/>
            <w:vAlign w:val="bottom"/>
          </w:tcPr>
          <w:p w:rsidR="00564601" w:rsidRPr="00564601" w:rsidRDefault="00564601" w:rsidP="009F4DAF">
            <w:pPr>
              <w:pBdr>
                <w:bottom w:val="double" w:sz="4" w:space="1" w:color="auto"/>
              </w:pBdr>
              <w:tabs>
                <w:tab w:val="decimal" w:pos="972"/>
              </w:tabs>
              <w:spacing w:line="380" w:lineRule="exact"/>
              <w:ind w:right="-18"/>
              <w:rPr>
                <w:rFonts w:ascii="Arial" w:hAnsi="Arial" w:cs="Arial"/>
                <w:sz w:val="20"/>
                <w:szCs w:val="20"/>
              </w:rPr>
            </w:pPr>
            <w:r w:rsidRPr="00564601">
              <w:rPr>
                <w:rFonts w:ascii="Arial" w:hAnsi="Arial" w:cs="Arial"/>
                <w:sz w:val="20"/>
                <w:szCs w:val="20"/>
              </w:rPr>
              <w:t>62,420</w:t>
            </w:r>
          </w:p>
        </w:tc>
        <w:tc>
          <w:tcPr>
            <w:tcW w:w="1282" w:type="dxa"/>
            <w:vAlign w:val="bottom"/>
          </w:tcPr>
          <w:p w:rsidR="00564601" w:rsidRPr="00564601" w:rsidRDefault="00564601" w:rsidP="009F4DAF">
            <w:pPr>
              <w:pBdr>
                <w:bottom w:val="double" w:sz="4" w:space="1" w:color="auto"/>
              </w:pBdr>
              <w:tabs>
                <w:tab w:val="decimal" w:pos="972"/>
              </w:tabs>
              <w:spacing w:line="380" w:lineRule="exact"/>
              <w:ind w:right="-18"/>
              <w:rPr>
                <w:rFonts w:ascii="Arial" w:hAnsi="Arial" w:cs="Arial"/>
                <w:sz w:val="20"/>
                <w:szCs w:val="20"/>
              </w:rPr>
            </w:pPr>
            <w:r w:rsidRPr="00564601">
              <w:rPr>
                <w:rFonts w:ascii="Arial" w:hAnsi="Arial" w:cs="Arial"/>
                <w:sz w:val="20"/>
                <w:szCs w:val="20"/>
              </w:rPr>
              <w:t>50,943</w:t>
            </w:r>
          </w:p>
        </w:tc>
        <w:tc>
          <w:tcPr>
            <w:tcW w:w="1283" w:type="dxa"/>
            <w:vAlign w:val="bottom"/>
          </w:tcPr>
          <w:p w:rsidR="00564601" w:rsidRPr="00564601" w:rsidRDefault="00564601" w:rsidP="009F4DAF">
            <w:pPr>
              <w:pBdr>
                <w:bottom w:val="double" w:sz="4" w:space="1" w:color="auto"/>
              </w:pBdr>
              <w:tabs>
                <w:tab w:val="decimal" w:pos="972"/>
              </w:tabs>
              <w:spacing w:line="380" w:lineRule="exact"/>
              <w:ind w:right="-18"/>
              <w:rPr>
                <w:rFonts w:ascii="Arial" w:hAnsi="Arial" w:cs="Arial"/>
                <w:sz w:val="20"/>
                <w:szCs w:val="20"/>
              </w:rPr>
            </w:pPr>
            <w:r w:rsidRPr="00564601">
              <w:rPr>
                <w:rFonts w:ascii="Arial" w:hAnsi="Arial" w:cs="Arial"/>
                <w:sz w:val="20"/>
                <w:szCs w:val="20"/>
              </w:rPr>
              <w:t>42,564</w:t>
            </w:r>
          </w:p>
        </w:tc>
      </w:tr>
    </w:tbl>
    <w:p w:rsidR="0013283F" w:rsidRDefault="0013283F" w:rsidP="007F64CF">
      <w:pPr>
        <w:spacing w:before="240" w:after="120" w:line="380" w:lineRule="exact"/>
        <w:ind w:left="720"/>
        <w:jc w:val="both"/>
        <w:rPr>
          <w:rFonts w:ascii="Arial" w:hAnsi="Arial"/>
          <w:sz w:val="22"/>
          <w:szCs w:val="22"/>
        </w:rPr>
      </w:pPr>
      <w:r w:rsidRPr="00E35819">
        <w:rPr>
          <w:rFonts w:ascii="Arial" w:hAnsi="Arial"/>
          <w:sz w:val="22"/>
          <w:szCs w:val="22"/>
        </w:rPr>
        <w:t>Reconciliation between income tax expense</w:t>
      </w:r>
      <w:r>
        <w:rPr>
          <w:rFonts w:ascii="Arial" w:hAnsi="Arial"/>
          <w:sz w:val="22"/>
          <w:szCs w:val="22"/>
        </w:rPr>
        <w:t>s</w:t>
      </w:r>
      <w:r w:rsidRPr="00E35819">
        <w:rPr>
          <w:rFonts w:ascii="Arial" w:hAnsi="Arial"/>
          <w:sz w:val="22"/>
          <w:szCs w:val="22"/>
        </w:rPr>
        <w:t xml:space="preserve"> and the product of accounting </w:t>
      </w:r>
      <w:r>
        <w:rPr>
          <w:rFonts w:ascii="Arial" w:hAnsi="Arial"/>
          <w:sz w:val="22"/>
          <w:szCs w:val="22"/>
        </w:rPr>
        <w:t>profit</w:t>
      </w:r>
      <w:r w:rsidRPr="00E35819">
        <w:rPr>
          <w:rFonts w:ascii="Arial" w:hAnsi="Arial"/>
          <w:sz w:val="22"/>
          <w:szCs w:val="22"/>
        </w:rPr>
        <w:t xml:space="preserve"> multiplied by the applicable tax rate</w:t>
      </w:r>
      <w:r>
        <w:rPr>
          <w:rFonts w:ascii="Arial" w:hAnsi="Arial"/>
          <w:sz w:val="22"/>
          <w:szCs w:val="22"/>
        </w:rPr>
        <w:t>s</w:t>
      </w:r>
      <w:r w:rsidRPr="00E35819">
        <w:rPr>
          <w:rFonts w:ascii="Arial" w:hAnsi="Arial"/>
          <w:sz w:val="22"/>
          <w:szCs w:val="22"/>
        </w:rPr>
        <w:t xml:space="preserve"> </w:t>
      </w:r>
      <w:r w:rsidRPr="00764DC7">
        <w:rPr>
          <w:rFonts w:ascii="Arial" w:hAnsi="Arial"/>
          <w:sz w:val="22"/>
          <w:szCs w:val="22"/>
        </w:rPr>
        <w:t xml:space="preserve">for the </w:t>
      </w:r>
      <w:r>
        <w:rPr>
          <w:rFonts w:ascii="Arial" w:hAnsi="Arial"/>
          <w:sz w:val="22"/>
          <w:szCs w:val="22"/>
        </w:rPr>
        <w:t>years</w:t>
      </w:r>
      <w:r w:rsidRPr="00764DC7">
        <w:rPr>
          <w:rFonts w:ascii="Arial" w:hAnsi="Arial"/>
          <w:sz w:val="22"/>
          <w:szCs w:val="22"/>
        </w:rPr>
        <w:t xml:space="preserve"> ended </w:t>
      </w:r>
      <w:r>
        <w:rPr>
          <w:rFonts w:ascii="Arial" w:hAnsi="Arial"/>
          <w:sz w:val="22"/>
          <w:szCs w:val="22"/>
        </w:rPr>
        <w:t>31 December</w:t>
      </w:r>
      <w:r w:rsidRPr="00764DC7">
        <w:rPr>
          <w:rFonts w:ascii="Arial" w:hAnsi="Arial"/>
          <w:sz w:val="22"/>
          <w:szCs w:val="22"/>
        </w:rPr>
        <w:t xml:space="preserve"> </w:t>
      </w:r>
      <w:r>
        <w:rPr>
          <w:rFonts w:ascii="Arial" w:hAnsi="Arial"/>
          <w:sz w:val="22"/>
          <w:szCs w:val="22"/>
        </w:rPr>
        <w:t>2013</w:t>
      </w:r>
      <w:r w:rsidRPr="00764DC7">
        <w:rPr>
          <w:rFonts w:ascii="Arial" w:hAnsi="Arial"/>
          <w:sz w:val="22"/>
          <w:szCs w:val="22"/>
        </w:rPr>
        <w:t xml:space="preserve"> and </w:t>
      </w:r>
      <w:r>
        <w:rPr>
          <w:rFonts w:ascii="Arial" w:hAnsi="Arial"/>
          <w:sz w:val="22"/>
          <w:szCs w:val="22"/>
        </w:rPr>
        <w:t>2012</w:t>
      </w:r>
    </w:p>
    <w:tbl>
      <w:tblPr>
        <w:tblW w:w="9060" w:type="dxa"/>
        <w:tblInd w:w="588" w:type="dxa"/>
        <w:tblLayout w:type="fixed"/>
        <w:tblLook w:val="01E0"/>
      </w:tblPr>
      <w:tblGrid>
        <w:gridCol w:w="3930"/>
        <w:gridCol w:w="1282"/>
        <w:gridCol w:w="1283"/>
        <w:gridCol w:w="1282"/>
        <w:gridCol w:w="1283"/>
      </w:tblGrid>
      <w:tr w:rsidR="0013283F" w:rsidRPr="00037BD8" w:rsidTr="009F4DAF">
        <w:tc>
          <w:tcPr>
            <w:tcW w:w="3930" w:type="dxa"/>
          </w:tcPr>
          <w:p w:rsidR="0013283F" w:rsidRPr="00037BD8" w:rsidRDefault="0013283F" w:rsidP="009F4DAF">
            <w:pPr>
              <w:tabs>
                <w:tab w:val="left" w:pos="1440"/>
              </w:tabs>
              <w:spacing w:line="380" w:lineRule="exact"/>
              <w:jc w:val="thaiDistribute"/>
              <w:rPr>
                <w:rFonts w:ascii="Arial" w:hAnsi="Arial"/>
                <w:spacing w:val="-4"/>
                <w:sz w:val="20"/>
                <w:szCs w:val="20"/>
              </w:rPr>
            </w:pPr>
          </w:p>
        </w:tc>
        <w:tc>
          <w:tcPr>
            <w:tcW w:w="5130" w:type="dxa"/>
            <w:gridSpan w:val="4"/>
          </w:tcPr>
          <w:p w:rsidR="0013283F" w:rsidRPr="00037BD8" w:rsidRDefault="0013283F" w:rsidP="00824D5D">
            <w:pPr>
              <w:spacing w:line="380" w:lineRule="exact"/>
              <w:jc w:val="right"/>
              <w:rPr>
                <w:rFonts w:ascii="Arial" w:hAnsi="Arial"/>
                <w:spacing w:val="-4"/>
                <w:sz w:val="20"/>
                <w:szCs w:val="20"/>
              </w:rPr>
            </w:pPr>
            <w:r w:rsidRPr="00037BD8">
              <w:rPr>
                <w:rFonts w:ascii="Arial" w:hAnsi="Arial"/>
                <w:spacing w:val="-4"/>
                <w:sz w:val="20"/>
                <w:szCs w:val="20"/>
              </w:rPr>
              <w:t>(Unit: Thousand Baht)</w:t>
            </w:r>
          </w:p>
        </w:tc>
      </w:tr>
      <w:tr w:rsidR="0013283F" w:rsidRPr="00037BD8" w:rsidTr="009F4DAF">
        <w:tc>
          <w:tcPr>
            <w:tcW w:w="3930" w:type="dxa"/>
          </w:tcPr>
          <w:p w:rsidR="0013283F" w:rsidRPr="00037BD8" w:rsidRDefault="0013283F" w:rsidP="009F4DAF">
            <w:pPr>
              <w:tabs>
                <w:tab w:val="left" w:pos="1440"/>
              </w:tabs>
              <w:spacing w:line="380" w:lineRule="exact"/>
              <w:jc w:val="thaiDistribute"/>
              <w:rPr>
                <w:rFonts w:ascii="Arial" w:hAnsi="Arial"/>
                <w:spacing w:val="-4"/>
                <w:sz w:val="20"/>
                <w:szCs w:val="20"/>
              </w:rPr>
            </w:pPr>
          </w:p>
        </w:tc>
        <w:tc>
          <w:tcPr>
            <w:tcW w:w="2565" w:type="dxa"/>
            <w:gridSpan w:val="2"/>
            <w:vAlign w:val="bottom"/>
          </w:tcPr>
          <w:p w:rsidR="0013283F" w:rsidRPr="00037BD8" w:rsidRDefault="0013283F" w:rsidP="00824D5D">
            <w:pPr>
              <w:pBdr>
                <w:bottom w:val="single" w:sz="6" w:space="1" w:color="auto"/>
              </w:pBdr>
              <w:spacing w:line="380" w:lineRule="exact"/>
              <w:jc w:val="center"/>
              <w:rPr>
                <w:rFonts w:ascii="Arial" w:hAnsi="Arial" w:cs="Arial"/>
                <w:sz w:val="20"/>
                <w:szCs w:val="20"/>
              </w:rPr>
            </w:pPr>
            <w:r w:rsidRPr="00037BD8">
              <w:rPr>
                <w:rFonts w:ascii="Arial" w:hAnsi="Arial" w:cs="Arial"/>
                <w:sz w:val="20"/>
                <w:szCs w:val="20"/>
              </w:rPr>
              <w:t xml:space="preserve">Consolidated </w:t>
            </w:r>
          </w:p>
          <w:p w:rsidR="0013283F" w:rsidRPr="00037BD8" w:rsidRDefault="0013283F" w:rsidP="00824D5D">
            <w:pPr>
              <w:pBdr>
                <w:bottom w:val="single" w:sz="6" w:space="1" w:color="auto"/>
              </w:pBdr>
              <w:spacing w:line="380" w:lineRule="exact"/>
              <w:jc w:val="center"/>
              <w:rPr>
                <w:rFonts w:ascii="Arial" w:hAnsi="Arial" w:cs="Arial"/>
                <w:sz w:val="20"/>
                <w:szCs w:val="20"/>
              </w:rPr>
            </w:pPr>
            <w:r w:rsidRPr="00037BD8">
              <w:rPr>
                <w:rFonts w:ascii="Arial" w:hAnsi="Arial" w:cs="Arial"/>
                <w:sz w:val="20"/>
                <w:szCs w:val="20"/>
              </w:rPr>
              <w:t>financial statements</w:t>
            </w:r>
          </w:p>
        </w:tc>
        <w:tc>
          <w:tcPr>
            <w:tcW w:w="2565" w:type="dxa"/>
            <w:gridSpan w:val="2"/>
            <w:vAlign w:val="bottom"/>
          </w:tcPr>
          <w:p w:rsidR="0013283F" w:rsidRPr="00037BD8" w:rsidRDefault="0013283F" w:rsidP="00824D5D">
            <w:pPr>
              <w:pBdr>
                <w:bottom w:val="single" w:sz="6" w:space="1" w:color="auto"/>
              </w:pBdr>
              <w:spacing w:line="380" w:lineRule="exact"/>
              <w:jc w:val="center"/>
              <w:rPr>
                <w:rFonts w:ascii="Arial" w:hAnsi="Arial" w:cs="Arial"/>
                <w:sz w:val="20"/>
                <w:szCs w:val="20"/>
              </w:rPr>
            </w:pPr>
            <w:r w:rsidRPr="00037BD8">
              <w:rPr>
                <w:rFonts w:ascii="Arial" w:hAnsi="Arial" w:cs="Arial"/>
                <w:sz w:val="20"/>
                <w:szCs w:val="20"/>
              </w:rPr>
              <w:t xml:space="preserve">Separate </w:t>
            </w:r>
          </w:p>
          <w:p w:rsidR="0013283F" w:rsidRPr="00037BD8" w:rsidRDefault="0013283F" w:rsidP="00824D5D">
            <w:pPr>
              <w:pBdr>
                <w:bottom w:val="single" w:sz="6" w:space="1" w:color="auto"/>
              </w:pBdr>
              <w:spacing w:line="380" w:lineRule="exact"/>
              <w:jc w:val="center"/>
              <w:rPr>
                <w:rFonts w:ascii="Arial" w:hAnsi="Arial" w:cs="Arial"/>
                <w:sz w:val="20"/>
                <w:szCs w:val="20"/>
              </w:rPr>
            </w:pPr>
            <w:r w:rsidRPr="00037BD8">
              <w:rPr>
                <w:rFonts w:ascii="Arial" w:hAnsi="Arial" w:cs="Arial"/>
                <w:sz w:val="20"/>
                <w:szCs w:val="20"/>
              </w:rPr>
              <w:t>financial statements</w:t>
            </w:r>
          </w:p>
        </w:tc>
      </w:tr>
      <w:tr w:rsidR="0013283F" w:rsidRPr="00037BD8" w:rsidTr="009F4DAF">
        <w:tc>
          <w:tcPr>
            <w:tcW w:w="3930" w:type="dxa"/>
          </w:tcPr>
          <w:p w:rsidR="0013283F" w:rsidRPr="00037BD8" w:rsidRDefault="0013283F" w:rsidP="009F4DAF">
            <w:pPr>
              <w:tabs>
                <w:tab w:val="left" w:pos="1440"/>
              </w:tabs>
              <w:spacing w:line="380" w:lineRule="exact"/>
              <w:jc w:val="thaiDistribute"/>
              <w:rPr>
                <w:rFonts w:ascii="Arial" w:hAnsi="Arial"/>
                <w:spacing w:val="-4"/>
                <w:sz w:val="20"/>
                <w:szCs w:val="20"/>
              </w:rPr>
            </w:pPr>
          </w:p>
        </w:tc>
        <w:tc>
          <w:tcPr>
            <w:tcW w:w="1282" w:type="dxa"/>
          </w:tcPr>
          <w:p w:rsidR="0013283F" w:rsidRPr="00824D5D" w:rsidRDefault="0013283F" w:rsidP="00824D5D">
            <w:pPr>
              <w:pBdr>
                <w:bottom w:val="single" w:sz="4" w:space="1" w:color="auto"/>
              </w:pBdr>
              <w:tabs>
                <w:tab w:val="left" w:pos="1440"/>
              </w:tabs>
              <w:spacing w:line="380" w:lineRule="exact"/>
              <w:jc w:val="center"/>
              <w:rPr>
                <w:rFonts w:ascii="ZWAdobeF" w:hAnsi="ZWAdobeF"/>
                <w:sz w:val="20"/>
                <w:szCs w:val="20"/>
              </w:rPr>
            </w:pPr>
            <w:r w:rsidRPr="00824D5D">
              <w:rPr>
                <w:rFonts w:ascii="Arial" w:hAnsi="Arial"/>
                <w:spacing w:val="-4"/>
                <w:sz w:val="20"/>
                <w:szCs w:val="20"/>
              </w:rPr>
              <w:t>2013</w:t>
            </w:r>
          </w:p>
        </w:tc>
        <w:tc>
          <w:tcPr>
            <w:tcW w:w="1283" w:type="dxa"/>
          </w:tcPr>
          <w:p w:rsidR="0013283F" w:rsidRPr="00824D5D" w:rsidRDefault="0013283F" w:rsidP="00824D5D">
            <w:pPr>
              <w:pBdr>
                <w:bottom w:val="single" w:sz="4" w:space="1" w:color="auto"/>
              </w:pBdr>
              <w:tabs>
                <w:tab w:val="left" w:pos="1440"/>
              </w:tabs>
              <w:spacing w:line="380" w:lineRule="exact"/>
              <w:jc w:val="center"/>
              <w:rPr>
                <w:rFonts w:ascii="ZWAdobeF" w:hAnsi="ZWAdobeF"/>
                <w:sz w:val="20"/>
                <w:szCs w:val="20"/>
              </w:rPr>
            </w:pPr>
            <w:r w:rsidRPr="00824D5D">
              <w:rPr>
                <w:rFonts w:ascii="Arial" w:hAnsi="Arial"/>
                <w:spacing w:val="-4"/>
                <w:sz w:val="20"/>
                <w:szCs w:val="20"/>
              </w:rPr>
              <w:t>2012</w:t>
            </w:r>
          </w:p>
        </w:tc>
        <w:tc>
          <w:tcPr>
            <w:tcW w:w="1282" w:type="dxa"/>
          </w:tcPr>
          <w:p w:rsidR="0013283F" w:rsidRPr="00824D5D" w:rsidRDefault="0013283F" w:rsidP="00824D5D">
            <w:pPr>
              <w:pBdr>
                <w:bottom w:val="single" w:sz="4" w:space="1" w:color="auto"/>
              </w:pBdr>
              <w:tabs>
                <w:tab w:val="left" w:pos="1440"/>
              </w:tabs>
              <w:spacing w:line="380" w:lineRule="exact"/>
              <w:jc w:val="center"/>
              <w:rPr>
                <w:rFonts w:ascii="ZWAdobeF" w:hAnsi="ZWAdobeF"/>
                <w:sz w:val="20"/>
                <w:szCs w:val="20"/>
              </w:rPr>
            </w:pPr>
            <w:r w:rsidRPr="00824D5D">
              <w:rPr>
                <w:rFonts w:ascii="Arial" w:hAnsi="Arial"/>
                <w:spacing w:val="-4"/>
                <w:sz w:val="20"/>
                <w:szCs w:val="20"/>
              </w:rPr>
              <w:t>2013</w:t>
            </w:r>
          </w:p>
        </w:tc>
        <w:tc>
          <w:tcPr>
            <w:tcW w:w="1283" w:type="dxa"/>
          </w:tcPr>
          <w:p w:rsidR="0013283F" w:rsidRPr="00824D5D" w:rsidRDefault="0013283F" w:rsidP="00824D5D">
            <w:pPr>
              <w:pBdr>
                <w:bottom w:val="single" w:sz="4" w:space="1" w:color="auto"/>
              </w:pBdr>
              <w:tabs>
                <w:tab w:val="left" w:pos="1440"/>
              </w:tabs>
              <w:spacing w:line="380" w:lineRule="exact"/>
              <w:jc w:val="center"/>
              <w:rPr>
                <w:rFonts w:ascii="ZWAdobeF" w:hAnsi="ZWAdobeF"/>
                <w:sz w:val="20"/>
                <w:szCs w:val="20"/>
              </w:rPr>
            </w:pPr>
            <w:r w:rsidRPr="00824D5D">
              <w:rPr>
                <w:rFonts w:ascii="Arial" w:hAnsi="Arial"/>
                <w:spacing w:val="-4"/>
                <w:sz w:val="20"/>
                <w:szCs w:val="20"/>
              </w:rPr>
              <w:t>2012</w:t>
            </w:r>
          </w:p>
        </w:tc>
      </w:tr>
      <w:tr w:rsidR="0013283F" w:rsidRPr="00037BD8" w:rsidTr="009F4DAF">
        <w:tc>
          <w:tcPr>
            <w:tcW w:w="3930" w:type="dxa"/>
          </w:tcPr>
          <w:p w:rsidR="0013283F" w:rsidRPr="00917F74" w:rsidRDefault="0013283F" w:rsidP="009F4DAF">
            <w:pPr>
              <w:tabs>
                <w:tab w:val="left" w:pos="1440"/>
              </w:tabs>
              <w:spacing w:line="380" w:lineRule="exact"/>
              <w:ind w:left="222" w:hanging="222"/>
              <w:rPr>
                <w:rFonts w:ascii="Arial" w:hAnsi="Arial" w:cs="Arial"/>
                <w:sz w:val="20"/>
                <w:szCs w:val="20"/>
              </w:rPr>
            </w:pPr>
            <w:r w:rsidRPr="00917F74">
              <w:rPr>
                <w:rFonts w:ascii="Arial" w:hAnsi="Arial" w:cs="Arial"/>
                <w:sz w:val="20"/>
                <w:szCs w:val="20"/>
              </w:rPr>
              <w:t>Accounting profit before tax</w:t>
            </w:r>
          </w:p>
        </w:tc>
        <w:tc>
          <w:tcPr>
            <w:tcW w:w="1282" w:type="dxa"/>
            <w:vAlign w:val="bottom"/>
          </w:tcPr>
          <w:p w:rsidR="0013283F" w:rsidRPr="0013283F" w:rsidRDefault="0013283F" w:rsidP="00824D5D">
            <w:pPr>
              <w:pBdr>
                <w:bottom w:val="doub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540,543</w:t>
            </w:r>
          </w:p>
        </w:tc>
        <w:tc>
          <w:tcPr>
            <w:tcW w:w="1283" w:type="dxa"/>
            <w:vAlign w:val="bottom"/>
          </w:tcPr>
          <w:p w:rsidR="0013283F" w:rsidRPr="0013283F" w:rsidRDefault="0013283F" w:rsidP="00824D5D">
            <w:pPr>
              <w:pBdr>
                <w:bottom w:val="doub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669,722</w:t>
            </w:r>
          </w:p>
        </w:tc>
        <w:tc>
          <w:tcPr>
            <w:tcW w:w="1282" w:type="dxa"/>
            <w:vAlign w:val="bottom"/>
          </w:tcPr>
          <w:p w:rsidR="0013283F" w:rsidRPr="0013283F" w:rsidRDefault="0013283F" w:rsidP="00824D5D">
            <w:pPr>
              <w:pBdr>
                <w:bottom w:val="doub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608,159</w:t>
            </w:r>
          </w:p>
        </w:tc>
        <w:tc>
          <w:tcPr>
            <w:tcW w:w="1283" w:type="dxa"/>
            <w:vAlign w:val="bottom"/>
          </w:tcPr>
          <w:p w:rsidR="0013283F" w:rsidRPr="0013283F" w:rsidRDefault="00B956F5" w:rsidP="00824D5D">
            <w:pPr>
              <w:pBdr>
                <w:bottom w:val="double" w:sz="4" w:space="1" w:color="auto"/>
              </w:pBdr>
              <w:tabs>
                <w:tab w:val="decimal" w:pos="972"/>
              </w:tabs>
              <w:spacing w:line="380" w:lineRule="exact"/>
              <w:rPr>
                <w:rFonts w:ascii="Arial" w:hAnsi="Arial" w:cs="Arial"/>
                <w:sz w:val="20"/>
                <w:szCs w:val="20"/>
              </w:rPr>
            </w:pPr>
            <w:r>
              <w:rPr>
                <w:rFonts w:ascii="Arial" w:hAnsi="Arial" w:cs="Arial"/>
                <w:sz w:val="20"/>
                <w:szCs w:val="20"/>
              </w:rPr>
              <w:t>642,300</w:t>
            </w:r>
          </w:p>
        </w:tc>
      </w:tr>
      <w:tr w:rsidR="0013283F" w:rsidRPr="00037BD8" w:rsidTr="009F4DAF">
        <w:tc>
          <w:tcPr>
            <w:tcW w:w="3930" w:type="dxa"/>
          </w:tcPr>
          <w:p w:rsidR="0013283F" w:rsidRPr="00917F74" w:rsidRDefault="0013283F" w:rsidP="009F4DAF">
            <w:pPr>
              <w:tabs>
                <w:tab w:val="left" w:pos="567"/>
                <w:tab w:val="left" w:pos="1134"/>
                <w:tab w:val="left" w:pos="1701"/>
              </w:tabs>
              <w:spacing w:line="380" w:lineRule="exact"/>
              <w:ind w:left="222" w:hanging="222"/>
              <w:rPr>
                <w:rFonts w:ascii="Arial" w:hAnsi="Arial" w:cs="Arial"/>
                <w:sz w:val="20"/>
                <w:szCs w:val="20"/>
                <w:cs/>
              </w:rPr>
            </w:pPr>
            <w:r w:rsidRPr="00917F74">
              <w:rPr>
                <w:rFonts w:ascii="Arial" w:hAnsi="Arial" w:cs="Arial"/>
                <w:sz w:val="20"/>
                <w:szCs w:val="20"/>
              </w:rPr>
              <w:t>Applicable tax rate</w:t>
            </w:r>
          </w:p>
        </w:tc>
        <w:tc>
          <w:tcPr>
            <w:tcW w:w="1282"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20</w:t>
            </w:r>
            <w:r w:rsidR="00715DB4">
              <w:rPr>
                <w:rFonts w:ascii="Arial" w:hAnsi="Arial" w:cs="Arial"/>
                <w:sz w:val="20"/>
                <w:szCs w:val="20"/>
              </w:rPr>
              <w:t>%</w:t>
            </w:r>
          </w:p>
        </w:tc>
        <w:tc>
          <w:tcPr>
            <w:tcW w:w="1283"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23</w:t>
            </w:r>
            <w:r w:rsidR="00715DB4">
              <w:rPr>
                <w:rFonts w:ascii="Arial" w:hAnsi="Arial" w:cs="Arial"/>
                <w:sz w:val="20"/>
                <w:szCs w:val="20"/>
              </w:rPr>
              <w:t>%</w:t>
            </w:r>
          </w:p>
        </w:tc>
        <w:tc>
          <w:tcPr>
            <w:tcW w:w="1282"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20</w:t>
            </w:r>
            <w:r w:rsidR="00715DB4">
              <w:rPr>
                <w:rFonts w:ascii="Arial" w:hAnsi="Arial" w:cs="Arial"/>
                <w:sz w:val="20"/>
                <w:szCs w:val="20"/>
              </w:rPr>
              <w:t>%</w:t>
            </w:r>
          </w:p>
        </w:tc>
        <w:tc>
          <w:tcPr>
            <w:tcW w:w="1283"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23</w:t>
            </w:r>
            <w:r w:rsidR="00715DB4">
              <w:rPr>
                <w:rFonts w:ascii="Arial" w:hAnsi="Arial" w:cs="Arial"/>
                <w:sz w:val="20"/>
                <w:szCs w:val="20"/>
              </w:rPr>
              <w:t>%</w:t>
            </w:r>
          </w:p>
        </w:tc>
      </w:tr>
      <w:tr w:rsidR="0013283F" w:rsidRPr="00037BD8" w:rsidTr="009F4DAF">
        <w:tc>
          <w:tcPr>
            <w:tcW w:w="3930" w:type="dxa"/>
          </w:tcPr>
          <w:p w:rsidR="0013283F" w:rsidRPr="00917F74" w:rsidRDefault="0013283F" w:rsidP="009F4DAF">
            <w:pPr>
              <w:tabs>
                <w:tab w:val="left" w:pos="1440"/>
              </w:tabs>
              <w:spacing w:line="380" w:lineRule="exact"/>
              <w:ind w:left="222" w:hanging="222"/>
              <w:rPr>
                <w:rFonts w:ascii="Arial" w:hAnsi="Arial" w:cs="Arial"/>
                <w:color w:val="000000"/>
                <w:sz w:val="20"/>
                <w:szCs w:val="20"/>
              </w:rPr>
            </w:pPr>
            <w:r w:rsidRPr="00917F74">
              <w:rPr>
                <w:rFonts w:ascii="Arial" w:hAnsi="Arial" w:cs="Arial"/>
                <w:color w:val="000000"/>
                <w:sz w:val="20"/>
                <w:szCs w:val="20"/>
              </w:rPr>
              <w:t>Accounting profit before tax multipl</w:t>
            </w:r>
            <w:r>
              <w:rPr>
                <w:rFonts w:ascii="Arial" w:hAnsi="Arial" w:cs="Arial"/>
                <w:color w:val="000000"/>
                <w:sz w:val="20"/>
                <w:szCs w:val="20"/>
              </w:rPr>
              <w:t>ied by</w:t>
            </w:r>
          </w:p>
          <w:p w:rsidR="0013283F" w:rsidRPr="00917F74" w:rsidRDefault="0013283F" w:rsidP="009F4DAF">
            <w:pPr>
              <w:tabs>
                <w:tab w:val="left" w:pos="1440"/>
              </w:tabs>
              <w:spacing w:line="380" w:lineRule="exact"/>
              <w:ind w:left="222"/>
              <w:rPr>
                <w:rFonts w:ascii="Arial" w:hAnsi="Arial" w:cs="Arial"/>
                <w:color w:val="000000"/>
                <w:sz w:val="20"/>
                <w:szCs w:val="20"/>
              </w:rPr>
            </w:pPr>
            <w:r w:rsidRPr="00917F74">
              <w:rPr>
                <w:rFonts w:ascii="Arial" w:hAnsi="Arial" w:cs="Arial"/>
                <w:sz w:val="20"/>
                <w:szCs w:val="20"/>
              </w:rPr>
              <w:t>applicable tax rate</w:t>
            </w:r>
          </w:p>
        </w:tc>
        <w:tc>
          <w:tcPr>
            <w:tcW w:w="1282"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108,109</w:t>
            </w:r>
          </w:p>
        </w:tc>
        <w:tc>
          <w:tcPr>
            <w:tcW w:w="1283"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154,036</w:t>
            </w:r>
          </w:p>
        </w:tc>
        <w:tc>
          <w:tcPr>
            <w:tcW w:w="1282"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121,632</w:t>
            </w:r>
          </w:p>
        </w:tc>
        <w:tc>
          <w:tcPr>
            <w:tcW w:w="1283"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147,729</w:t>
            </w:r>
          </w:p>
        </w:tc>
      </w:tr>
      <w:tr w:rsidR="0013283F" w:rsidRPr="00037BD8" w:rsidTr="009F4DAF">
        <w:tc>
          <w:tcPr>
            <w:tcW w:w="3930" w:type="dxa"/>
            <w:vMerge w:val="restart"/>
          </w:tcPr>
          <w:p w:rsidR="0013283F" w:rsidRPr="00917F74" w:rsidRDefault="00824D5D" w:rsidP="007F64CF">
            <w:pPr>
              <w:tabs>
                <w:tab w:val="left" w:pos="1440"/>
              </w:tabs>
              <w:spacing w:line="380" w:lineRule="exact"/>
              <w:ind w:left="222" w:hanging="222"/>
              <w:rPr>
                <w:rFonts w:ascii="Arial" w:hAnsi="Arial" w:cs="Arial"/>
                <w:color w:val="000000"/>
                <w:sz w:val="20"/>
                <w:szCs w:val="20"/>
              </w:rPr>
            </w:pPr>
            <w:r>
              <w:rPr>
                <w:rFonts w:ascii="Arial" w:hAnsi="Arial"/>
                <w:sz w:val="20"/>
                <w:szCs w:val="20"/>
              </w:rPr>
              <w:t>Tax effect of income and expenses that are not taxable income or not deductible in determining taxable profit:</w:t>
            </w:r>
          </w:p>
        </w:tc>
        <w:tc>
          <w:tcPr>
            <w:tcW w:w="1282" w:type="dxa"/>
            <w:vAlign w:val="bottom"/>
          </w:tcPr>
          <w:p w:rsidR="0013283F" w:rsidRPr="00824D5D" w:rsidRDefault="0013283F" w:rsidP="00824D5D">
            <w:pPr>
              <w:tabs>
                <w:tab w:val="decimal" w:pos="972"/>
              </w:tabs>
              <w:spacing w:line="380" w:lineRule="exact"/>
              <w:rPr>
                <w:rFonts w:ascii="Arial" w:hAnsi="Arial" w:cs="Arial"/>
                <w:sz w:val="20"/>
                <w:szCs w:val="20"/>
              </w:rPr>
            </w:pPr>
          </w:p>
        </w:tc>
        <w:tc>
          <w:tcPr>
            <w:tcW w:w="1283" w:type="dxa"/>
            <w:vAlign w:val="bottom"/>
          </w:tcPr>
          <w:p w:rsidR="0013283F" w:rsidRPr="00824D5D" w:rsidRDefault="0013283F" w:rsidP="00824D5D">
            <w:pPr>
              <w:tabs>
                <w:tab w:val="decimal" w:pos="972"/>
              </w:tabs>
              <w:spacing w:line="380" w:lineRule="exact"/>
              <w:rPr>
                <w:rFonts w:ascii="Arial" w:hAnsi="Arial" w:cs="Arial"/>
                <w:sz w:val="20"/>
                <w:szCs w:val="20"/>
              </w:rPr>
            </w:pPr>
          </w:p>
        </w:tc>
        <w:tc>
          <w:tcPr>
            <w:tcW w:w="1282" w:type="dxa"/>
            <w:vAlign w:val="bottom"/>
          </w:tcPr>
          <w:p w:rsidR="0013283F" w:rsidRPr="00824D5D" w:rsidRDefault="0013283F" w:rsidP="00824D5D">
            <w:pPr>
              <w:tabs>
                <w:tab w:val="decimal" w:pos="972"/>
              </w:tabs>
              <w:spacing w:line="380" w:lineRule="exact"/>
              <w:rPr>
                <w:rFonts w:ascii="Arial" w:hAnsi="Arial" w:cs="Arial"/>
                <w:sz w:val="20"/>
                <w:szCs w:val="20"/>
              </w:rPr>
            </w:pPr>
          </w:p>
        </w:tc>
        <w:tc>
          <w:tcPr>
            <w:tcW w:w="1283" w:type="dxa"/>
            <w:vAlign w:val="bottom"/>
          </w:tcPr>
          <w:p w:rsidR="0013283F" w:rsidRPr="00824D5D" w:rsidRDefault="0013283F" w:rsidP="00824D5D">
            <w:pPr>
              <w:tabs>
                <w:tab w:val="decimal" w:pos="972"/>
              </w:tabs>
              <w:spacing w:line="380" w:lineRule="exact"/>
              <w:rPr>
                <w:rFonts w:ascii="Arial" w:hAnsi="Arial" w:cs="Arial"/>
                <w:sz w:val="20"/>
                <w:szCs w:val="20"/>
              </w:rPr>
            </w:pPr>
          </w:p>
        </w:tc>
      </w:tr>
      <w:tr w:rsidR="0013283F" w:rsidRPr="00037BD8" w:rsidTr="009F4DAF">
        <w:tc>
          <w:tcPr>
            <w:tcW w:w="3930" w:type="dxa"/>
            <w:vMerge/>
          </w:tcPr>
          <w:p w:rsidR="0013283F" w:rsidRPr="00917F74" w:rsidRDefault="0013283F" w:rsidP="009F4DAF">
            <w:pPr>
              <w:tabs>
                <w:tab w:val="left" w:pos="1440"/>
              </w:tabs>
              <w:spacing w:line="380" w:lineRule="exact"/>
              <w:ind w:left="222" w:hanging="222"/>
              <w:rPr>
                <w:rFonts w:ascii="Arial" w:hAnsi="Arial" w:cs="Arial"/>
                <w:sz w:val="20"/>
                <w:szCs w:val="20"/>
              </w:rPr>
            </w:pPr>
          </w:p>
        </w:tc>
        <w:tc>
          <w:tcPr>
            <w:tcW w:w="1282" w:type="dxa"/>
            <w:vAlign w:val="bottom"/>
          </w:tcPr>
          <w:p w:rsidR="0013283F" w:rsidRPr="00824D5D" w:rsidRDefault="0013283F" w:rsidP="00824D5D">
            <w:pPr>
              <w:tabs>
                <w:tab w:val="decimal" w:pos="972"/>
              </w:tabs>
              <w:spacing w:line="380" w:lineRule="exact"/>
              <w:rPr>
                <w:rFonts w:ascii="Arial" w:hAnsi="Arial" w:cs="Arial"/>
                <w:sz w:val="20"/>
                <w:szCs w:val="20"/>
              </w:rPr>
            </w:pPr>
          </w:p>
        </w:tc>
        <w:tc>
          <w:tcPr>
            <w:tcW w:w="1283" w:type="dxa"/>
            <w:vAlign w:val="bottom"/>
          </w:tcPr>
          <w:p w:rsidR="0013283F" w:rsidRPr="00824D5D" w:rsidRDefault="0013283F" w:rsidP="00824D5D">
            <w:pPr>
              <w:tabs>
                <w:tab w:val="decimal" w:pos="972"/>
              </w:tabs>
              <w:spacing w:line="380" w:lineRule="exact"/>
              <w:rPr>
                <w:rFonts w:ascii="Arial" w:hAnsi="Arial" w:cs="Arial"/>
                <w:sz w:val="20"/>
                <w:szCs w:val="20"/>
              </w:rPr>
            </w:pPr>
          </w:p>
        </w:tc>
        <w:tc>
          <w:tcPr>
            <w:tcW w:w="1282" w:type="dxa"/>
            <w:vAlign w:val="bottom"/>
          </w:tcPr>
          <w:p w:rsidR="0013283F" w:rsidRPr="00824D5D" w:rsidRDefault="0013283F" w:rsidP="00824D5D">
            <w:pPr>
              <w:tabs>
                <w:tab w:val="decimal" w:pos="972"/>
              </w:tabs>
              <w:spacing w:line="380" w:lineRule="exact"/>
              <w:rPr>
                <w:rFonts w:ascii="Arial" w:hAnsi="Arial" w:cs="Arial"/>
                <w:sz w:val="20"/>
                <w:szCs w:val="20"/>
              </w:rPr>
            </w:pPr>
          </w:p>
        </w:tc>
        <w:tc>
          <w:tcPr>
            <w:tcW w:w="1283" w:type="dxa"/>
            <w:vAlign w:val="bottom"/>
          </w:tcPr>
          <w:p w:rsidR="0013283F" w:rsidRPr="00824D5D" w:rsidRDefault="0013283F" w:rsidP="00824D5D">
            <w:pPr>
              <w:tabs>
                <w:tab w:val="decimal" w:pos="972"/>
              </w:tabs>
              <w:spacing w:line="380" w:lineRule="exact"/>
              <w:rPr>
                <w:rFonts w:ascii="Arial" w:hAnsi="Arial" w:cs="Arial"/>
                <w:sz w:val="20"/>
                <w:szCs w:val="20"/>
              </w:rPr>
            </w:pPr>
          </w:p>
        </w:tc>
      </w:tr>
      <w:tr w:rsidR="0013283F" w:rsidRPr="00037BD8" w:rsidTr="009F4DAF">
        <w:tc>
          <w:tcPr>
            <w:tcW w:w="3930" w:type="dxa"/>
          </w:tcPr>
          <w:p w:rsidR="0013283F" w:rsidRPr="00917F74" w:rsidRDefault="0013283F" w:rsidP="009F4DAF">
            <w:pPr>
              <w:tabs>
                <w:tab w:val="left" w:pos="1440"/>
              </w:tabs>
              <w:spacing w:line="380" w:lineRule="exact"/>
              <w:ind w:left="372" w:hanging="240"/>
              <w:rPr>
                <w:rFonts w:ascii="Arial" w:hAnsi="Arial" w:cs="Arial"/>
                <w:color w:val="000000"/>
                <w:sz w:val="20"/>
                <w:szCs w:val="20"/>
              </w:rPr>
            </w:pPr>
            <w:r w:rsidRPr="00917F74">
              <w:rPr>
                <w:rFonts w:ascii="Arial" w:hAnsi="Arial" w:cs="Arial"/>
                <w:sz w:val="20"/>
                <w:szCs w:val="20"/>
              </w:rPr>
              <w:t>P</w:t>
            </w:r>
            <w:r w:rsidR="00824D5D">
              <w:rPr>
                <w:rFonts w:ascii="Arial" w:hAnsi="Arial" w:cs="Arial"/>
                <w:color w:val="000000"/>
                <w:sz w:val="20"/>
                <w:szCs w:val="20"/>
              </w:rPr>
              <w:t>romotional privileges (Note 20</w:t>
            </w:r>
            <w:r w:rsidRPr="00917F74">
              <w:rPr>
                <w:rFonts w:ascii="Arial" w:hAnsi="Arial" w:cs="Arial"/>
                <w:color w:val="000000"/>
                <w:sz w:val="20"/>
                <w:szCs w:val="20"/>
              </w:rPr>
              <w:t>)</w:t>
            </w:r>
          </w:p>
        </w:tc>
        <w:tc>
          <w:tcPr>
            <w:tcW w:w="1282" w:type="dxa"/>
            <w:vAlign w:val="bottom"/>
          </w:tcPr>
          <w:p w:rsidR="0013283F" w:rsidRPr="0013283F" w:rsidRDefault="007F21CC" w:rsidP="00824D5D">
            <w:pPr>
              <w:tabs>
                <w:tab w:val="decimal" w:pos="972"/>
              </w:tabs>
              <w:spacing w:line="380" w:lineRule="exact"/>
              <w:rPr>
                <w:rFonts w:ascii="Arial" w:hAnsi="Arial" w:cs="Arial"/>
                <w:sz w:val="20"/>
                <w:szCs w:val="20"/>
              </w:rPr>
            </w:pPr>
            <w:r>
              <w:rPr>
                <w:rFonts w:ascii="Arial" w:hAnsi="Arial" w:cs="Arial"/>
                <w:sz w:val="20"/>
                <w:szCs w:val="20"/>
              </w:rPr>
              <w:t>(67,563</w:t>
            </w:r>
            <w:r w:rsidR="0013283F" w:rsidRPr="0013283F">
              <w:rPr>
                <w:rFonts w:ascii="Arial" w:hAnsi="Arial" w:cs="Arial"/>
                <w:sz w:val="20"/>
                <w:szCs w:val="20"/>
              </w:rPr>
              <w:t>)</w:t>
            </w:r>
          </w:p>
        </w:tc>
        <w:tc>
          <w:tcPr>
            <w:tcW w:w="1283"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(98,668)</w:t>
            </w:r>
          </w:p>
        </w:tc>
        <w:tc>
          <w:tcPr>
            <w:tcW w:w="1282"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w:t>
            </w:r>
          </w:p>
        </w:tc>
        <w:tc>
          <w:tcPr>
            <w:tcW w:w="1283"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w:t>
            </w:r>
          </w:p>
        </w:tc>
      </w:tr>
      <w:tr w:rsidR="0013283F" w:rsidRPr="00037BD8" w:rsidTr="009F4DAF">
        <w:tc>
          <w:tcPr>
            <w:tcW w:w="3930" w:type="dxa"/>
          </w:tcPr>
          <w:p w:rsidR="0013283F" w:rsidRPr="001D0483" w:rsidRDefault="00883F78" w:rsidP="007F21CC">
            <w:pPr>
              <w:tabs>
                <w:tab w:val="left" w:pos="1440"/>
              </w:tabs>
              <w:spacing w:line="380" w:lineRule="exact"/>
              <w:ind w:left="372" w:hanging="240"/>
              <w:rPr>
                <w:rFonts w:ascii="Arial" w:hAnsi="Arial" w:cs="Cordia New"/>
                <w:sz w:val="20"/>
                <w:szCs w:val="25"/>
              </w:rPr>
            </w:pPr>
            <w:r w:rsidRPr="00883F78">
              <w:rPr>
                <w:rFonts w:ascii="Arial" w:hAnsi="Arial" w:cs="Arial"/>
                <w:sz w:val="20"/>
                <w:szCs w:val="20"/>
              </w:rPr>
              <w:t xml:space="preserve">Dividend income from </w:t>
            </w:r>
            <w:r w:rsidR="007F21CC">
              <w:rPr>
                <w:rFonts w:ascii="Arial" w:hAnsi="Arial" w:cs="Arial"/>
                <w:sz w:val="20"/>
                <w:szCs w:val="20"/>
              </w:rPr>
              <w:t>subsidiaries</w:t>
            </w:r>
          </w:p>
        </w:tc>
        <w:tc>
          <w:tcPr>
            <w:tcW w:w="1282"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w:t>
            </w:r>
          </w:p>
        </w:tc>
        <w:tc>
          <w:tcPr>
            <w:tcW w:w="1283"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w:t>
            </w:r>
          </w:p>
        </w:tc>
        <w:tc>
          <w:tcPr>
            <w:tcW w:w="1282"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(69,757)</w:t>
            </w:r>
          </w:p>
        </w:tc>
        <w:tc>
          <w:tcPr>
            <w:tcW w:w="1283" w:type="dxa"/>
            <w:vAlign w:val="bottom"/>
          </w:tcPr>
          <w:p w:rsidR="0013283F" w:rsidRPr="0013283F" w:rsidRDefault="0013283F" w:rsidP="00824D5D">
            <w:pPr>
              <w:tabs>
                <w:tab w:val="decimal" w:pos="972"/>
              </w:tabs>
              <w:spacing w:line="380" w:lineRule="exact"/>
              <w:rPr>
                <w:rFonts w:ascii="Arial" w:hAnsi="Arial" w:cs="Arial"/>
                <w:sz w:val="20"/>
                <w:szCs w:val="20"/>
              </w:rPr>
            </w:pPr>
            <w:r w:rsidRPr="0013283F">
              <w:rPr>
                <w:rFonts w:ascii="Arial" w:hAnsi="Arial" w:cs="Arial"/>
                <w:sz w:val="20"/>
                <w:szCs w:val="20"/>
              </w:rPr>
              <w:t>(106,781)</w:t>
            </w:r>
          </w:p>
        </w:tc>
      </w:tr>
      <w:tr w:rsidR="0013283F" w:rsidRPr="00037BD8" w:rsidTr="009F4DAF">
        <w:tc>
          <w:tcPr>
            <w:tcW w:w="3930" w:type="dxa"/>
          </w:tcPr>
          <w:p w:rsidR="0013283F" w:rsidRPr="001D0483" w:rsidRDefault="0013283F" w:rsidP="009F4DAF">
            <w:pPr>
              <w:tabs>
                <w:tab w:val="left" w:pos="1440"/>
              </w:tabs>
              <w:spacing w:line="380" w:lineRule="exact"/>
              <w:ind w:left="372" w:hanging="240"/>
              <w:rPr>
                <w:rFonts w:ascii="Arial" w:hAnsi="Arial" w:cs="Cordia New"/>
                <w:sz w:val="20"/>
                <w:szCs w:val="25"/>
              </w:rPr>
            </w:pPr>
            <w:r w:rsidRPr="001D0483">
              <w:rPr>
                <w:rFonts w:ascii="Arial" w:hAnsi="Arial" w:cs="Cordia New"/>
                <w:sz w:val="20"/>
                <w:szCs w:val="25"/>
              </w:rPr>
              <w:t>Others</w:t>
            </w:r>
          </w:p>
        </w:tc>
        <w:tc>
          <w:tcPr>
            <w:tcW w:w="1282" w:type="dxa"/>
            <w:vAlign w:val="bottom"/>
          </w:tcPr>
          <w:p w:rsidR="0013283F" w:rsidRPr="0013283F" w:rsidRDefault="007F21CC" w:rsidP="00824D5D">
            <w:pPr>
              <w:pBdr>
                <w:bottom w:val="single" w:sz="4" w:space="1" w:color="auto"/>
              </w:pBdr>
              <w:tabs>
                <w:tab w:val="decimal" w:pos="972"/>
              </w:tabs>
              <w:spacing w:line="380" w:lineRule="exact"/>
              <w:rPr>
                <w:rFonts w:ascii="Arial" w:hAnsi="Arial" w:cs="Arial"/>
                <w:sz w:val="20"/>
                <w:szCs w:val="20"/>
              </w:rPr>
            </w:pPr>
            <w:r>
              <w:rPr>
                <w:rFonts w:ascii="Arial" w:hAnsi="Arial" w:cs="Arial"/>
                <w:sz w:val="20"/>
                <w:szCs w:val="20"/>
              </w:rPr>
              <w:t>(1,468</w:t>
            </w:r>
            <w:r w:rsidR="0013283F" w:rsidRPr="0013283F">
              <w:rPr>
                <w:rFonts w:ascii="Arial" w:hAnsi="Arial" w:cs="Arial"/>
                <w:sz w:val="20"/>
                <w:szCs w:val="20"/>
              </w:rPr>
              <w:t>)</w:t>
            </w:r>
          </w:p>
        </w:tc>
        <w:tc>
          <w:tcPr>
            <w:tcW w:w="1283" w:type="dxa"/>
            <w:vAlign w:val="bottom"/>
          </w:tcPr>
          <w:p w:rsidR="0013283F" w:rsidRPr="0013283F" w:rsidRDefault="0013283F" w:rsidP="00824D5D">
            <w:pPr>
              <w:pBdr>
                <w:bottom w:val="sing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7,052</w:t>
            </w:r>
          </w:p>
        </w:tc>
        <w:tc>
          <w:tcPr>
            <w:tcW w:w="1282" w:type="dxa"/>
            <w:vAlign w:val="bottom"/>
          </w:tcPr>
          <w:p w:rsidR="0013283F" w:rsidRPr="0013283F" w:rsidRDefault="0013283F" w:rsidP="00824D5D">
            <w:pPr>
              <w:pBdr>
                <w:bottom w:val="sing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(932)</w:t>
            </w:r>
          </w:p>
        </w:tc>
        <w:tc>
          <w:tcPr>
            <w:tcW w:w="1283" w:type="dxa"/>
            <w:vAlign w:val="bottom"/>
          </w:tcPr>
          <w:p w:rsidR="0013283F" w:rsidRPr="0013283F" w:rsidRDefault="0013283F" w:rsidP="00824D5D">
            <w:pPr>
              <w:pBdr>
                <w:bottom w:val="sing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1,616</w:t>
            </w:r>
          </w:p>
        </w:tc>
      </w:tr>
      <w:tr w:rsidR="0013283F" w:rsidRPr="00037BD8" w:rsidTr="00824D5D">
        <w:trPr>
          <w:trHeight w:val="585"/>
        </w:trPr>
        <w:tc>
          <w:tcPr>
            <w:tcW w:w="3930" w:type="dxa"/>
          </w:tcPr>
          <w:p w:rsidR="0013283F" w:rsidRPr="001D0483" w:rsidRDefault="0013283F" w:rsidP="00824D5D">
            <w:pPr>
              <w:tabs>
                <w:tab w:val="left" w:pos="567"/>
                <w:tab w:val="left" w:pos="1134"/>
                <w:tab w:val="left" w:pos="1701"/>
              </w:tabs>
              <w:spacing w:line="380" w:lineRule="exact"/>
              <w:ind w:left="132" w:hanging="132"/>
              <w:rPr>
                <w:rFonts w:ascii="Arial" w:hAnsi="Arial" w:cs="Arial"/>
                <w:sz w:val="20"/>
                <w:szCs w:val="20"/>
              </w:rPr>
            </w:pPr>
            <w:r w:rsidRPr="00917F74">
              <w:rPr>
                <w:rFonts w:ascii="Arial" w:hAnsi="Arial" w:cs="Arial"/>
                <w:color w:val="000000"/>
                <w:sz w:val="20"/>
                <w:szCs w:val="20"/>
              </w:rPr>
              <w:t xml:space="preserve">Income tax expenses reported in the </w:t>
            </w:r>
            <w:r w:rsidR="00824D5D">
              <w:rPr>
                <w:rFonts w:ascii="Arial" w:hAnsi="Arial" w:cs="Arial"/>
                <w:color w:val="000000"/>
                <w:sz w:val="20"/>
                <w:szCs w:val="20"/>
              </w:rPr>
              <w:t xml:space="preserve">income </w:t>
            </w:r>
            <w:r w:rsidRPr="00917F74">
              <w:rPr>
                <w:rFonts w:ascii="Arial" w:hAnsi="Arial" w:cs="Arial"/>
                <w:color w:val="000000"/>
                <w:sz w:val="20"/>
                <w:szCs w:val="20"/>
              </w:rPr>
              <w:t>statement</w:t>
            </w:r>
          </w:p>
        </w:tc>
        <w:tc>
          <w:tcPr>
            <w:tcW w:w="1282" w:type="dxa"/>
            <w:vAlign w:val="bottom"/>
          </w:tcPr>
          <w:p w:rsidR="0013283F" w:rsidRPr="0013283F" w:rsidRDefault="0013283F" w:rsidP="00824D5D">
            <w:pPr>
              <w:pBdr>
                <w:bottom w:val="doub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39,078</w:t>
            </w:r>
          </w:p>
        </w:tc>
        <w:tc>
          <w:tcPr>
            <w:tcW w:w="1283" w:type="dxa"/>
            <w:vAlign w:val="bottom"/>
          </w:tcPr>
          <w:p w:rsidR="0013283F" w:rsidRPr="0013283F" w:rsidRDefault="0013283F" w:rsidP="00824D5D">
            <w:pPr>
              <w:pBdr>
                <w:bottom w:val="doub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62,420</w:t>
            </w:r>
          </w:p>
        </w:tc>
        <w:tc>
          <w:tcPr>
            <w:tcW w:w="1282" w:type="dxa"/>
            <w:vAlign w:val="bottom"/>
          </w:tcPr>
          <w:p w:rsidR="0013283F" w:rsidRPr="0013283F" w:rsidRDefault="0013283F" w:rsidP="00824D5D">
            <w:pPr>
              <w:pBdr>
                <w:bottom w:val="doub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50,943</w:t>
            </w:r>
          </w:p>
        </w:tc>
        <w:tc>
          <w:tcPr>
            <w:tcW w:w="1283" w:type="dxa"/>
            <w:vAlign w:val="bottom"/>
          </w:tcPr>
          <w:p w:rsidR="0013283F" w:rsidRPr="0013283F" w:rsidRDefault="0013283F" w:rsidP="00824D5D">
            <w:pPr>
              <w:pBdr>
                <w:bottom w:val="double" w:sz="4" w:space="1" w:color="auto"/>
              </w:pBdr>
              <w:tabs>
                <w:tab w:val="decimal" w:pos="972"/>
              </w:tabs>
              <w:spacing w:line="380" w:lineRule="exact"/>
              <w:rPr>
                <w:rFonts w:ascii="Arial" w:hAnsi="Arial" w:cs="Arial"/>
                <w:sz w:val="20"/>
                <w:szCs w:val="20"/>
              </w:rPr>
            </w:pPr>
            <w:r w:rsidRPr="0013283F">
              <w:rPr>
                <w:rFonts w:ascii="Arial" w:hAnsi="Arial" w:cs="Arial"/>
                <w:sz w:val="20"/>
                <w:szCs w:val="20"/>
              </w:rPr>
              <w:t>42,564</w:t>
            </w:r>
          </w:p>
        </w:tc>
      </w:tr>
    </w:tbl>
    <w:p w:rsidR="007F64CF" w:rsidRDefault="007F64CF" w:rsidP="007F64CF">
      <w:pPr>
        <w:spacing w:before="240" w:after="120" w:line="360" w:lineRule="exact"/>
        <w:ind w:left="605"/>
        <w:jc w:val="both"/>
        <w:rPr>
          <w:rFonts w:ascii="Arial" w:hAnsi="Arial"/>
          <w:sz w:val="22"/>
          <w:szCs w:val="22"/>
        </w:rPr>
      </w:pPr>
    </w:p>
    <w:p w:rsidR="007F64CF" w:rsidRDefault="007F64CF">
      <w:pPr>
        <w:overflowPunct/>
        <w:autoSpaceDE/>
        <w:autoSpaceDN/>
        <w:adjustRightInd/>
        <w:spacing w:after="200" w:line="276" w:lineRule="auto"/>
        <w:textAlignment w:val="auto"/>
        <w:rPr>
          <w:rFonts w:ascii="Arial" w:hAnsi="Arial"/>
          <w:sz w:val="22"/>
          <w:szCs w:val="22"/>
        </w:rPr>
      </w:pPr>
    </w:p>
    <w:p w:rsidR="0013283F" w:rsidRPr="00624C7E" w:rsidRDefault="0013283F" w:rsidP="007F64CF">
      <w:pPr>
        <w:spacing w:before="120" w:after="120" w:line="380" w:lineRule="exact"/>
        <w:ind w:left="605"/>
        <w:jc w:val="both"/>
        <w:rPr>
          <w:rFonts w:ascii="Arial" w:hAnsi="Arial"/>
          <w:sz w:val="22"/>
          <w:szCs w:val="22"/>
        </w:rPr>
      </w:pPr>
      <w:r>
        <w:rPr>
          <w:rFonts w:ascii="Arial" w:hAnsi="Arial"/>
          <w:sz w:val="22"/>
          <w:szCs w:val="22"/>
        </w:rPr>
        <w:lastRenderedPageBreak/>
        <w:t>The</w:t>
      </w:r>
      <w:r w:rsidRPr="00624C7E">
        <w:rPr>
          <w:rFonts w:ascii="Arial" w:hAnsi="Arial"/>
          <w:sz w:val="22"/>
          <w:szCs w:val="22"/>
        </w:rPr>
        <w:t xml:space="preserve"> components of deferred tax assets</w:t>
      </w:r>
      <w:r>
        <w:rPr>
          <w:rFonts w:ascii="Arial" w:hAnsi="Arial"/>
          <w:sz w:val="22"/>
          <w:szCs w:val="22"/>
        </w:rPr>
        <w:t xml:space="preserve"> and deferred tax liabilities</w:t>
      </w:r>
      <w:r w:rsidRPr="00624C7E">
        <w:rPr>
          <w:rFonts w:ascii="Arial" w:hAnsi="Arial"/>
          <w:sz w:val="22"/>
          <w:szCs w:val="22"/>
        </w:rPr>
        <w:t xml:space="preserve"> </w:t>
      </w:r>
      <w:r w:rsidR="007F21CC">
        <w:rPr>
          <w:rFonts w:ascii="Arial" w:hAnsi="Arial"/>
          <w:sz w:val="22"/>
          <w:szCs w:val="22"/>
        </w:rPr>
        <w:t xml:space="preserve">as at 31 December 2013 and 2012 </w:t>
      </w:r>
      <w:r w:rsidRPr="00624C7E">
        <w:rPr>
          <w:rFonts w:ascii="Arial" w:hAnsi="Arial"/>
          <w:sz w:val="22"/>
          <w:szCs w:val="22"/>
        </w:rPr>
        <w:t>are as follows:</w:t>
      </w:r>
    </w:p>
    <w:tbl>
      <w:tblPr>
        <w:tblW w:w="9240" w:type="dxa"/>
        <w:tblInd w:w="588" w:type="dxa"/>
        <w:tblLayout w:type="fixed"/>
        <w:tblLook w:val="01E0"/>
      </w:tblPr>
      <w:tblGrid>
        <w:gridCol w:w="4470"/>
        <w:gridCol w:w="1192"/>
        <w:gridCol w:w="1193"/>
        <w:gridCol w:w="1192"/>
        <w:gridCol w:w="1193"/>
      </w:tblGrid>
      <w:tr w:rsidR="0013283F" w:rsidRPr="004B360D" w:rsidTr="00824D5D">
        <w:tc>
          <w:tcPr>
            <w:tcW w:w="4470" w:type="dxa"/>
          </w:tcPr>
          <w:p w:rsidR="0013283F" w:rsidRPr="001D0483" w:rsidRDefault="0013283F" w:rsidP="007F64CF">
            <w:pPr>
              <w:tabs>
                <w:tab w:val="left" w:pos="1440"/>
              </w:tabs>
              <w:spacing w:line="380" w:lineRule="exact"/>
              <w:rPr>
                <w:rFonts w:ascii="Arial" w:hAnsi="Arial"/>
                <w:spacing w:val="-4"/>
                <w:sz w:val="14"/>
                <w:szCs w:val="14"/>
              </w:rPr>
            </w:pPr>
          </w:p>
        </w:tc>
        <w:tc>
          <w:tcPr>
            <w:tcW w:w="2385" w:type="dxa"/>
            <w:gridSpan w:val="2"/>
          </w:tcPr>
          <w:p w:rsidR="0013283F" w:rsidRPr="0013283F" w:rsidRDefault="0013283F" w:rsidP="007F64CF">
            <w:pPr>
              <w:spacing w:line="380" w:lineRule="exact"/>
              <w:jc w:val="right"/>
              <w:rPr>
                <w:rFonts w:ascii="Arial" w:hAnsi="Arial"/>
                <w:spacing w:val="-4"/>
                <w:sz w:val="18"/>
                <w:szCs w:val="18"/>
              </w:rPr>
            </w:pPr>
          </w:p>
        </w:tc>
        <w:tc>
          <w:tcPr>
            <w:tcW w:w="2385" w:type="dxa"/>
            <w:gridSpan w:val="2"/>
          </w:tcPr>
          <w:p w:rsidR="0013283F" w:rsidRPr="0013283F" w:rsidRDefault="0013283F" w:rsidP="007F64CF">
            <w:pPr>
              <w:spacing w:line="380" w:lineRule="exact"/>
              <w:jc w:val="right"/>
              <w:rPr>
                <w:rFonts w:ascii="Arial" w:hAnsi="Arial"/>
                <w:spacing w:val="-4"/>
                <w:sz w:val="18"/>
                <w:szCs w:val="18"/>
              </w:rPr>
            </w:pPr>
            <w:r w:rsidRPr="0013283F">
              <w:rPr>
                <w:rFonts w:ascii="Arial" w:hAnsi="Arial"/>
                <w:spacing w:val="-4"/>
                <w:sz w:val="18"/>
                <w:szCs w:val="18"/>
              </w:rPr>
              <w:t>(Unit: Thousand Baht)</w:t>
            </w:r>
          </w:p>
        </w:tc>
      </w:tr>
      <w:tr w:rsidR="0013283F" w:rsidRPr="004B360D" w:rsidTr="00824D5D">
        <w:tblPrEx>
          <w:tblLook w:val="0000"/>
        </w:tblPrEx>
        <w:tc>
          <w:tcPr>
            <w:tcW w:w="4470" w:type="dxa"/>
            <w:tcBorders>
              <w:top w:val="nil"/>
              <w:left w:val="nil"/>
              <w:bottom w:val="nil"/>
              <w:right w:val="nil"/>
            </w:tcBorders>
          </w:tcPr>
          <w:p w:rsidR="0013283F" w:rsidRPr="001D0483" w:rsidRDefault="0013283F" w:rsidP="007F64CF">
            <w:pPr>
              <w:tabs>
                <w:tab w:val="left" w:pos="567"/>
                <w:tab w:val="left" w:pos="1134"/>
                <w:tab w:val="left" w:pos="1701"/>
              </w:tabs>
              <w:spacing w:line="380" w:lineRule="exact"/>
              <w:jc w:val="thaiDistribute"/>
              <w:rPr>
                <w:rFonts w:ascii="Arial" w:hAnsi="Arial"/>
                <w:sz w:val="14"/>
                <w:szCs w:val="14"/>
                <w:cs/>
              </w:rPr>
            </w:pPr>
          </w:p>
        </w:tc>
        <w:tc>
          <w:tcPr>
            <w:tcW w:w="2385" w:type="dxa"/>
            <w:gridSpan w:val="2"/>
            <w:tcBorders>
              <w:top w:val="nil"/>
              <w:left w:val="nil"/>
              <w:bottom w:val="nil"/>
            </w:tcBorders>
            <w:vAlign w:val="bottom"/>
          </w:tcPr>
          <w:p w:rsidR="00824D5D" w:rsidRDefault="0013283F" w:rsidP="007F21CC">
            <w:pPr>
              <w:pBdr>
                <w:bottom w:val="single" w:sz="6" w:space="1" w:color="auto"/>
              </w:pBdr>
              <w:spacing w:line="380" w:lineRule="exact"/>
              <w:ind w:left="-18" w:right="-18"/>
              <w:jc w:val="center"/>
              <w:rPr>
                <w:rFonts w:ascii="Arial" w:hAnsi="Arial" w:cs="Arial"/>
                <w:sz w:val="18"/>
                <w:szCs w:val="18"/>
              </w:rPr>
            </w:pPr>
            <w:r w:rsidRPr="0013283F">
              <w:rPr>
                <w:rFonts w:ascii="Arial" w:hAnsi="Arial" w:cs="Arial"/>
                <w:sz w:val="18"/>
                <w:szCs w:val="18"/>
              </w:rPr>
              <w:t xml:space="preserve">Consolidated </w:t>
            </w:r>
          </w:p>
          <w:p w:rsidR="0013283F" w:rsidRPr="0013283F" w:rsidRDefault="0013283F" w:rsidP="007F21CC">
            <w:pPr>
              <w:pBdr>
                <w:bottom w:val="single" w:sz="6" w:space="1" w:color="auto"/>
              </w:pBdr>
              <w:spacing w:line="380" w:lineRule="exact"/>
              <w:ind w:left="-18" w:right="-18"/>
              <w:jc w:val="center"/>
              <w:rPr>
                <w:rFonts w:ascii="Arial" w:hAnsi="Arial" w:cs="Arial"/>
                <w:sz w:val="18"/>
                <w:szCs w:val="18"/>
              </w:rPr>
            </w:pPr>
            <w:r w:rsidRPr="0013283F">
              <w:rPr>
                <w:rFonts w:ascii="Arial" w:hAnsi="Arial" w:cs="Arial"/>
                <w:sz w:val="18"/>
                <w:szCs w:val="18"/>
              </w:rPr>
              <w:t>financial statements</w:t>
            </w:r>
          </w:p>
        </w:tc>
        <w:tc>
          <w:tcPr>
            <w:tcW w:w="2385" w:type="dxa"/>
            <w:gridSpan w:val="2"/>
            <w:tcBorders>
              <w:top w:val="nil"/>
              <w:left w:val="nil"/>
              <w:bottom w:val="nil"/>
            </w:tcBorders>
            <w:vAlign w:val="bottom"/>
          </w:tcPr>
          <w:p w:rsidR="00824D5D" w:rsidRDefault="0013283F" w:rsidP="007F64CF">
            <w:pPr>
              <w:pBdr>
                <w:bottom w:val="single" w:sz="6" w:space="1" w:color="auto"/>
              </w:pBdr>
              <w:spacing w:line="380" w:lineRule="exact"/>
              <w:ind w:left="-18" w:right="-18"/>
              <w:jc w:val="center"/>
              <w:rPr>
                <w:rFonts w:ascii="Arial" w:hAnsi="Arial" w:cs="Arial"/>
                <w:sz w:val="18"/>
                <w:szCs w:val="18"/>
              </w:rPr>
            </w:pPr>
            <w:r w:rsidRPr="0013283F">
              <w:rPr>
                <w:rFonts w:ascii="Arial" w:hAnsi="Arial" w:cs="Arial"/>
                <w:sz w:val="18"/>
                <w:szCs w:val="18"/>
              </w:rPr>
              <w:t>Separate</w:t>
            </w:r>
          </w:p>
          <w:p w:rsidR="0013283F" w:rsidRPr="0013283F" w:rsidRDefault="0013283F" w:rsidP="007F64CF">
            <w:pPr>
              <w:pBdr>
                <w:bottom w:val="single" w:sz="6" w:space="1" w:color="auto"/>
              </w:pBdr>
              <w:spacing w:line="380" w:lineRule="exact"/>
              <w:ind w:left="-18" w:right="-18"/>
              <w:jc w:val="center"/>
              <w:rPr>
                <w:rFonts w:ascii="Arial" w:hAnsi="Arial" w:cs="Arial"/>
                <w:sz w:val="18"/>
                <w:szCs w:val="18"/>
              </w:rPr>
            </w:pPr>
            <w:r w:rsidRPr="0013283F">
              <w:rPr>
                <w:rFonts w:ascii="Arial" w:hAnsi="Arial" w:cs="Arial"/>
                <w:sz w:val="18"/>
                <w:szCs w:val="18"/>
              </w:rPr>
              <w:t xml:space="preserve"> financial statements</w:t>
            </w:r>
          </w:p>
        </w:tc>
      </w:tr>
      <w:tr w:rsidR="0013283F" w:rsidRPr="004B360D" w:rsidTr="00824D5D">
        <w:tblPrEx>
          <w:tblLook w:val="0000"/>
        </w:tblPrEx>
        <w:tc>
          <w:tcPr>
            <w:tcW w:w="4470" w:type="dxa"/>
            <w:tcBorders>
              <w:top w:val="nil"/>
              <w:left w:val="nil"/>
              <w:bottom w:val="nil"/>
              <w:right w:val="nil"/>
            </w:tcBorders>
          </w:tcPr>
          <w:p w:rsidR="0013283F" w:rsidRPr="001D0483" w:rsidRDefault="0013283F" w:rsidP="007F64CF">
            <w:pPr>
              <w:tabs>
                <w:tab w:val="left" w:pos="567"/>
                <w:tab w:val="left" w:pos="1134"/>
                <w:tab w:val="left" w:pos="1701"/>
              </w:tabs>
              <w:spacing w:line="380" w:lineRule="exact"/>
              <w:jc w:val="thaiDistribute"/>
              <w:rPr>
                <w:rFonts w:ascii="Arial" w:hAnsi="Arial"/>
                <w:b/>
                <w:bCs/>
                <w:sz w:val="14"/>
                <w:szCs w:val="14"/>
              </w:rPr>
            </w:pPr>
          </w:p>
        </w:tc>
        <w:tc>
          <w:tcPr>
            <w:tcW w:w="1192" w:type="dxa"/>
            <w:tcBorders>
              <w:top w:val="nil"/>
              <w:left w:val="nil"/>
              <w:bottom w:val="nil"/>
            </w:tcBorders>
          </w:tcPr>
          <w:p w:rsidR="0013283F" w:rsidRPr="00824D5D" w:rsidRDefault="00DA3EDE" w:rsidP="00824D5D">
            <w:pPr>
              <w:pBdr>
                <w:bottom w:val="single" w:sz="4" w:space="1" w:color="auto"/>
              </w:pBdr>
              <w:spacing w:line="380" w:lineRule="exact"/>
              <w:ind w:left="-18" w:right="-18"/>
              <w:jc w:val="center"/>
              <w:rPr>
                <w:rFonts w:ascii="Arial" w:hAnsi="Arial" w:cs="Arial"/>
                <w:sz w:val="18"/>
                <w:szCs w:val="18"/>
              </w:rPr>
            </w:pPr>
            <w:r w:rsidRPr="00824D5D">
              <w:rPr>
                <w:rFonts w:ascii="Arial" w:hAnsi="Arial" w:cs="Arial"/>
                <w:sz w:val="18"/>
                <w:szCs w:val="18"/>
              </w:rPr>
              <w:t>2013</w:t>
            </w:r>
          </w:p>
        </w:tc>
        <w:tc>
          <w:tcPr>
            <w:tcW w:w="1193" w:type="dxa"/>
            <w:tcBorders>
              <w:top w:val="nil"/>
              <w:bottom w:val="nil"/>
            </w:tcBorders>
          </w:tcPr>
          <w:p w:rsidR="0013283F" w:rsidRPr="00824D5D" w:rsidRDefault="00DA3EDE" w:rsidP="00824D5D">
            <w:pPr>
              <w:pBdr>
                <w:bottom w:val="single" w:sz="4" w:space="1" w:color="auto"/>
              </w:pBdr>
              <w:spacing w:line="380" w:lineRule="exact"/>
              <w:ind w:left="-18" w:right="-18"/>
              <w:jc w:val="center"/>
              <w:rPr>
                <w:rFonts w:ascii="Arial" w:hAnsi="Arial" w:cs="Arial"/>
                <w:sz w:val="18"/>
                <w:szCs w:val="18"/>
              </w:rPr>
            </w:pPr>
            <w:r w:rsidRPr="00824D5D">
              <w:rPr>
                <w:rFonts w:ascii="Arial" w:hAnsi="Arial" w:cs="Arial"/>
                <w:sz w:val="18"/>
                <w:szCs w:val="18"/>
              </w:rPr>
              <w:t>2012</w:t>
            </w:r>
          </w:p>
        </w:tc>
        <w:tc>
          <w:tcPr>
            <w:tcW w:w="1192" w:type="dxa"/>
            <w:tcBorders>
              <w:top w:val="nil"/>
              <w:bottom w:val="nil"/>
            </w:tcBorders>
          </w:tcPr>
          <w:p w:rsidR="0013283F" w:rsidRPr="00824D5D" w:rsidRDefault="00DA3EDE" w:rsidP="00824D5D">
            <w:pPr>
              <w:pBdr>
                <w:bottom w:val="single" w:sz="4" w:space="1" w:color="auto"/>
              </w:pBdr>
              <w:spacing w:line="380" w:lineRule="exact"/>
              <w:ind w:left="-18" w:right="-18"/>
              <w:jc w:val="center"/>
              <w:rPr>
                <w:rFonts w:ascii="Arial" w:hAnsi="Arial" w:cs="Arial"/>
                <w:sz w:val="18"/>
                <w:szCs w:val="18"/>
              </w:rPr>
            </w:pPr>
            <w:r w:rsidRPr="00824D5D">
              <w:rPr>
                <w:rFonts w:ascii="Arial" w:hAnsi="Arial" w:cs="Arial"/>
                <w:sz w:val="18"/>
                <w:szCs w:val="18"/>
              </w:rPr>
              <w:t>2013</w:t>
            </w:r>
          </w:p>
        </w:tc>
        <w:tc>
          <w:tcPr>
            <w:tcW w:w="1193" w:type="dxa"/>
            <w:tcBorders>
              <w:top w:val="nil"/>
              <w:bottom w:val="nil"/>
            </w:tcBorders>
          </w:tcPr>
          <w:p w:rsidR="0013283F" w:rsidRPr="00824D5D" w:rsidRDefault="00DA3EDE" w:rsidP="00824D5D">
            <w:pPr>
              <w:pBdr>
                <w:bottom w:val="single" w:sz="4" w:space="1" w:color="auto"/>
              </w:pBdr>
              <w:spacing w:line="380" w:lineRule="exact"/>
              <w:ind w:left="-18" w:right="-18"/>
              <w:jc w:val="center"/>
              <w:rPr>
                <w:rFonts w:ascii="Arial" w:hAnsi="Arial" w:cs="Arial"/>
                <w:sz w:val="18"/>
                <w:szCs w:val="18"/>
              </w:rPr>
            </w:pPr>
            <w:r w:rsidRPr="00824D5D">
              <w:rPr>
                <w:rFonts w:ascii="Arial" w:hAnsi="Arial" w:cs="Arial"/>
                <w:sz w:val="18"/>
                <w:szCs w:val="18"/>
              </w:rPr>
              <w:t>2012</w:t>
            </w:r>
          </w:p>
        </w:tc>
      </w:tr>
      <w:tr w:rsidR="0013283F" w:rsidRPr="004B360D" w:rsidTr="00824D5D">
        <w:tblPrEx>
          <w:tblLook w:val="0000"/>
        </w:tblPrEx>
        <w:tc>
          <w:tcPr>
            <w:tcW w:w="4470" w:type="dxa"/>
            <w:tcBorders>
              <w:top w:val="nil"/>
              <w:left w:val="nil"/>
              <w:bottom w:val="nil"/>
              <w:right w:val="nil"/>
            </w:tcBorders>
          </w:tcPr>
          <w:p w:rsidR="0013283F" w:rsidRPr="0013283F" w:rsidRDefault="0013283F" w:rsidP="007F64CF">
            <w:pPr>
              <w:tabs>
                <w:tab w:val="left" w:pos="567"/>
                <w:tab w:val="left" w:pos="1134"/>
                <w:tab w:val="left" w:pos="1701"/>
              </w:tabs>
              <w:spacing w:line="380" w:lineRule="exact"/>
              <w:jc w:val="thaiDistribute"/>
              <w:rPr>
                <w:rFonts w:ascii="Arial" w:hAnsi="Arial"/>
                <w:b/>
                <w:bCs/>
                <w:sz w:val="18"/>
                <w:szCs w:val="18"/>
              </w:rPr>
            </w:pPr>
            <w:r w:rsidRPr="0013283F">
              <w:rPr>
                <w:rFonts w:ascii="Arial" w:hAnsi="Arial" w:cs="Arial"/>
                <w:b/>
                <w:bCs/>
                <w:sz w:val="18"/>
                <w:szCs w:val="18"/>
              </w:rPr>
              <w:t>Deferred tax assets</w:t>
            </w:r>
            <w:r w:rsidR="00883F78">
              <w:rPr>
                <w:rFonts w:ascii="Arial" w:hAnsi="Arial" w:cs="Arial"/>
                <w:b/>
                <w:bCs/>
                <w:sz w:val="18"/>
                <w:szCs w:val="18"/>
              </w:rPr>
              <w:t xml:space="preserve"> (liabilities)</w:t>
            </w:r>
          </w:p>
        </w:tc>
        <w:tc>
          <w:tcPr>
            <w:tcW w:w="1192" w:type="dxa"/>
            <w:tcBorders>
              <w:top w:val="nil"/>
              <w:left w:val="nil"/>
              <w:bottom w:val="nil"/>
            </w:tcBorders>
          </w:tcPr>
          <w:p w:rsidR="0013283F" w:rsidRPr="001D0483" w:rsidRDefault="0013283F" w:rsidP="007F64CF">
            <w:pPr>
              <w:tabs>
                <w:tab w:val="decimal" w:pos="522"/>
              </w:tabs>
              <w:spacing w:line="380" w:lineRule="exact"/>
              <w:jc w:val="both"/>
              <w:rPr>
                <w:rFonts w:ascii="Arial" w:hAnsi="Arial"/>
                <w:spacing w:val="-4"/>
                <w:sz w:val="14"/>
                <w:szCs w:val="14"/>
              </w:rPr>
            </w:pPr>
          </w:p>
        </w:tc>
        <w:tc>
          <w:tcPr>
            <w:tcW w:w="1193" w:type="dxa"/>
            <w:tcBorders>
              <w:top w:val="nil"/>
              <w:bottom w:val="nil"/>
            </w:tcBorders>
          </w:tcPr>
          <w:p w:rsidR="0013283F" w:rsidRPr="001D0483" w:rsidRDefault="0013283F" w:rsidP="007F64CF">
            <w:pPr>
              <w:tabs>
                <w:tab w:val="decimal" w:pos="522"/>
              </w:tabs>
              <w:spacing w:line="380" w:lineRule="exact"/>
              <w:jc w:val="both"/>
              <w:rPr>
                <w:rFonts w:ascii="Arial" w:hAnsi="Arial"/>
                <w:spacing w:val="-4"/>
                <w:sz w:val="14"/>
                <w:szCs w:val="14"/>
              </w:rPr>
            </w:pPr>
          </w:p>
        </w:tc>
        <w:tc>
          <w:tcPr>
            <w:tcW w:w="1192" w:type="dxa"/>
            <w:tcBorders>
              <w:top w:val="nil"/>
              <w:bottom w:val="nil"/>
            </w:tcBorders>
          </w:tcPr>
          <w:p w:rsidR="0013283F" w:rsidRPr="001D0483" w:rsidRDefault="0013283F" w:rsidP="007F64CF">
            <w:pPr>
              <w:tabs>
                <w:tab w:val="decimal" w:pos="522"/>
              </w:tabs>
              <w:spacing w:line="380" w:lineRule="exact"/>
              <w:jc w:val="both"/>
              <w:rPr>
                <w:rFonts w:ascii="Arial" w:hAnsi="Arial"/>
                <w:spacing w:val="-4"/>
                <w:sz w:val="14"/>
                <w:szCs w:val="14"/>
              </w:rPr>
            </w:pPr>
          </w:p>
        </w:tc>
        <w:tc>
          <w:tcPr>
            <w:tcW w:w="1193" w:type="dxa"/>
            <w:tcBorders>
              <w:top w:val="nil"/>
              <w:bottom w:val="nil"/>
            </w:tcBorders>
          </w:tcPr>
          <w:p w:rsidR="0013283F" w:rsidRPr="001D0483" w:rsidRDefault="0013283F" w:rsidP="007F64CF">
            <w:pPr>
              <w:tabs>
                <w:tab w:val="decimal" w:pos="522"/>
              </w:tabs>
              <w:spacing w:line="380" w:lineRule="exact"/>
              <w:jc w:val="both"/>
              <w:rPr>
                <w:rFonts w:ascii="Arial" w:hAnsi="Arial"/>
                <w:spacing w:val="-4"/>
                <w:sz w:val="14"/>
                <w:szCs w:val="14"/>
              </w:rPr>
            </w:pPr>
          </w:p>
        </w:tc>
      </w:tr>
      <w:tr w:rsidR="0013283F" w:rsidRPr="004B360D" w:rsidTr="00824D5D">
        <w:tblPrEx>
          <w:tblLook w:val="0000"/>
        </w:tblPrEx>
        <w:tc>
          <w:tcPr>
            <w:tcW w:w="4470" w:type="dxa"/>
            <w:tcBorders>
              <w:top w:val="nil"/>
              <w:left w:val="nil"/>
              <w:bottom w:val="nil"/>
              <w:right w:val="nil"/>
            </w:tcBorders>
          </w:tcPr>
          <w:p w:rsidR="0013283F" w:rsidRPr="0013283F" w:rsidRDefault="00824D5D" w:rsidP="007F64CF">
            <w:pPr>
              <w:tabs>
                <w:tab w:val="left" w:pos="1440"/>
              </w:tabs>
              <w:spacing w:line="380" w:lineRule="exact"/>
              <w:ind w:left="402" w:hanging="270"/>
              <w:rPr>
                <w:rFonts w:ascii="Arial" w:hAnsi="Arial"/>
                <w:sz w:val="18"/>
                <w:szCs w:val="18"/>
              </w:rPr>
            </w:pPr>
            <w:r>
              <w:rPr>
                <w:rFonts w:ascii="Arial" w:hAnsi="Arial"/>
                <w:sz w:val="18"/>
                <w:szCs w:val="18"/>
              </w:rPr>
              <w:t>Trade</w:t>
            </w:r>
            <w:r w:rsidR="00ED7913">
              <w:rPr>
                <w:rFonts w:ascii="Arial" w:hAnsi="Arial"/>
                <w:sz w:val="18"/>
                <w:szCs w:val="18"/>
              </w:rPr>
              <w:t xml:space="preserve"> and other receivable</w:t>
            </w:r>
            <w:r w:rsidR="00633577">
              <w:rPr>
                <w:rFonts w:ascii="Arial" w:hAnsi="Arial"/>
                <w:sz w:val="18"/>
                <w:szCs w:val="18"/>
              </w:rPr>
              <w:t>s</w:t>
            </w:r>
            <w:r w:rsidR="00ED7913">
              <w:rPr>
                <w:rFonts w:ascii="Arial" w:hAnsi="Arial"/>
                <w:sz w:val="18"/>
                <w:szCs w:val="18"/>
              </w:rPr>
              <w:t xml:space="preserve"> (</w:t>
            </w:r>
            <w:r w:rsidR="0013283F" w:rsidRPr="0013283F">
              <w:rPr>
                <w:rFonts w:ascii="Arial" w:hAnsi="Arial"/>
                <w:sz w:val="18"/>
                <w:szCs w:val="18"/>
              </w:rPr>
              <w:t>Allowance for doubtful accounts</w:t>
            </w:r>
            <w:r w:rsidR="00ED7913">
              <w:rPr>
                <w:rFonts w:ascii="Arial" w:hAnsi="Arial"/>
                <w:sz w:val="18"/>
                <w:szCs w:val="18"/>
              </w:rPr>
              <w:t xml:space="preserve"> and allowance for sale return)</w:t>
            </w:r>
          </w:p>
        </w:tc>
        <w:tc>
          <w:tcPr>
            <w:tcW w:w="1192" w:type="dxa"/>
            <w:tcBorders>
              <w:top w:val="nil"/>
              <w:left w:val="nil"/>
              <w:bottom w:val="nil"/>
            </w:tcBorders>
          </w:tcPr>
          <w:p w:rsidR="0013283F" w:rsidRPr="0013283F" w:rsidRDefault="007F21CC" w:rsidP="00824D5D">
            <w:pPr>
              <w:tabs>
                <w:tab w:val="decimal" w:pos="882"/>
              </w:tabs>
              <w:spacing w:line="380" w:lineRule="exact"/>
              <w:jc w:val="thaiDistribute"/>
              <w:rPr>
                <w:rFonts w:ascii="Arial" w:hAnsi="Arial" w:cs="Arial"/>
                <w:spacing w:val="-4"/>
                <w:sz w:val="18"/>
                <w:szCs w:val="18"/>
              </w:rPr>
            </w:pPr>
            <w:r>
              <w:rPr>
                <w:rFonts w:ascii="Arial" w:hAnsi="Arial" w:cs="Arial"/>
                <w:spacing w:val="-4"/>
                <w:sz w:val="18"/>
                <w:szCs w:val="18"/>
              </w:rPr>
              <w:t>5,514</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2"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691</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r>
      <w:tr w:rsidR="0013283F" w:rsidRPr="004B360D" w:rsidTr="00824D5D">
        <w:tblPrEx>
          <w:tblLook w:val="0000"/>
        </w:tblPrEx>
        <w:tc>
          <w:tcPr>
            <w:tcW w:w="4470" w:type="dxa"/>
            <w:tcBorders>
              <w:top w:val="nil"/>
              <w:left w:val="nil"/>
              <w:bottom w:val="nil"/>
              <w:right w:val="nil"/>
            </w:tcBorders>
          </w:tcPr>
          <w:p w:rsidR="0013283F" w:rsidRPr="0013283F" w:rsidRDefault="00ED7913" w:rsidP="00633577">
            <w:pPr>
              <w:tabs>
                <w:tab w:val="left" w:pos="1440"/>
              </w:tabs>
              <w:spacing w:line="380" w:lineRule="exact"/>
              <w:ind w:left="402" w:hanging="270"/>
              <w:rPr>
                <w:rFonts w:ascii="Arial" w:hAnsi="Arial"/>
                <w:sz w:val="18"/>
                <w:szCs w:val="18"/>
                <w:rtl/>
                <w:cs/>
              </w:rPr>
            </w:pPr>
            <w:r>
              <w:rPr>
                <w:rFonts w:ascii="Arial" w:hAnsi="Arial"/>
                <w:sz w:val="18"/>
                <w:szCs w:val="18"/>
              </w:rPr>
              <w:t>Intangible assets (</w:t>
            </w:r>
            <w:r w:rsidR="00633577">
              <w:rPr>
                <w:rFonts w:ascii="Arial" w:hAnsi="Arial"/>
                <w:sz w:val="18"/>
                <w:szCs w:val="18"/>
              </w:rPr>
              <w:t>D</w:t>
            </w:r>
            <w:r w:rsidR="00824D5D">
              <w:rPr>
                <w:rFonts w:ascii="Arial" w:hAnsi="Arial"/>
                <w:sz w:val="18"/>
                <w:szCs w:val="18"/>
              </w:rPr>
              <w:t>ifference in</w:t>
            </w:r>
            <w:r w:rsidR="0013283F" w:rsidRPr="0013283F">
              <w:rPr>
                <w:rFonts w:ascii="Arial" w:hAnsi="Arial"/>
                <w:sz w:val="18"/>
                <w:szCs w:val="18"/>
              </w:rPr>
              <w:t xml:space="preserve"> </w:t>
            </w:r>
            <w:r>
              <w:rPr>
                <w:rFonts w:ascii="Arial" w:hAnsi="Arial"/>
                <w:sz w:val="18"/>
                <w:szCs w:val="18"/>
              </w:rPr>
              <w:t>amorti</w:t>
            </w:r>
            <w:r w:rsidR="00824D5D">
              <w:rPr>
                <w:rFonts w:ascii="Arial" w:hAnsi="Arial"/>
                <w:sz w:val="18"/>
                <w:szCs w:val="18"/>
              </w:rPr>
              <w:t>s</w:t>
            </w:r>
            <w:r>
              <w:rPr>
                <w:rFonts w:ascii="Arial" w:hAnsi="Arial"/>
                <w:sz w:val="18"/>
                <w:szCs w:val="18"/>
              </w:rPr>
              <w:t>ation)</w:t>
            </w:r>
            <w:r w:rsidR="0013283F" w:rsidRPr="0013283F">
              <w:rPr>
                <w:rFonts w:ascii="Arial" w:hAnsi="Arial"/>
                <w:sz w:val="18"/>
                <w:szCs w:val="18"/>
              </w:rPr>
              <w:t xml:space="preserve"> </w:t>
            </w:r>
          </w:p>
        </w:tc>
        <w:tc>
          <w:tcPr>
            <w:tcW w:w="1192" w:type="dxa"/>
            <w:tcBorders>
              <w:top w:val="nil"/>
              <w:left w:val="nil"/>
              <w:bottom w:val="nil"/>
            </w:tcBorders>
          </w:tcPr>
          <w:p w:rsidR="0013283F" w:rsidRPr="0013283F" w:rsidRDefault="00605412" w:rsidP="00824D5D">
            <w:pPr>
              <w:tabs>
                <w:tab w:val="decimal" w:pos="882"/>
              </w:tabs>
              <w:spacing w:line="380" w:lineRule="exact"/>
              <w:jc w:val="thaiDistribute"/>
              <w:rPr>
                <w:rFonts w:ascii="Arial" w:hAnsi="Arial" w:cs="Arial"/>
                <w:spacing w:val="-4"/>
                <w:sz w:val="18"/>
                <w:szCs w:val="18"/>
              </w:rPr>
            </w:pPr>
            <w:r>
              <w:rPr>
                <w:rFonts w:ascii="Arial" w:hAnsi="Arial" w:cs="Arial"/>
                <w:spacing w:val="-4"/>
                <w:sz w:val="18"/>
                <w:szCs w:val="18"/>
              </w:rPr>
              <w:t>(7,095</w:t>
            </w:r>
            <w:r w:rsidR="0013283F" w:rsidRPr="0013283F">
              <w:rPr>
                <w:rFonts w:ascii="Arial" w:hAnsi="Arial" w:cs="Arial"/>
                <w:spacing w:val="-4"/>
                <w:sz w:val="18"/>
                <w:szCs w:val="18"/>
              </w:rPr>
              <w:t>)</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2"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r w:rsidR="007F21CC">
              <w:rPr>
                <w:rFonts w:ascii="Arial" w:hAnsi="Arial" w:cs="Arial"/>
                <w:spacing w:val="-4"/>
                <w:sz w:val="18"/>
                <w:szCs w:val="18"/>
              </w:rPr>
              <w:t>1,098</w:t>
            </w:r>
            <w:r w:rsidRPr="0013283F">
              <w:rPr>
                <w:rFonts w:ascii="Arial" w:hAnsi="Arial" w:cs="Arial"/>
                <w:spacing w:val="-4"/>
                <w:sz w:val="18"/>
                <w:szCs w:val="18"/>
              </w:rPr>
              <w:t>)</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r>
      <w:tr w:rsidR="0013283F" w:rsidRPr="004B360D" w:rsidTr="00824D5D">
        <w:tblPrEx>
          <w:tblLook w:val="0000"/>
        </w:tblPrEx>
        <w:tc>
          <w:tcPr>
            <w:tcW w:w="4470" w:type="dxa"/>
            <w:tcBorders>
              <w:top w:val="nil"/>
              <w:left w:val="nil"/>
              <w:bottom w:val="nil"/>
              <w:right w:val="nil"/>
            </w:tcBorders>
          </w:tcPr>
          <w:p w:rsidR="0013283F" w:rsidRPr="0013283F" w:rsidRDefault="0013283F" w:rsidP="007F64CF">
            <w:pPr>
              <w:tabs>
                <w:tab w:val="left" w:pos="1440"/>
              </w:tabs>
              <w:spacing w:line="380" w:lineRule="exact"/>
              <w:ind w:left="132"/>
              <w:rPr>
                <w:rFonts w:ascii="Arial" w:hAnsi="Arial"/>
                <w:sz w:val="18"/>
                <w:szCs w:val="18"/>
              </w:rPr>
            </w:pPr>
            <w:r w:rsidRPr="0013283F">
              <w:rPr>
                <w:rFonts w:ascii="Arial" w:hAnsi="Arial"/>
                <w:sz w:val="18"/>
                <w:szCs w:val="18"/>
              </w:rPr>
              <w:t>Provision for long-term employee benefits</w:t>
            </w:r>
          </w:p>
        </w:tc>
        <w:tc>
          <w:tcPr>
            <w:tcW w:w="1192" w:type="dxa"/>
            <w:tcBorders>
              <w:top w:val="nil"/>
              <w:left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4,595</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2"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2,759</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r>
      <w:tr w:rsidR="0013283F" w:rsidRPr="004B360D" w:rsidTr="00824D5D">
        <w:tblPrEx>
          <w:tblLook w:val="0000"/>
        </w:tblPrEx>
        <w:tc>
          <w:tcPr>
            <w:tcW w:w="4470" w:type="dxa"/>
            <w:tcBorders>
              <w:top w:val="nil"/>
              <w:left w:val="nil"/>
              <w:bottom w:val="nil"/>
              <w:right w:val="nil"/>
            </w:tcBorders>
          </w:tcPr>
          <w:p w:rsidR="0013283F" w:rsidRPr="0013283F" w:rsidRDefault="0013283F" w:rsidP="007F64CF">
            <w:pPr>
              <w:tabs>
                <w:tab w:val="left" w:pos="1440"/>
              </w:tabs>
              <w:spacing w:line="380" w:lineRule="exact"/>
              <w:ind w:left="132"/>
              <w:rPr>
                <w:rFonts w:ascii="Arial" w:hAnsi="Arial"/>
                <w:sz w:val="18"/>
                <w:szCs w:val="18"/>
                <w:rtl/>
                <w:cs/>
              </w:rPr>
            </w:pPr>
            <w:r w:rsidRPr="0013283F">
              <w:rPr>
                <w:rFonts w:ascii="Arial" w:hAnsi="Arial"/>
                <w:sz w:val="18"/>
                <w:szCs w:val="18"/>
              </w:rPr>
              <w:t xml:space="preserve">Unused tax loss </w:t>
            </w:r>
          </w:p>
        </w:tc>
        <w:tc>
          <w:tcPr>
            <w:tcW w:w="1192" w:type="dxa"/>
            <w:tcBorders>
              <w:top w:val="nil"/>
              <w:left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12,368</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2"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r>
      <w:tr w:rsidR="00ED7913" w:rsidRPr="004B360D" w:rsidTr="00824D5D">
        <w:tblPrEx>
          <w:tblLook w:val="0000"/>
        </w:tblPrEx>
        <w:tc>
          <w:tcPr>
            <w:tcW w:w="4470" w:type="dxa"/>
            <w:tcBorders>
              <w:top w:val="nil"/>
              <w:left w:val="nil"/>
              <w:bottom w:val="nil"/>
              <w:right w:val="nil"/>
            </w:tcBorders>
          </w:tcPr>
          <w:p w:rsidR="00ED7913" w:rsidRPr="0013283F" w:rsidRDefault="00ED7913" w:rsidP="007F64CF">
            <w:pPr>
              <w:tabs>
                <w:tab w:val="left" w:pos="1440"/>
              </w:tabs>
              <w:spacing w:line="380" w:lineRule="exact"/>
              <w:ind w:left="132"/>
              <w:rPr>
                <w:rFonts w:ascii="Arial" w:hAnsi="Arial"/>
                <w:sz w:val="18"/>
                <w:szCs w:val="18"/>
              </w:rPr>
            </w:pPr>
            <w:r>
              <w:rPr>
                <w:rFonts w:ascii="Arial" w:hAnsi="Arial"/>
                <w:sz w:val="18"/>
                <w:szCs w:val="18"/>
              </w:rPr>
              <w:t>Other</w:t>
            </w:r>
          </w:p>
        </w:tc>
        <w:tc>
          <w:tcPr>
            <w:tcW w:w="1192" w:type="dxa"/>
            <w:tcBorders>
              <w:top w:val="nil"/>
              <w:left w:val="nil"/>
              <w:bottom w:val="nil"/>
            </w:tcBorders>
          </w:tcPr>
          <w:p w:rsidR="00ED7913" w:rsidRPr="0013283F" w:rsidRDefault="007F21CC" w:rsidP="00824D5D">
            <w:pPr>
              <w:pBdr>
                <w:bottom w:val="single" w:sz="4" w:space="1" w:color="auto"/>
              </w:pBdr>
              <w:tabs>
                <w:tab w:val="decimal" w:pos="882"/>
              </w:tabs>
              <w:spacing w:line="380" w:lineRule="exact"/>
              <w:jc w:val="thaiDistribute"/>
              <w:rPr>
                <w:rFonts w:ascii="Arial" w:hAnsi="Arial" w:cs="Arial"/>
                <w:spacing w:val="-4"/>
                <w:sz w:val="18"/>
                <w:szCs w:val="18"/>
              </w:rPr>
            </w:pPr>
            <w:r>
              <w:rPr>
                <w:rFonts w:ascii="Arial" w:hAnsi="Arial" w:cs="Arial"/>
                <w:spacing w:val="-4"/>
                <w:sz w:val="18"/>
                <w:szCs w:val="18"/>
              </w:rPr>
              <w:t>647</w:t>
            </w:r>
          </w:p>
        </w:tc>
        <w:tc>
          <w:tcPr>
            <w:tcW w:w="1193" w:type="dxa"/>
            <w:tcBorders>
              <w:top w:val="nil"/>
              <w:bottom w:val="nil"/>
            </w:tcBorders>
          </w:tcPr>
          <w:p w:rsidR="00ED7913" w:rsidRPr="0013283F" w:rsidRDefault="00ED7913" w:rsidP="00824D5D">
            <w:pPr>
              <w:pBdr>
                <w:bottom w:val="single" w:sz="4" w:space="1" w:color="auto"/>
              </w:pBdr>
              <w:tabs>
                <w:tab w:val="decimal" w:pos="882"/>
              </w:tabs>
              <w:spacing w:line="380" w:lineRule="exact"/>
              <w:jc w:val="thaiDistribute"/>
              <w:rPr>
                <w:rFonts w:ascii="Arial" w:hAnsi="Arial" w:cs="Arial"/>
                <w:spacing w:val="-4"/>
                <w:sz w:val="18"/>
                <w:szCs w:val="18"/>
              </w:rPr>
            </w:pPr>
          </w:p>
        </w:tc>
        <w:tc>
          <w:tcPr>
            <w:tcW w:w="1192" w:type="dxa"/>
            <w:tcBorders>
              <w:top w:val="nil"/>
              <w:bottom w:val="nil"/>
            </w:tcBorders>
          </w:tcPr>
          <w:p w:rsidR="00ED7913" w:rsidRPr="0013283F" w:rsidRDefault="007F21CC" w:rsidP="00824D5D">
            <w:pPr>
              <w:pBdr>
                <w:bottom w:val="single" w:sz="4" w:space="1" w:color="auto"/>
              </w:pBdr>
              <w:tabs>
                <w:tab w:val="decimal" w:pos="882"/>
              </w:tabs>
              <w:spacing w:line="380" w:lineRule="exact"/>
              <w:jc w:val="thaiDistribute"/>
              <w:rPr>
                <w:rFonts w:ascii="Arial" w:hAnsi="Arial" w:cs="Arial"/>
                <w:spacing w:val="-4"/>
                <w:sz w:val="18"/>
                <w:szCs w:val="18"/>
              </w:rPr>
            </w:pPr>
            <w:r>
              <w:rPr>
                <w:rFonts w:ascii="Arial" w:hAnsi="Arial" w:cs="Arial"/>
                <w:spacing w:val="-4"/>
                <w:sz w:val="18"/>
                <w:szCs w:val="18"/>
              </w:rPr>
              <w:t>(748</w:t>
            </w:r>
            <w:r w:rsidR="00ED7913">
              <w:rPr>
                <w:rFonts w:ascii="Arial" w:hAnsi="Arial" w:cs="Arial"/>
                <w:spacing w:val="-4"/>
                <w:sz w:val="18"/>
                <w:szCs w:val="18"/>
              </w:rPr>
              <w:t>)</w:t>
            </w:r>
          </w:p>
        </w:tc>
        <w:tc>
          <w:tcPr>
            <w:tcW w:w="1193" w:type="dxa"/>
            <w:tcBorders>
              <w:top w:val="nil"/>
              <w:bottom w:val="nil"/>
            </w:tcBorders>
          </w:tcPr>
          <w:p w:rsidR="00ED7913" w:rsidRPr="0013283F" w:rsidRDefault="00ED7913" w:rsidP="00824D5D">
            <w:pPr>
              <w:pBdr>
                <w:bottom w:val="single" w:sz="4" w:space="1" w:color="auto"/>
              </w:pBdr>
              <w:tabs>
                <w:tab w:val="decimal" w:pos="882"/>
              </w:tabs>
              <w:spacing w:line="380" w:lineRule="exact"/>
              <w:jc w:val="thaiDistribute"/>
              <w:rPr>
                <w:rFonts w:ascii="Arial" w:hAnsi="Arial" w:cs="Arial"/>
                <w:spacing w:val="-4"/>
                <w:sz w:val="18"/>
                <w:szCs w:val="18"/>
              </w:rPr>
            </w:pPr>
          </w:p>
        </w:tc>
      </w:tr>
      <w:tr w:rsidR="0013283F" w:rsidRPr="004B360D" w:rsidTr="00824D5D">
        <w:tblPrEx>
          <w:tblLook w:val="0000"/>
        </w:tblPrEx>
        <w:tc>
          <w:tcPr>
            <w:tcW w:w="4470" w:type="dxa"/>
            <w:tcBorders>
              <w:top w:val="nil"/>
              <w:left w:val="nil"/>
              <w:bottom w:val="nil"/>
              <w:right w:val="nil"/>
            </w:tcBorders>
          </w:tcPr>
          <w:p w:rsidR="0013283F" w:rsidRPr="0013283F" w:rsidRDefault="0013283F" w:rsidP="007F64CF">
            <w:pPr>
              <w:tabs>
                <w:tab w:val="left" w:pos="567"/>
                <w:tab w:val="left" w:pos="1134"/>
                <w:tab w:val="decimal" w:pos="1212"/>
                <w:tab w:val="left" w:pos="1701"/>
              </w:tabs>
              <w:spacing w:line="380" w:lineRule="exact"/>
              <w:jc w:val="thaiDistribute"/>
              <w:rPr>
                <w:rFonts w:ascii="Arial" w:hAnsi="Arial"/>
                <w:sz w:val="18"/>
                <w:szCs w:val="18"/>
              </w:rPr>
            </w:pPr>
            <w:r w:rsidRPr="0013283F">
              <w:rPr>
                <w:rFonts w:ascii="Arial" w:hAnsi="Arial"/>
                <w:sz w:val="18"/>
                <w:szCs w:val="18"/>
              </w:rPr>
              <w:t>Total</w:t>
            </w:r>
          </w:p>
        </w:tc>
        <w:tc>
          <w:tcPr>
            <w:tcW w:w="1192" w:type="dxa"/>
            <w:tcBorders>
              <w:top w:val="nil"/>
              <w:left w:val="nil"/>
              <w:bottom w:val="nil"/>
            </w:tcBorders>
          </w:tcPr>
          <w:p w:rsidR="0013283F" w:rsidRPr="0013283F" w:rsidRDefault="0013283F" w:rsidP="00824D5D">
            <w:pPr>
              <w:pBdr>
                <w:bottom w:val="doub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16,029</w:t>
            </w:r>
          </w:p>
        </w:tc>
        <w:tc>
          <w:tcPr>
            <w:tcW w:w="1193" w:type="dxa"/>
            <w:tcBorders>
              <w:top w:val="nil"/>
              <w:bottom w:val="nil"/>
            </w:tcBorders>
          </w:tcPr>
          <w:p w:rsidR="0013283F" w:rsidRPr="0013283F" w:rsidRDefault="0013283F" w:rsidP="00824D5D">
            <w:pPr>
              <w:pBdr>
                <w:bottom w:val="doub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2" w:type="dxa"/>
            <w:tcBorders>
              <w:top w:val="nil"/>
              <w:bottom w:val="nil"/>
            </w:tcBorders>
          </w:tcPr>
          <w:p w:rsidR="0013283F" w:rsidRPr="0013283F" w:rsidRDefault="0013283F" w:rsidP="00824D5D">
            <w:pPr>
              <w:pBdr>
                <w:bottom w:val="doub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1,604</w:t>
            </w:r>
          </w:p>
        </w:tc>
        <w:tc>
          <w:tcPr>
            <w:tcW w:w="1193" w:type="dxa"/>
            <w:tcBorders>
              <w:top w:val="nil"/>
              <w:bottom w:val="nil"/>
            </w:tcBorders>
          </w:tcPr>
          <w:p w:rsidR="0013283F" w:rsidRPr="0013283F" w:rsidRDefault="0013283F" w:rsidP="00824D5D">
            <w:pPr>
              <w:pBdr>
                <w:bottom w:val="doub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r>
      <w:tr w:rsidR="0025378D" w:rsidRPr="004B360D" w:rsidTr="00824D5D">
        <w:tblPrEx>
          <w:tblLook w:val="0000"/>
        </w:tblPrEx>
        <w:tc>
          <w:tcPr>
            <w:tcW w:w="9240" w:type="dxa"/>
            <w:gridSpan w:val="5"/>
            <w:tcBorders>
              <w:top w:val="nil"/>
              <w:left w:val="nil"/>
              <w:bottom w:val="nil"/>
            </w:tcBorders>
          </w:tcPr>
          <w:p w:rsidR="0025378D" w:rsidRPr="00633577" w:rsidRDefault="0057141C" w:rsidP="007F64CF">
            <w:pPr>
              <w:tabs>
                <w:tab w:val="decimal" w:pos="612"/>
              </w:tabs>
              <w:spacing w:line="380" w:lineRule="exact"/>
              <w:rPr>
                <w:rFonts w:ascii="Arial" w:hAnsi="Arial" w:cs="Arial"/>
                <w:spacing w:val="-4"/>
                <w:sz w:val="18"/>
                <w:szCs w:val="18"/>
              </w:rPr>
            </w:pPr>
            <w:r>
              <w:rPr>
                <w:rFonts w:ascii="Arial" w:hAnsi="Arial" w:cs="Arial"/>
                <w:sz w:val="18"/>
                <w:szCs w:val="18"/>
              </w:rPr>
              <w:t>Presented</w:t>
            </w:r>
            <w:r w:rsidR="00824D5D" w:rsidRPr="00633577">
              <w:rPr>
                <w:rFonts w:ascii="Arial" w:hAnsi="Arial" w:cs="Arial"/>
                <w:sz w:val="18"/>
                <w:szCs w:val="18"/>
              </w:rPr>
              <w:t xml:space="preserve"> as</w:t>
            </w:r>
            <w:r w:rsidR="00633577" w:rsidRPr="00633577">
              <w:rPr>
                <w:rFonts w:ascii="Arial" w:hAnsi="Arial" w:cs="Arial"/>
                <w:sz w:val="18"/>
                <w:szCs w:val="18"/>
              </w:rPr>
              <w:t xml:space="preserve"> follows:</w:t>
            </w:r>
          </w:p>
        </w:tc>
      </w:tr>
      <w:tr w:rsidR="0013283F" w:rsidRPr="004B360D" w:rsidTr="00824D5D">
        <w:tblPrEx>
          <w:tblLook w:val="0000"/>
        </w:tblPrEx>
        <w:tc>
          <w:tcPr>
            <w:tcW w:w="4470" w:type="dxa"/>
            <w:tcBorders>
              <w:top w:val="nil"/>
              <w:left w:val="nil"/>
              <w:bottom w:val="nil"/>
              <w:right w:val="nil"/>
            </w:tcBorders>
          </w:tcPr>
          <w:p w:rsidR="0013283F" w:rsidRPr="00F90589" w:rsidRDefault="0025378D" w:rsidP="007F64CF">
            <w:pPr>
              <w:spacing w:line="380" w:lineRule="exact"/>
              <w:ind w:left="342" w:right="-43" w:hanging="180"/>
              <w:jc w:val="both"/>
              <w:rPr>
                <w:rFonts w:ascii="Angsana New" w:hAnsi="Angsana New"/>
                <w:sz w:val="18"/>
                <w:szCs w:val="18"/>
                <w:highlight w:val="yellow"/>
                <w:cs/>
              </w:rPr>
            </w:pPr>
            <w:r w:rsidRPr="0025378D">
              <w:rPr>
                <w:rFonts w:ascii="Arial" w:hAnsi="Arial"/>
                <w:sz w:val="18"/>
                <w:szCs w:val="18"/>
              </w:rPr>
              <w:t>Deferred tax assets</w:t>
            </w:r>
          </w:p>
        </w:tc>
        <w:tc>
          <w:tcPr>
            <w:tcW w:w="1192" w:type="dxa"/>
            <w:tcBorders>
              <w:top w:val="nil"/>
              <w:left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21,768</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2"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1,604</w:t>
            </w:r>
          </w:p>
        </w:tc>
        <w:tc>
          <w:tcPr>
            <w:tcW w:w="1193" w:type="dxa"/>
            <w:tcBorders>
              <w:top w:val="nil"/>
              <w:bottom w:val="nil"/>
            </w:tcBorders>
          </w:tcPr>
          <w:p w:rsidR="0013283F" w:rsidRPr="0013283F" w:rsidRDefault="0013283F" w:rsidP="00824D5D">
            <w:pP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r>
      <w:tr w:rsidR="0013283F" w:rsidRPr="004B360D" w:rsidTr="00824D5D">
        <w:tblPrEx>
          <w:tblLook w:val="0000"/>
        </w:tblPrEx>
        <w:tc>
          <w:tcPr>
            <w:tcW w:w="4470" w:type="dxa"/>
            <w:tcBorders>
              <w:top w:val="nil"/>
              <w:left w:val="nil"/>
              <w:bottom w:val="nil"/>
              <w:right w:val="nil"/>
            </w:tcBorders>
          </w:tcPr>
          <w:p w:rsidR="0013283F" w:rsidRPr="00F90589" w:rsidRDefault="0025378D" w:rsidP="007F64CF">
            <w:pPr>
              <w:spacing w:line="380" w:lineRule="exact"/>
              <w:ind w:left="342" w:right="-43" w:hanging="180"/>
              <w:jc w:val="both"/>
              <w:rPr>
                <w:rFonts w:ascii="Angsana New" w:hAnsi="Angsana New"/>
                <w:sz w:val="18"/>
                <w:szCs w:val="18"/>
                <w:highlight w:val="yellow"/>
                <w:cs/>
              </w:rPr>
            </w:pPr>
            <w:r>
              <w:rPr>
                <w:rFonts w:ascii="Arial" w:hAnsi="Arial"/>
                <w:sz w:val="18"/>
                <w:szCs w:val="18"/>
              </w:rPr>
              <w:t>Deferred tax liabilities</w:t>
            </w:r>
          </w:p>
        </w:tc>
        <w:tc>
          <w:tcPr>
            <w:tcW w:w="1192" w:type="dxa"/>
            <w:tcBorders>
              <w:top w:val="nil"/>
              <w:left w:val="nil"/>
              <w:bottom w:val="nil"/>
            </w:tcBorders>
          </w:tcPr>
          <w:p w:rsidR="0013283F" w:rsidRPr="0013283F" w:rsidRDefault="0013283F" w:rsidP="00824D5D">
            <w:pPr>
              <w:pBdr>
                <w:bottom w:val="sing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(5,739)</w:t>
            </w:r>
          </w:p>
        </w:tc>
        <w:tc>
          <w:tcPr>
            <w:tcW w:w="1193" w:type="dxa"/>
            <w:tcBorders>
              <w:top w:val="nil"/>
              <w:bottom w:val="nil"/>
            </w:tcBorders>
          </w:tcPr>
          <w:p w:rsidR="0013283F" w:rsidRPr="0013283F" w:rsidRDefault="0013283F" w:rsidP="00824D5D">
            <w:pPr>
              <w:pBdr>
                <w:bottom w:val="sing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2" w:type="dxa"/>
            <w:tcBorders>
              <w:top w:val="nil"/>
              <w:bottom w:val="nil"/>
            </w:tcBorders>
          </w:tcPr>
          <w:p w:rsidR="0013283F" w:rsidRPr="0013283F" w:rsidRDefault="0013283F" w:rsidP="00824D5D">
            <w:pPr>
              <w:pBdr>
                <w:bottom w:val="sing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3" w:type="dxa"/>
            <w:tcBorders>
              <w:top w:val="nil"/>
              <w:bottom w:val="nil"/>
            </w:tcBorders>
          </w:tcPr>
          <w:p w:rsidR="0013283F" w:rsidRPr="0013283F" w:rsidRDefault="0013283F" w:rsidP="00824D5D">
            <w:pPr>
              <w:pBdr>
                <w:bottom w:val="sing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r>
      <w:tr w:rsidR="0013283F" w:rsidRPr="004B360D" w:rsidTr="00824D5D">
        <w:tblPrEx>
          <w:tblLook w:val="0000"/>
        </w:tblPrEx>
        <w:tc>
          <w:tcPr>
            <w:tcW w:w="4470" w:type="dxa"/>
            <w:tcBorders>
              <w:top w:val="nil"/>
              <w:left w:val="nil"/>
              <w:bottom w:val="nil"/>
              <w:right w:val="nil"/>
            </w:tcBorders>
          </w:tcPr>
          <w:p w:rsidR="0013283F" w:rsidRPr="0013283F" w:rsidRDefault="0013283F" w:rsidP="007F64CF">
            <w:pPr>
              <w:tabs>
                <w:tab w:val="left" w:pos="567"/>
                <w:tab w:val="left" w:pos="1134"/>
                <w:tab w:val="left" w:pos="1701"/>
              </w:tabs>
              <w:spacing w:line="380" w:lineRule="exact"/>
              <w:jc w:val="thaiDistribute"/>
              <w:rPr>
                <w:rFonts w:ascii="Arial" w:hAnsi="Arial" w:cs="Arial"/>
                <w:b/>
                <w:bCs/>
                <w:sz w:val="18"/>
                <w:szCs w:val="18"/>
              </w:rPr>
            </w:pPr>
            <w:r w:rsidRPr="0013283F">
              <w:rPr>
                <w:rFonts w:ascii="Arial" w:hAnsi="Arial" w:cs="Arial"/>
                <w:sz w:val="18"/>
                <w:szCs w:val="18"/>
              </w:rPr>
              <w:t>Total</w:t>
            </w:r>
          </w:p>
        </w:tc>
        <w:tc>
          <w:tcPr>
            <w:tcW w:w="1192" w:type="dxa"/>
            <w:tcBorders>
              <w:top w:val="nil"/>
              <w:left w:val="nil"/>
              <w:bottom w:val="nil"/>
            </w:tcBorders>
          </w:tcPr>
          <w:p w:rsidR="0013283F" w:rsidRPr="0013283F" w:rsidRDefault="0013283F" w:rsidP="00824D5D">
            <w:pPr>
              <w:pBdr>
                <w:bottom w:val="doub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16,029</w:t>
            </w:r>
          </w:p>
        </w:tc>
        <w:tc>
          <w:tcPr>
            <w:tcW w:w="1193" w:type="dxa"/>
            <w:tcBorders>
              <w:top w:val="nil"/>
              <w:bottom w:val="nil"/>
            </w:tcBorders>
          </w:tcPr>
          <w:p w:rsidR="0013283F" w:rsidRPr="0013283F" w:rsidRDefault="0013283F" w:rsidP="00824D5D">
            <w:pPr>
              <w:pBdr>
                <w:bottom w:val="doub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c>
          <w:tcPr>
            <w:tcW w:w="1192" w:type="dxa"/>
            <w:tcBorders>
              <w:top w:val="nil"/>
              <w:bottom w:val="nil"/>
            </w:tcBorders>
          </w:tcPr>
          <w:p w:rsidR="0013283F" w:rsidRPr="0013283F" w:rsidRDefault="0013283F" w:rsidP="00824D5D">
            <w:pPr>
              <w:pBdr>
                <w:bottom w:val="doub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1,604</w:t>
            </w:r>
          </w:p>
        </w:tc>
        <w:tc>
          <w:tcPr>
            <w:tcW w:w="1193" w:type="dxa"/>
            <w:tcBorders>
              <w:top w:val="nil"/>
              <w:bottom w:val="nil"/>
            </w:tcBorders>
          </w:tcPr>
          <w:p w:rsidR="0013283F" w:rsidRPr="0013283F" w:rsidRDefault="0013283F" w:rsidP="00824D5D">
            <w:pPr>
              <w:pBdr>
                <w:bottom w:val="double" w:sz="4" w:space="1" w:color="auto"/>
              </w:pBdr>
              <w:tabs>
                <w:tab w:val="decimal" w:pos="882"/>
              </w:tabs>
              <w:spacing w:line="380" w:lineRule="exact"/>
              <w:jc w:val="thaiDistribute"/>
              <w:rPr>
                <w:rFonts w:ascii="Arial" w:hAnsi="Arial" w:cs="Arial"/>
                <w:spacing w:val="-4"/>
                <w:sz w:val="18"/>
                <w:szCs w:val="18"/>
              </w:rPr>
            </w:pPr>
            <w:r w:rsidRPr="0013283F">
              <w:rPr>
                <w:rFonts w:ascii="Arial" w:hAnsi="Arial" w:cs="Arial"/>
                <w:spacing w:val="-4"/>
                <w:sz w:val="18"/>
                <w:szCs w:val="18"/>
              </w:rPr>
              <w:t>-</w:t>
            </w:r>
          </w:p>
        </w:tc>
      </w:tr>
    </w:tbl>
    <w:p w:rsidR="0013283F" w:rsidRPr="001D0483" w:rsidRDefault="0013283F" w:rsidP="007F64CF">
      <w:pPr>
        <w:spacing w:before="120" w:after="120" w:line="380" w:lineRule="exact"/>
        <w:ind w:left="540"/>
        <w:jc w:val="both"/>
        <w:rPr>
          <w:rFonts w:ascii="Arial" w:hAnsi="Arial"/>
          <w:color w:val="FF0000"/>
          <w:sz w:val="22"/>
          <w:szCs w:val="22"/>
        </w:rPr>
      </w:pPr>
      <w:r w:rsidRPr="0059155C">
        <w:rPr>
          <w:rFonts w:ascii="Arial" w:hAnsi="Arial"/>
          <w:sz w:val="22"/>
          <w:szCs w:val="22"/>
        </w:rPr>
        <w:t>As at 3</w:t>
      </w:r>
      <w:r>
        <w:rPr>
          <w:rFonts w:ascii="Arial" w:hAnsi="Arial"/>
          <w:sz w:val="22"/>
          <w:szCs w:val="22"/>
        </w:rPr>
        <w:t>1 December 2013</w:t>
      </w:r>
      <w:r w:rsidRPr="0059155C">
        <w:rPr>
          <w:rFonts w:ascii="Arial" w:hAnsi="Arial"/>
          <w:sz w:val="22"/>
          <w:szCs w:val="22"/>
        </w:rPr>
        <w:t xml:space="preserve"> the </w:t>
      </w:r>
      <w:r w:rsidR="00605412">
        <w:rPr>
          <w:rFonts w:ascii="Arial" w:hAnsi="Arial"/>
          <w:sz w:val="22"/>
          <w:szCs w:val="22"/>
        </w:rPr>
        <w:t>subsidiaries</w:t>
      </w:r>
      <w:r w:rsidRPr="0059155C">
        <w:rPr>
          <w:rFonts w:ascii="Arial" w:hAnsi="Arial"/>
          <w:sz w:val="22"/>
          <w:szCs w:val="22"/>
        </w:rPr>
        <w:t xml:space="preserve"> </w:t>
      </w:r>
      <w:r w:rsidR="00605412">
        <w:rPr>
          <w:rFonts w:ascii="Arial" w:hAnsi="Arial"/>
          <w:sz w:val="22"/>
          <w:szCs w:val="22"/>
        </w:rPr>
        <w:t>ha</w:t>
      </w:r>
      <w:r w:rsidR="00095EAE">
        <w:rPr>
          <w:rFonts w:ascii="Arial" w:hAnsi="Arial"/>
          <w:sz w:val="22"/>
          <w:szCs w:val="22"/>
        </w:rPr>
        <w:t>d</w:t>
      </w:r>
      <w:r w:rsidRPr="0059155C">
        <w:rPr>
          <w:rFonts w:ascii="Arial" w:hAnsi="Arial"/>
          <w:sz w:val="22"/>
          <w:szCs w:val="22"/>
        </w:rPr>
        <w:t xml:space="preserve"> deductible temporary</w:t>
      </w:r>
      <w:r>
        <w:rPr>
          <w:rFonts w:ascii="Arial" w:hAnsi="Arial"/>
          <w:sz w:val="22"/>
          <w:szCs w:val="22"/>
        </w:rPr>
        <w:t xml:space="preserve"> differences and</w:t>
      </w:r>
      <w:r w:rsidRPr="0059155C">
        <w:rPr>
          <w:rFonts w:ascii="Arial" w:hAnsi="Arial"/>
          <w:sz w:val="22"/>
          <w:szCs w:val="22"/>
        </w:rPr>
        <w:t xml:space="preserve"> </w:t>
      </w:r>
      <w:r w:rsidRPr="001D0483">
        <w:rPr>
          <w:rFonts w:ascii="Arial" w:hAnsi="Arial"/>
          <w:sz w:val="22"/>
          <w:szCs w:val="22"/>
        </w:rPr>
        <w:t xml:space="preserve">unused tax losses totaling Baht </w:t>
      </w:r>
      <w:r w:rsidR="007F21CC">
        <w:rPr>
          <w:rFonts w:ascii="Arial" w:hAnsi="Arial"/>
          <w:sz w:val="22"/>
          <w:szCs w:val="22"/>
        </w:rPr>
        <w:t>22</w:t>
      </w:r>
      <w:r w:rsidR="00B83832">
        <w:rPr>
          <w:rFonts w:ascii="Arial" w:hAnsi="Arial"/>
          <w:sz w:val="22"/>
          <w:szCs w:val="22"/>
        </w:rPr>
        <w:t xml:space="preserve"> </w:t>
      </w:r>
      <w:r w:rsidRPr="001D0483">
        <w:rPr>
          <w:rFonts w:ascii="Arial" w:hAnsi="Arial"/>
          <w:sz w:val="22"/>
          <w:szCs w:val="22"/>
        </w:rPr>
        <w:t xml:space="preserve">million, on which deferred tax assets have not been recognised </w:t>
      </w:r>
      <w:r w:rsidRPr="00F90589">
        <w:rPr>
          <w:rFonts w:ascii="Arial" w:hAnsi="Arial"/>
          <w:color w:val="000000"/>
          <w:sz w:val="22"/>
          <w:szCs w:val="22"/>
        </w:rPr>
        <w:t xml:space="preserve">as the </w:t>
      </w:r>
      <w:r w:rsidR="00605412" w:rsidRPr="00F90589">
        <w:rPr>
          <w:rFonts w:ascii="Arial" w:hAnsi="Arial"/>
          <w:color w:val="000000"/>
          <w:sz w:val="22"/>
          <w:szCs w:val="22"/>
        </w:rPr>
        <w:t>subsidiaries believe</w:t>
      </w:r>
      <w:r w:rsidRPr="001D0483">
        <w:rPr>
          <w:rFonts w:ascii="Arial" w:hAnsi="Arial"/>
          <w:color w:val="FF0000"/>
          <w:sz w:val="22"/>
          <w:szCs w:val="22"/>
        </w:rPr>
        <w:t xml:space="preserve"> </w:t>
      </w:r>
      <w:r w:rsidRPr="001D0483">
        <w:rPr>
          <w:rFonts w:ascii="Arial" w:eastAsia="MS Mincho" w:hAnsi="Arial" w:cs="Arial"/>
          <w:color w:val="000000"/>
          <w:sz w:val="22"/>
          <w:szCs w:val="22"/>
        </w:rPr>
        <w:t>future taxable profits may not be sufficient to allow utilisation of the temporary differences and unused tax losses.</w:t>
      </w:r>
    </w:p>
    <w:p w:rsidR="0013283F" w:rsidRDefault="00824D5D" w:rsidP="007F64CF">
      <w:pPr>
        <w:tabs>
          <w:tab w:val="left" w:pos="1560"/>
        </w:tabs>
        <w:spacing w:before="120" w:after="120" w:line="380" w:lineRule="exact"/>
        <w:ind w:left="533" w:right="-34" w:hanging="533"/>
        <w:jc w:val="thaiDistribute"/>
        <w:rPr>
          <w:rFonts w:ascii="Arial" w:hAnsi="Arial"/>
          <w:b/>
          <w:bCs/>
          <w:sz w:val="22"/>
          <w:szCs w:val="22"/>
        </w:rPr>
      </w:pPr>
      <w:r>
        <w:rPr>
          <w:rFonts w:ascii="Arial" w:hAnsi="Arial"/>
          <w:b/>
          <w:bCs/>
          <w:sz w:val="22"/>
          <w:szCs w:val="22"/>
        </w:rPr>
        <w:t>20</w:t>
      </w:r>
      <w:r w:rsidR="00F556D3">
        <w:rPr>
          <w:rFonts w:ascii="Arial" w:hAnsi="Arial"/>
          <w:b/>
          <w:bCs/>
          <w:sz w:val="22"/>
          <w:szCs w:val="22"/>
        </w:rPr>
        <w:t xml:space="preserve">. </w:t>
      </w:r>
      <w:r w:rsidR="00F556D3">
        <w:rPr>
          <w:rFonts w:ascii="Arial" w:hAnsi="Arial"/>
          <w:b/>
          <w:bCs/>
          <w:sz w:val="22"/>
          <w:szCs w:val="22"/>
        </w:rPr>
        <w:tab/>
      </w:r>
      <w:r w:rsidR="00F556D3" w:rsidRPr="00F00250">
        <w:rPr>
          <w:rFonts w:ascii="Arial" w:hAnsi="Arial"/>
          <w:b/>
          <w:bCs/>
          <w:sz w:val="22"/>
          <w:szCs w:val="22"/>
        </w:rPr>
        <w:t>Promotional privileges</w:t>
      </w:r>
    </w:p>
    <w:p w:rsidR="0013283F" w:rsidRDefault="00F556D3" w:rsidP="007F64CF">
      <w:pPr>
        <w:tabs>
          <w:tab w:val="left" w:pos="600"/>
          <w:tab w:val="left" w:pos="1440"/>
          <w:tab w:val="left" w:pos="2160"/>
        </w:tabs>
        <w:spacing w:before="120" w:after="120" w:line="380" w:lineRule="exact"/>
        <w:ind w:left="533" w:right="-43" w:hanging="533"/>
        <w:jc w:val="thaiDistribute"/>
        <w:rPr>
          <w:rFonts w:ascii="Arial" w:hAnsi="Arial"/>
          <w:sz w:val="22"/>
          <w:szCs w:val="22"/>
        </w:rPr>
      </w:pPr>
      <w:r w:rsidRPr="00F556D3">
        <w:rPr>
          <w:rFonts w:ascii="Arial" w:hAnsi="Arial"/>
          <w:sz w:val="22"/>
          <w:szCs w:val="22"/>
        </w:rPr>
        <w:tab/>
      </w:r>
      <w:r w:rsidR="00401A15">
        <w:rPr>
          <w:rFonts w:ascii="Arial" w:hAnsi="Arial"/>
          <w:sz w:val="22"/>
          <w:szCs w:val="22"/>
        </w:rPr>
        <w:t xml:space="preserve">On 11 January 2011, </w:t>
      </w:r>
      <w:r w:rsidRPr="00F556D3">
        <w:rPr>
          <w:rFonts w:ascii="Arial" w:hAnsi="Arial"/>
          <w:sz w:val="22"/>
          <w:szCs w:val="22"/>
        </w:rPr>
        <w:t>Mono Info Systems Co., Ltd., a subsidiary, has received promotional tax privileges from the Board of Investment</w:t>
      </w:r>
      <w:r w:rsidR="00401A15">
        <w:rPr>
          <w:rFonts w:ascii="Arial" w:hAnsi="Arial"/>
          <w:sz w:val="22"/>
          <w:szCs w:val="22"/>
        </w:rPr>
        <w:t>,</w:t>
      </w:r>
      <w:r w:rsidR="00401A15" w:rsidRPr="00401A15">
        <w:rPr>
          <w:rFonts w:ascii="Arial" w:hAnsi="Arial"/>
          <w:sz w:val="22"/>
          <w:szCs w:val="22"/>
        </w:rPr>
        <w:t xml:space="preserve"> </w:t>
      </w:r>
      <w:r w:rsidR="00401A15" w:rsidRPr="008A301C">
        <w:rPr>
          <w:rFonts w:ascii="Arial" w:hAnsi="Arial"/>
          <w:sz w:val="22"/>
          <w:szCs w:val="22"/>
        </w:rPr>
        <w:t>pursuant to the promoti</w:t>
      </w:r>
      <w:r w:rsidR="00401A15">
        <w:rPr>
          <w:rFonts w:ascii="Arial" w:hAnsi="Arial"/>
          <w:sz w:val="22"/>
          <w:szCs w:val="22"/>
        </w:rPr>
        <w:t>on certificate No. 1029(7)/2554</w:t>
      </w:r>
      <w:r w:rsidRPr="00F556D3">
        <w:rPr>
          <w:rFonts w:ascii="Arial" w:hAnsi="Arial"/>
          <w:sz w:val="22"/>
          <w:szCs w:val="22"/>
        </w:rPr>
        <w:t>. The privileges include an exemption from corporate income tax for a period of 8 years from the date of the promoted operations commenced generating revenues</w:t>
      </w:r>
      <w:r w:rsidR="00FB2015">
        <w:rPr>
          <w:rFonts w:ascii="Arial" w:hAnsi="Arial"/>
          <w:sz w:val="22"/>
          <w:szCs w:val="22"/>
        </w:rPr>
        <w:t xml:space="preserve"> (31 July 2011</w:t>
      </w:r>
      <w:r w:rsidR="00ED7913">
        <w:rPr>
          <w:rFonts w:ascii="Arial" w:hAnsi="Arial"/>
          <w:sz w:val="22"/>
          <w:szCs w:val="22"/>
        </w:rPr>
        <w:t>)</w:t>
      </w:r>
      <w:r w:rsidRPr="00F556D3">
        <w:rPr>
          <w:rFonts w:ascii="Arial" w:hAnsi="Arial"/>
          <w:sz w:val="22"/>
          <w:szCs w:val="22"/>
        </w:rPr>
        <w:t>.</w:t>
      </w:r>
    </w:p>
    <w:p w:rsidR="00905AD7" w:rsidRPr="00F556D3" w:rsidRDefault="00905AD7" w:rsidP="007F64CF">
      <w:pPr>
        <w:tabs>
          <w:tab w:val="left" w:pos="600"/>
          <w:tab w:val="left" w:pos="1440"/>
          <w:tab w:val="left" w:pos="2160"/>
        </w:tabs>
        <w:spacing w:before="120" w:after="120" w:line="380" w:lineRule="exact"/>
        <w:ind w:left="547" w:right="-43" w:hanging="605"/>
        <w:jc w:val="thaiDistribute"/>
        <w:rPr>
          <w:rFonts w:ascii="Arial" w:hAnsi="Arial"/>
          <w:sz w:val="22"/>
          <w:szCs w:val="22"/>
        </w:rPr>
      </w:pPr>
      <w:r>
        <w:rPr>
          <w:rFonts w:ascii="Arial" w:hAnsi="Arial"/>
          <w:sz w:val="22"/>
          <w:szCs w:val="22"/>
        </w:rPr>
        <w:tab/>
      </w:r>
      <w:r w:rsidR="00633577">
        <w:rPr>
          <w:rFonts w:ascii="Arial" w:hAnsi="Arial"/>
          <w:sz w:val="22"/>
          <w:szCs w:val="22"/>
        </w:rPr>
        <w:t>In 2013, t</w:t>
      </w:r>
      <w:r w:rsidRPr="00F00250">
        <w:rPr>
          <w:rFonts w:ascii="Arial" w:hAnsi="Arial"/>
          <w:sz w:val="22"/>
          <w:szCs w:val="22"/>
        </w:rPr>
        <w:t xml:space="preserve">he </w:t>
      </w:r>
      <w:r>
        <w:rPr>
          <w:rFonts w:ascii="Arial" w:hAnsi="Arial"/>
          <w:sz w:val="22"/>
          <w:szCs w:val="22"/>
        </w:rPr>
        <w:t>subsidiary</w:t>
      </w:r>
      <w:r w:rsidR="00A87E30">
        <w:rPr>
          <w:rFonts w:ascii="Arial" w:hAnsi="Arial"/>
          <w:sz w:val="22"/>
          <w:szCs w:val="22"/>
        </w:rPr>
        <w:t xml:space="preserve"> had</w:t>
      </w:r>
      <w:r w:rsidRPr="00F00250">
        <w:rPr>
          <w:rFonts w:ascii="Arial" w:hAnsi="Arial"/>
          <w:sz w:val="22"/>
          <w:szCs w:val="22"/>
        </w:rPr>
        <w:t xml:space="preserve"> revenues </w:t>
      </w:r>
      <w:r w:rsidR="00633577">
        <w:rPr>
          <w:rFonts w:ascii="Arial" w:hAnsi="Arial"/>
          <w:sz w:val="22"/>
          <w:szCs w:val="22"/>
        </w:rPr>
        <w:t>from the promoted operations</w:t>
      </w:r>
      <w:r w:rsidR="0057389C">
        <w:rPr>
          <w:rFonts w:ascii="Arial" w:hAnsi="Arial"/>
          <w:sz w:val="22"/>
          <w:szCs w:val="22"/>
        </w:rPr>
        <w:t xml:space="preserve"> amounting to Baht 374 million</w:t>
      </w:r>
      <w:r w:rsidR="00824D5D">
        <w:rPr>
          <w:rFonts w:ascii="Arial" w:hAnsi="Arial"/>
          <w:sz w:val="22"/>
          <w:szCs w:val="22"/>
        </w:rPr>
        <w:t xml:space="preserve"> (2012: Baht 458 million).</w:t>
      </w:r>
    </w:p>
    <w:p w:rsidR="004176DA" w:rsidRPr="00100618" w:rsidRDefault="00824D5D" w:rsidP="007F64CF">
      <w:pPr>
        <w:spacing w:before="120" w:after="120" w:line="380" w:lineRule="exact"/>
        <w:ind w:left="540" w:right="-43" w:hanging="540"/>
        <w:jc w:val="thaiDistribute"/>
        <w:rPr>
          <w:rFonts w:ascii="Arial" w:hAnsi="Arial"/>
          <w:b/>
          <w:bCs/>
          <w:sz w:val="22"/>
          <w:szCs w:val="22"/>
        </w:rPr>
      </w:pPr>
      <w:r>
        <w:rPr>
          <w:rFonts w:ascii="Arial" w:hAnsi="Arial"/>
          <w:b/>
          <w:bCs/>
          <w:sz w:val="22"/>
          <w:szCs w:val="22"/>
        </w:rPr>
        <w:t>21</w:t>
      </w:r>
      <w:r w:rsidR="004176DA">
        <w:rPr>
          <w:rFonts w:ascii="Arial" w:hAnsi="Arial"/>
          <w:b/>
          <w:bCs/>
          <w:sz w:val="22"/>
          <w:szCs w:val="22"/>
        </w:rPr>
        <w:t>.</w:t>
      </w:r>
      <w:r w:rsidR="004176DA" w:rsidRPr="00100618">
        <w:rPr>
          <w:rFonts w:ascii="Arial" w:hAnsi="Arial"/>
          <w:b/>
          <w:bCs/>
          <w:sz w:val="22"/>
          <w:szCs w:val="22"/>
        </w:rPr>
        <w:tab/>
        <w:t>Basic earnings per share</w:t>
      </w:r>
    </w:p>
    <w:p w:rsidR="004176DA" w:rsidRDefault="00F742FE" w:rsidP="007F64CF">
      <w:pPr>
        <w:spacing w:before="120" w:after="120" w:line="380" w:lineRule="exact"/>
        <w:ind w:left="540"/>
        <w:jc w:val="both"/>
        <w:rPr>
          <w:rFonts w:ascii="Arial" w:hAnsi="Arial"/>
          <w:sz w:val="22"/>
          <w:szCs w:val="22"/>
        </w:rPr>
      </w:pPr>
      <w:r w:rsidRPr="00D62983">
        <w:rPr>
          <w:rFonts w:ascii="Arial" w:hAnsi="Arial"/>
          <w:sz w:val="22"/>
          <w:szCs w:val="22"/>
        </w:rPr>
        <w:t xml:space="preserve">Basic earnings per share is calculated by dividing </w:t>
      </w:r>
      <w:r>
        <w:rPr>
          <w:rFonts w:ascii="Arial" w:hAnsi="Arial"/>
          <w:sz w:val="22"/>
          <w:szCs w:val="22"/>
        </w:rPr>
        <w:t>profit</w:t>
      </w:r>
      <w:r w:rsidRPr="00D62983">
        <w:rPr>
          <w:rFonts w:ascii="Arial" w:hAnsi="Arial"/>
          <w:sz w:val="22"/>
          <w:szCs w:val="22"/>
        </w:rPr>
        <w:t xml:space="preserve"> for the </w:t>
      </w:r>
      <w:r w:rsidR="0017114B">
        <w:rPr>
          <w:rFonts w:ascii="Arial" w:hAnsi="Arial"/>
          <w:sz w:val="22"/>
          <w:szCs w:val="22"/>
        </w:rPr>
        <w:t>year</w:t>
      </w:r>
      <w:r w:rsidRPr="00D62983">
        <w:rPr>
          <w:rFonts w:ascii="Arial" w:hAnsi="Arial"/>
          <w:sz w:val="22"/>
          <w:szCs w:val="22"/>
        </w:rPr>
        <w:t xml:space="preserve"> attributable to equity holders of the Company (excluding other comprehensive income) by the weighted average number of ordinary shares in issue during the </w:t>
      </w:r>
      <w:r w:rsidR="0017114B">
        <w:rPr>
          <w:rFonts w:ascii="Arial" w:hAnsi="Arial"/>
          <w:sz w:val="22"/>
          <w:szCs w:val="22"/>
        </w:rPr>
        <w:t>year</w:t>
      </w:r>
      <w:r w:rsidRPr="00D62983">
        <w:rPr>
          <w:rFonts w:ascii="Arial" w:hAnsi="Arial"/>
          <w:sz w:val="22"/>
          <w:szCs w:val="22"/>
        </w:rPr>
        <w:t>.</w:t>
      </w:r>
    </w:p>
    <w:p w:rsidR="00F556D3" w:rsidRPr="00F556D3" w:rsidRDefault="00824D5D" w:rsidP="007F64CF">
      <w:pPr>
        <w:spacing w:before="120" w:after="120" w:line="380" w:lineRule="exact"/>
        <w:ind w:left="540" w:right="-36" w:hanging="540"/>
        <w:jc w:val="thaiDistribute"/>
        <w:rPr>
          <w:rFonts w:ascii="Angsana New" w:hAnsi="Angsana New"/>
          <w:b/>
          <w:bCs/>
          <w:sz w:val="32"/>
          <w:szCs w:val="32"/>
          <w:highlight w:val="yellow"/>
        </w:rPr>
      </w:pPr>
      <w:r>
        <w:rPr>
          <w:rFonts w:ascii="Arial" w:hAnsi="Arial"/>
          <w:b/>
          <w:bCs/>
          <w:spacing w:val="-2"/>
          <w:sz w:val="22"/>
          <w:szCs w:val="22"/>
        </w:rPr>
        <w:lastRenderedPageBreak/>
        <w:t>22</w:t>
      </w:r>
      <w:r w:rsidR="00F556D3">
        <w:rPr>
          <w:rFonts w:ascii="Arial" w:hAnsi="Arial"/>
          <w:b/>
          <w:bCs/>
          <w:spacing w:val="-2"/>
          <w:sz w:val="22"/>
          <w:szCs w:val="22"/>
        </w:rPr>
        <w:t xml:space="preserve">. </w:t>
      </w:r>
      <w:r w:rsidR="00F556D3">
        <w:rPr>
          <w:rFonts w:ascii="Arial" w:hAnsi="Arial"/>
          <w:b/>
          <w:bCs/>
          <w:spacing w:val="-2"/>
          <w:sz w:val="22"/>
          <w:szCs w:val="22"/>
        </w:rPr>
        <w:tab/>
      </w:r>
      <w:r w:rsidR="00F556D3" w:rsidRPr="00476E70">
        <w:rPr>
          <w:rFonts w:ascii="Arial" w:hAnsi="Arial"/>
          <w:b/>
          <w:bCs/>
          <w:sz w:val="22"/>
          <w:szCs w:val="22"/>
        </w:rPr>
        <w:t>Provident fund</w:t>
      </w:r>
    </w:p>
    <w:p w:rsidR="00F556D3" w:rsidRPr="00F00250" w:rsidRDefault="00F556D3" w:rsidP="007F64CF">
      <w:pPr>
        <w:spacing w:before="120" w:after="120" w:line="380" w:lineRule="exact"/>
        <w:ind w:left="540"/>
        <w:jc w:val="thaiDistribute"/>
        <w:rPr>
          <w:rFonts w:ascii="Arial" w:hAnsi="Arial"/>
          <w:sz w:val="22"/>
          <w:szCs w:val="22"/>
        </w:rPr>
      </w:pPr>
      <w:r w:rsidRPr="00F00250">
        <w:rPr>
          <w:rFonts w:ascii="Arial" w:hAnsi="Arial"/>
          <w:sz w:val="22"/>
          <w:szCs w:val="22"/>
        </w:rPr>
        <w:t>The Company</w:t>
      </w:r>
      <w:r w:rsidR="00605412">
        <w:rPr>
          <w:rFonts w:ascii="Arial" w:hAnsi="Arial"/>
          <w:sz w:val="22"/>
          <w:szCs w:val="22"/>
        </w:rPr>
        <w:t>, its subsidiaries</w:t>
      </w:r>
      <w:r w:rsidRPr="00F00250">
        <w:rPr>
          <w:rFonts w:ascii="Arial" w:hAnsi="Arial"/>
          <w:sz w:val="22"/>
          <w:szCs w:val="22"/>
        </w:rPr>
        <w:t xml:space="preserve"> and its employees have jointly established a provident fund in accordance with the Provident Fund Act B.E. 2530. </w:t>
      </w:r>
      <w:r w:rsidR="0017114B">
        <w:rPr>
          <w:rFonts w:ascii="Arial" w:hAnsi="Arial"/>
          <w:sz w:val="22"/>
          <w:szCs w:val="22"/>
        </w:rPr>
        <w:t>T</w:t>
      </w:r>
      <w:r w:rsidRPr="00F00250">
        <w:rPr>
          <w:rFonts w:ascii="Arial" w:hAnsi="Arial"/>
          <w:sz w:val="22"/>
          <w:szCs w:val="22"/>
        </w:rPr>
        <w:t>he Company</w:t>
      </w:r>
      <w:r w:rsidR="0017114B">
        <w:rPr>
          <w:rFonts w:ascii="Arial" w:hAnsi="Arial"/>
          <w:sz w:val="22"/>
          <w:szCs w:val="22"/>
        </w:rPr>
        <w:t>,</w:t>
      </w:r>
      <w:r w:rsidRPr="00F00250">
        <w:rPr>
          <w:rFonts w:ascii="Arial" w:hAnsi="Arial"/>
          <w:sz w:val="22"/>
          <w:szCs w:val="22"/>
        </w:rPr>
        <w:t xml:space="preserve"> </w:t>
      </w:r>
      <w:r w:rsidR="00824D5D">
        <w:rPr>
          <w:rFonts w:ascii="Arial" w:hAnsi="Arial"/>
          <w:sz w:val="22"/>
          <w:szCs w:val="22"/>
        </w:rPr>
        <w:t xml:space="preserve">its subsidiaries </w:t>
      </w:r>
      <w:r w:rsidR="0017114B">
        <w:rPr>
          <w:rFonts w:ascii="Arial" w:hAnsi="Arial"/>
          <w:sz w:val="22"/>
          <w:szCs w:val="22"/>
        </w:rPr>
        <w:t xml:space="preserve">and its employees </w:t>
      </w:r>
      <w:r w:rsidRPr="00F00250">
        <w:rPr>
          <w:rFonts w:ascii="Arial" w:hAnsi="Arial"/>
          <w:sz w:val="22"/>
          <w:szCs w:val="22"/>
        </w:rPr>
        <w:t xml:space="preserve">contribute to the fund monthly at the rate of 5 percent of basic salary. The fund, which is managed by </w:t>
      </w:r>
      <w:r w:rsidR="002B6B57">
        <w:rPr>
          <w:rFonts w:ascii="Arial" w:hAnsi="Arial"/>
          <w:sz w:val="22"/>
          <w:szCs w:val="22"/>
        </w:rPr>
        <w:t>TISCO Asset management Co., Ltd.</w:t>
      </w:r>
      <w:r w:rsidRPr="00F00250">
        <w:rPr>
          <w:rFonts w:ascii="Arial" w:hAnsi="Arial"/>
          <w:sz w:val="22"/>
          <w:szCs w:val="22"/>
        </w:rPr>
        <w:t xml:space="preserve">, will be paid to employees upon termination in accordance with the fund rules. During the year </w:t>
      </w:r>
      <w:r>
        <w:rPr>
          <w:rFonts w:ascii="Arial" w:hAnsi="Arial"/>
          <w:sz w:val="22"/>
          <w:szCs w:val="22"/>
        </w:rPr>
        <w:t>2013</w:t>
      </w:r>
      <w:r w:rsidRPr="00F00250">
        <w:rPr>
          <w:rFonts w:ascii="Arial" w:hAnsi="Arial"/>
          <w:sz w:val="22"/>
          <w:szCs w:val="22"/>
        </w:rPr>
        <w:t>,</w:t>
      </w:r>
      <w:r>
        <w:rPr>
          <w:rFonts w:ascii="Arial" w:hAnsi="Arial"/>
          <w:sz w:val="22"/>
          <w:szCs w:val="22"/>
        </w:rPr>
        <w:t xml:space="preserve"> the Company </w:t>
      </w:r>
      <w:r w:rsidR="0017114B">
        <w:rPr>
          <w:rFonts w:ascii="Arial" w:hAnsi="Arial"/>
          <w:sz w:val="22"/>
          <w:szCs w:val="22"/>
        </w:rPr>
        <w:t xml:space="preserve">and its subsidiaries </w:t>
      </w:r>
      <w:r>
        <w:rPr>
          <w:rFonts w:ascii="Arial" w:hAnsi="Arial"/>
          <w:sz w:val="22"/>
          <w:szCs w:val="22"/>
        </w:rPr>
        <w:t>contributed Baht 8</w:t>
      </w:r>
      <w:r w:rsidRPr="00F00250">
        <w:rPr>
          <w:rFonts w:ascii="Arial" w:hAnsi="Arial"/>
          <w:sz w:val="22"/>
          <w:szCs w:val="22"/>
        </w:rPr>
        <w:t xml:space="preserve"> </w:t>
      </w:r>
      <w:r w:rsidR="002B6B57">
        <w:rPr>
          <w:rFonts w:ascii="Arial" w:hAnsi="Arial"/>
          <w:sz w:val="22"/>
          <w:szCs w:val="22"/>
        </w:rPr>
        <w:t xml:space="preserve">million </w:t>
      </w:r>
      <w:r w:rsidRPr="00F00250">
        <w:rPr>
          <w:rFonts w:ascii="Arial" w:hAnsi="Arial"/>
          <w:sz w:val="22"/>
          <w:szCs w:val="22"/>
        </w:rPr>
        <w:t>(</w:t>
      </w:r>
      <w:r>
        <w:rPr>
          <w:rFonts w:ascii="Arial" w:hAnsi="Arial"/>
          <w:sz w:val="22"/>
          <w:szCs w:val="22"/>
        </w:rPr>
        <w:t>2012: Baht 7</w:t>
      </w:r>
      <w:r w:rsidR="002B6B57">
        <w:rPr>
          <w:rFonts w:ascii="Arial" w:hAnsi="Arial"/>
          <w:sz w:val="22"/>
          <w:szCs w:val="22"/>
        </w:rPr>
        <w:t xml:space="preserve"> million</w:t>
      </w:r>
      <w:r w:rsidRPr="00F00250">
        <w:rPr>
          <w:rFonts w:ascii="Arial" w:hAnsi="Arial"/>
          <w:sz w:val="22"/>
          <w:szCs w:val="22"/>
        </w:rPr>
        <w:t>) to the fund</w:t>
      </w:r>
      <w:r w:rsidR="0017114B">
        <w:rPr>
          <w:rFonts w:ascii="Arial" w:hAnsi="Arial"/>
          <w:sz w:val="22"/>
          <w:szCs w:val="22"/>
        </w:rPr>
        <w:t xml:space="preserve"> and of t</w:t>
      </w:r>
      <w:r w:rsidR="002B6B57">
        <w:rPr>
          <w:rFonts w:ascii="Arial" w:hAnsi="Arial"/>
          <w:sz w:val="22"/>
          <w:szCs w:val="22"/>
        </w:rPr>
        <w:t>he Company only</w:t>
      </w:r>
      <w:r w:rsidR="0017114B">
        <w:rPr>
          <w:rFonts w:ascii="Arial" w:hAnsi="Arial"/>
          <w:sz w:val="22"/>
          <w:szCs w:val="22"/>
        </w:rPr>
        <w:t xml:space="preserve"> amounting to </w:t>
      </w:r>
      <w:r w:rsidR="002B6B57">
        <w:rPr>
          <w:rFonts w:ascii="Arial" w:hAnsi="Arial"/>
          <w:sz w:val="22"/>
          <w:szCs w:val="22"/>
        </w:rPr>
        <w:t>Baht 4 million</w:t>
      </w:r>
      <w:r w:rsidR="0017114B">
        <w:rPr>
          <w:rFonts w:ascii="Arial" w:hAnsi="Arial"/>
          <w:sz w:val="22"/>
          <w:szCs w:val="22"/>
        </w:rPr>
        <w:t xml:space="preserve"> (</w:t>
      </w:r>
      <w:r w:rsidR="002B6B57">
        <w:rPr>
          <w:rFonts w:ascii="Arial" w:hAnsi="Arial"/>
          <w:sz w:val="22"/>
          <w:szCs w:val="22"/>
        </w:rPr>
        <w:t>2012: Baht 3 million)</w:t>
      </w:r>
      <w:r w:rsidR="0017114B">
        <w:rPr>
          <w:rFonts w:ascii="Arial" w:hAnsi="Arial"/>
          <w:sz w:val="22"/>
          <w:szCs w:val="22"/>
        </w:rPr>
        <w:t>.</w:t>
      </w:r>
    </w:p>
    <w:p w:rsidR="00E25B76" w:rsidRDefault="00824D5D" w:rsidP="007F64CF">
      <w:pPr>
        <w:spacing w:before="120" w:after="120" w:line="380" w:lineRule="exact"/>
        <w:ind w:left="540" w:right="-43" w:hanging="540"/>
        <w:rPr>
          <w:rFonts w:ascii="Arial" w:hAnsi="Arial"/>
          <w:b/>
          <w:bCs/>
          <w:spacing w:val="-2"/>
          <w:sz w:val="22"/>
          <w:szCs w:val="22"/>
        </w:rPr>
      </w:pPr>
      <w:r>
        <w:rPr>
          <w:rFonts w:ascii="Arial" w:hAnsi="Arial"/>
          <w:b/>
          <w:bCs/>
          <w:spacing w:val="-2"/>
          <w:sz w:val="22"/>
          <w:szCs w:val="22"/>
        </w:rPr>
        <w:t>23</w:t>
      </w:r>
      <w:r w:rsidR="00E25B76">
        <w:rPr>
          <w:rFonts w:ascii="Arial" w:hAnsi="Arial"/>
          <w:b/>
          <w:bCs/>
          <w:spacing w:val="-2"/>
          <w:sz w:val="22"/>
          <w:szCs w:val="22"/>
        </w:rPr>
        <w:t xml:space="preserve">. </w:t>
      </w:r>
      <w:r w:rsidR="00E25B76">
        <w:rPr>
          <w:rFonts w:ascii="Arial" w:hAnsi="Arial"/>
          <w:b/>
          <w:bCs/>
          <w:spacing w:val="-2"/>
          <w:sz w:val="22"/>
          <w:szCs w:val="22"/>
        </w:rPr>
        <w:tab/>
        <w:t>Dividend</w:t>
      </w:r>
      <w:r w:rsidR="00F8404C">
        <w:rPr>
          <w:rFonts w:ascii="Arial" w:hAnsi="Arial"/>
          <w:b/>
          <w:bCs/>
          <w:spacing w:val="-2"/>
          <w:sz w:val="22"/>
          <w:szCs w:val="22"/>
        </w:rPr>
        <w:t>s</w:t>
      </w:r>
    </w:p>
    <w:tbl>
      <w:tblPr>
        <w:tblW w:w="9090" w:type="dxa"/>
        <w:tblInd w:w="468" w:type="dxa"/>
        <w:tblLayout w:type="fixed"/>
        <w:tblLook w:val="01E0"/>
      </w:tblPr>
      <w:tblGrid>
        <w:gridCol w:w="2610"/>
        <w:gridCol w:w="3319"/>
        <w:gridCol w:w="1580"/>
        <w:gridCol w:w="1581"/>
      </w:tblGrid>
      <w:tr w:rsidR="00F8404C" w:rsidRPr="00EE0172" w:rsidTr="007F64CF">
        <w:trPr>
          <w:tblHeader/>
        </w:trPr>
        <w:tc>
          <w:tcPr>
            <w:tcW w:w="2610" w:type="dxa"/>
            <w:vAlign w:val="bottom"/>
          </w:tcPr>
          <w:p w:rsidR="00F8404C" w:rsidRPr="007F64CF" w:rsidRDefault="00F8404C" w:rsidP="007F64CF">
            <w:pPr>
              <w:pBdr>
                <w:bottom w:val="single" w:sz="4" w:space="1" w:color="auto"/>
              </w:pBdr>
              <w:spacing w:line="340" w:lineRule="exact"/>
              <w:jc w:val="center"/>
              <w:rPr>
                <w:rFonts w:ascii="Arial" w:hAnsi="Arial"/>
                <w:sz w:val="18"/>
                <w:szCs w:val="18"/>
              </w:rPr>
            </w:pPr>
            <w:r w:rsidRPr="007F64CF">
              <w:rPr>
                <w:rFonts w:ascii="Arial" w:hAnsi="Arial"/>
                <w:sz w:val="18"/>
                <w:szCs w:val="18"/>
              </w:rPr>
              <w:t>Dividends</w:t>
            </w:r>
          </w:p>
        </w:tc>
        <w:tc>
          <w:tcPr>
            <w:tcW w:w="3319" w:type="dxa"/>
            <w:vAlign w:val="bottom"/>
          </w:tcPr>
          <w:p w:rsidR="00F8404C" w:rsidRPr="007F64CF" w:rsidRDefault="00F8404C" w:rsidP="007F64CF">
            <w:pPr>
              <w:pBdr>
                <w:bottom w:val="single" w:sz="4" w:space="1" w:color="auto"/>
              </w:pBdr>
              <w:spacing w:line="340" w:lineRule="exact"/>
              <w:jc w:val="center"/>
              <w:rPr>
                <w:rFonts w:ascii="Arial" w:hAnsi="Arial"/>
                <w:sz w:val="18"/>
                <w:szCs w:val="18"/>
              </w:rPr>
            </w:pPr>
            <w:r w:rsidRPr="007F64CF">
              <w:rPr>
                <w:rFonts w:ascii="Arial" w:hAnsi="Arial"/>
                <w:sz w:val="18"/>
                <w:szCs w:val="18"/>
              </w:rPr>
              <w:t>Approved by</w:t>
            </w:r>
          </w:p>
        </w:tc>
        <w:tc>
          <w:tcPr>
            <w:tcW w:w="1580" w:type="dxa"/>
            <w:vAlign w:val="bottom"/>
          </w:tcPr>
          <w:p w:rsidR="00F8404C" w:rsidRPr="007F64CF" w:rsidRDefault="00F8404C" w:rsidP="007F64CF">
            <w:pPr>
              <w:pBdr>
                <w:bottom w:val="single" w:sz="4" w:space="1" w:color="auto"/>
              </w:pBdr>
              <w:spacing w:line="340" w:lineRule="exact"/>
              <w:jc w:val="center"/>
              <w:rPr>
                <w:rFonts w:ascii="Arial" w:hAnsi="Arial"/>
                <w:sz w:val="18"/>
                <w:szCs w:val="18"/>
              </w:rPr>
            </w:pPr>
            <w:r w:rsidRPr="007F64CF">
              <w:rPr>
                <w:rFonts w:ascii="Arial" w:hAnsi="Arial"/>
                <w:sz w:val="18"/>
                <w:szCs w:val="18"/>
              </w:rPr>
              <w:t>Total dividends</w:t>
            </w:r>
          </w:p>
        </w:tc>
        <w:tc>
          <w:tcPr>
            <w:tcW w:w="1581" w:type="dxa"/>
            <w:vAlign w:val="bottom"/>
          </w:tcPr>
          <w:p w:rsidR="00F8404C" w:rsidRPr="007F64CF" w:rsidRDefault="00F8404C" w:rsidP="007F64CF">
            <w:pPr>
              <w:pBdr>
                <w:bottom w:val="single" w:sz="4" w:space="1" w:color="auto"/>
              </w:pBdr>
              <w:spacing w:line="340" w:lineRule="exact"/>
              <w:jc w:val="center"/>
              <w:rPr>
                <w:rFonts w:ascii="Arial" w:hAnsi="Arial"/>
                <w:sz w:val="18"/>
                <w:szCs w:val="18"/>
              </w:rPr>
            </w:pPr>
            <w:r w:rsidRPr="007F64CF">
              <w:rPr>
                <w:rFonts w:ascii="Arial" w:hAnsi="Arial"/>
                <w:sz w:val="18"/>
                <w:szCs w:val="18"/>
              </w:rPr>
              <w:t xml:space="preserve">Dividend </w:t>
            </w:r>
          </w:p>
          <w:p w:rsidR="00F8404C" w:rsidRPr="007F64CF" w:rsidRDefault="00F8404C" w:rsidP="007F64CF">
            <w:pPr>
              <w:pBdr>
                <w:bottom w:val="single" w:sz="4" w:space="1" w:color="auto"/>
              </w:pBdr>
              <w:spacing w:line="340" w:lineRule="exact"/>
              <w:jc w:val="center"/>
              <w:rPr>
                <w:rFonts w:ascii="Arial" w:hAnsi="Arial"/>
                <w:sz w:val="18"/>
                <w:szCs w:val="18"/>
              </w:rPr>
            </w:pPr>
            <w:r w:rsidRPr="007F64CF">
              <w:rPr>
                <w:rFonts w:ascii="Arial" w:hAnsi="Arial"/>
                <w:sz w:val="18"/>
                <w:szCs w:val="18"/>
              </w:rPr>
              <w:t>per share</w:t>
            </w:r>
          </w:p>
        </w:tc>
      </w:tr>
      <w:tr w:rsidR="00F8404C" w:rsidRPr="00EE0172" w:rsidTr="007F64CF">
        <w:trPr>
          <w:tblHeader/>
        </w:trPr>
        <w:tc>
          <w:tcPr>
            <w:tcW w:w="2610" w:type="dxa"/>
            <w:vAlign w:val="bottom"/>
          </w:tcPr>
          <w:p w:rsidR="00F8404C" w:rsidRPr="007F64CF" w:rsidRDefault="00F8404C" w:rsidP="007F64CF">
            <w:pPr>
              <w:spacing w:line="340" w:lineRule="exact"/>
              <w:jc w:val="center"/>
              <w:rPr>
                <w:rFonts w:ascii="Arial" w:hAnsi="Arial"/>
                <w:sz w:val="18"/>
                <w:szCs w:val="18"/>
              </w:rPr>
            </w:pPr>
          </w:p>
        </w:tc>
        <w:tc>
          <w:tcPr>
            <w:tcW w:w="3319" w:type="dxa"/>
            <w:vAlign w:val="bottom"/>
          </w:tcPr>
          <w:p w:rsidR="00F8404C" w:rsidRPr="007F64CF" w:rsidRDefault="00F8404C" w:rsidP="007F64CF">
            <w:pPr>
              <w:spacing w:line="340" w:lineRule="exact"/>
              <w:jc w:val="center"/>
              <w:rPr>
                <w:rFonts w:ascii="Arial" w:hAnsi="Arial"/>
                <w:sz w:val="18"/>
                <w:szCs w:val="18"/>
              </w:rPr>
            </w:pPr>
          </w:p>
        </w:tc>
        <w:tc>
          <w:tcPr>
            <w:tcW w:w="1580" w:type="dxa"/>
            <w:vAlign w:val="bottom"/>
          </w:tcPr>
          <w:p w:rsidR="00F8404C" w:rsidRPr="007F64CF" w:rsidRDefault="00F8404C" w:rsidP="007F64CF">
            <w:pPr>
              <w:spacing w:line="340" w:lineRule="exact"/>
              <w:ind w:left="-108" w:right="-68"/>
              <w:jc w:val="center"/>
              <w:rPr>
                <w:rFonts w:ascii="Arial" w:hAnsi="Arial"/>
                <w:sz w:val="18"/>
                <w:szCs w:val="18"/>
              </w:rPr>
            </w:pPr>
            <w:r w:rsidRPr="007F64CF">
              <w:rPr>
                <w:rFonts w:ascii="Arial" w:hAnsi="Arial"/>
                <w:sz w:val="18"/>
                <w:szCs w:val="18"/>
              </w:rPr>
              <w:t>(Million Baht)</w:t>
            </w:r>
          </w:p>
        </w:tc>
        <w:tc>
          <w:tcPr>
            <w:tcW w:w="1581" w:type="dxa"/>
            <w:vAlign w:val="bottom"/>
          </w:tcPr>
          <w:p w:rsidR="00F8404C" w:rsidRPr="007F64CF" w:rsidRDefault="00F8404C" w:rsidP="007F64CF">
            <w:pPr>
              <w:spacing w:line="340" w:lineRule="exact"/>
              <w:ind w:left="-108" w:right="-68"/>
              <w:jc w:val="center"/>
              <w:rPr>
                <w:rFonts w:ascii="Arial" w:hAnsi="Arial"/>
                <w:sz w:val="18"/>
                <w:szCs w:val="18"/>
              </w:rPr>
            </w:pPr>
            <w:r w:rsidRPr="007F64CF">
              <w:rPr>
                <w:rFonts w:ascii="Arial" w:hAnsi="Arial"/>
                <w:sz w:val="18"/>
                <w:szCs w:val="18"/>
              </w:rPr>
              <w:t>(Baht per share)</w:t>
            </w:r>
          </w:p>
        </w:tc>
      </w:tr>
      <w:tr w:rsidR="004E4319" w:rsidRPr="00EE0172" w:rsidTr="007F64CF">
        <w:trPr>
          <w:trHeight w:val="74"/>
        </w:trPr>
        <w:tc>
          <w:tcPr>
            <w:tcW w:w="2610" w:type="dxa"/>
          </w:tcPr>
          <w:p w:rsidR="004E4319" w:rsidRPr="007F64CF" w:rsidRDefault="004E4319" w:rsidP="007F64CF">
            <w:pPr>
              <w:spacing w:line="340" w:lineRule="exact"/>
              <w:ind w:left="252" w:right="-138" w:hanging="252"/>
              <w:rPr>
                <w:rFonts w:ascii="Arial" w:hAnsi="Arial"/>
                <w:sz w:val="18"/>
                <w:szCs w:val="18"/>
              </w:rPr>
            </w:pPr>
            <w:r w:rsidRPr="007F64CF">
              <w:rPr>
                <w:rFonts w:ascii="Arial" w:hAnsi="Arial"/>
                <w:sz w:val="18"/>
                <w:szCs w:val="18"/>
              </w:rPr>
              <w:t>Annual dividends for 2012</w:t>
            </w:r>
          </w:p>
        </w:tc>
        <w:tc>
          <w:tcPr>
            <w:tcW w:w="3319" w:type="dxa"/>
            <w:vAlign w:val="bottom"/>
          </w:tcPr>
          <w:p w:rsidR="004E4319" w:rsidRPr="007F64CF" w:rsidRDefault="004E4319" w:rsidP="007F64CF">
            <w:pPr>
              <w:spacing w:line="340" w:lineRule="exact"/>
              <w:ind w:left="162" w:right="-108" w:hanging="162"/>
              <w:rPr>
                <w:rFonts w:ascii="Arial" w:hAnsi="Arial"/>
                <w:sz w:val="18"/>
                <w:szCs w:val="18"/>
              </w:rPr>
            </w:pPr>
            <w:r w:rsidRPr="007F64CF">
              <w:rPr>
                <w:rFonts w:ascii="Arial" w:hAnsi="Arial"/>
                <w:sz w:val="18"/>
                <w:szCs w:val="18"/>
              </w:rPr>
              <w:t>Annual General Meeting of the shareholders on 13 March 2013</w:t>
            </w:r>
          </w:p>
        </w:tc>
        <w:tc>
          <w:tcPr>
            <w:tcW w:w="1580" w:type="dxa"/>
            <w:vAlign w:val="bottom"/>
          </w:tcPr>
          <w:p w:rsidR="004E4319" w:rsidRPr="00F90589" w:rsidRDefault="004E4319" w:rsidP="007F64CF">
            <w:pPr>
              <w:tabs>
                <w:tab w:val="decimal" w:pos="933"/>
              </w:tabs>
              <w:spacing w:line="340" w:lineRule="exact"/>
              <w:ind w:left="32"/>
              <w:rPr>
                <w:rFonts w:ascii="Arial" w:hAnsi="Arial" w:cs="Cordia New"/>
                <w:sz w:val="18"/>
                <w:szCs w:val="18"/>
              </w:rPr>
            </w:pPr>
            <w:r w:rsidRPr="00F90589">
              <w:rPr>
                <w:rFonts w:ascii="Arial" w:hAnsi="Arial" w:cs="Cordia New"/>
                <w:sz w:val="18"/>
                <w:szCs w:val="18"/>
              </w:rPr>
              <w:t>161.7</w:t>
            </w:r>
          </w:p>
        </w:tc>
        <w:tc>
          <w:tcPr>
            <w:tcW w:w="1581" w:type="dxa"/>
            <w:vAlign w:val="bottom"/>
          </w:tcPr>
          <w:p w:rsidR="004E4319" w:rsidRPr="007F64CF" w:rsidRDefault="004E4319"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0.14</w:t>
            </w:r>
          </w:p>
        </w:tc>
      </w:tr>
      <w:tr w:rsidR="00A7380E" w:rsidRPr="00EE0172" w:rsidTr="007F64CF">
        <w:trPr>
          <w:trHeight w:val="74"/>
        </w:trPr>
        <w:tc>
          <w:tcPr>
            <w:tcW w:w="2610" w:type="dxa"/>
          </w:tcPr>
          <w:p w:rsidR="00A7380E" w:rsidRPr="007F64CF" w:rsidRDefault="00A7380E" w:rsidP="007F64CF">
            <w:pPr>
              <w:spacing w:line="340" w:lineRule="exact"/>
              <w:ind w:left="252" w:right="-138" w:hanging="252"/>
              <w:rPr>
                <w:rFonts w:ascii="Arial" w:hAnsi="Arial"/>
                <w:sz w:val="18"/>
                <w:szCs w:val="18"/>
              </w:rPr>
            </w:pPr>
            <w:r w:rsidRPr="007F64CF">
              <w:rPr>
                <w:rFonts w:ascii="Arial" w:hAnsi="Arial"/>
                <w:sz w:val="18"/>
                <w:szCs w:val="18"/>
              </w:rPr>
              <w:t>Interim dividends for 2013</w:t>
            </w:r>
          </w:p>
        </w:tc>
        <w:tc>
          <w:tcPr>
            <w:tcW w:w="3319" w:type="dxa"/>
          </w:tcPr>
          <w:p w:rsidR="00A7380E" w:rsidRPr="007F64CF" w:rsidRDefault="00A7380E" w:rsidP="007F64CF">
            <w:pPr>
              <w:spacing w:line="340" w:lineRule="exact"/>
              <w:ind w:left="162" w:right="-108" w:hanging="162"/>
              <w:rPr>
                <w:rFonts w:ascii="Arial" w:hAnsi="Arial"/>
                <w:sz w:val="18"/>
                <w:szCs w:val="18"/>
              </w:rPr>
            </w:pPr>
            <w:r w:rsidRPr="007F64CF">
              <w:rPr>
                <w:rFonts w:ascii="Arial" w:hAnsi="Arial"/>
                <w:sz w:val="18"/>
                <w:szCs w:val="18"/>
              </w:rPr>
              <w:t>The Company’s Board of Director’s Meeting on 8 May 2013</w:t>
            </w:r>
          </w:p>
        </w:tc>
        <w:tc>
          <w:tcPr>
            <w:tcW w:w="1580" w:type="dxa"/>
            <w:vAlign w:val="bottom"/>
          </w:tcPr>
          <w:p w:rsidR="00A7380E" w:rsidRPr="00F90589" w:rsidRDefault="00A7380E" w:rsidP="007F64CF">
            <w:pPr>
              <w:tabs>
                <w:tab w:val="decimal" w:pos="933"/>
              </w:tabs>
              <w:spacing w:line="340" w:lineRule="exact"/>
              <w:ind w:left="32"/>
              <w:rPr>
                <w:rFonts w:ascii="Arial" w:hAnsi="Arial" w:cs="Cordia New"/>
                <w:sz w:val="18"/>
                <w:szCs w:val="18"/>
              </w:rPr>
            </w:pPr>
            <w:r w:rsidRPr="00F90589">
              <w:rPr>
                <w:rFonts w:ascii="Arial" w:hAnsi="Arial" w:cs="Cordia New"/>
                <w:sz w:val="18"/>
                <w:szCs w:val="18"/>
              </w:rPr>
              <w:t>161.7</w:t>
            </w:r>
          </w:p>
        </w:tc>
        <w:tc>
          <w:tcPr>
            <w:tcW w:w="1581" w:type="dxa"/>
            <w:vAlign w:val="bottom"/>
          </w:tcPr>
          <w:p w:rsidR="00A7380E" w:rsidRPr="007F64CF" w:rsidRDefault="00A7380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0.14</w:t>
            </w:r>
          </w:p>
        </w:tc>
      </w:tr>
      <w:tr w:rsidR="00E84BF1" w:rsidRPr="00EE0172" w:rsidTr="007F64CF">
        <w:trPr>
          <w:trHeight w:val="74"/>
        </w:trPr>
        <w:tc>
          <w:tcPr>
            <w:tcW w:w="2610" w:type="dxa"/>
          </w:tcPr>
          <w:p w:rsidR="00E84BF1" w:rsidRPr="007F64CF" w:rsidRDefault="00E84BF1" w:rsidP="007F64CF">
            <w:pPr>
              <w:spacing w:line="340" w:lineRule="exact"/>
              <w:ind w:left="252" w:right="-138" w:hanging="252"/>
              <w:rPr>
                <w:rFonts w:ascii="Arial" w:hAnsi="Arial"/>
                <w:sz w:val="18"/>
                <w:szCs w:val="18"/>
              </w:rPr>
            </w:pPr>
          </w:p>
          <w:p w:rsidR="0081607B" w:rsidRPr="007F64CF" w:rsidRDefault="0081607B" w:rsidP="007F64CF">
            <w:pPr>
              <w:spacing w:line="340" w:lineRule="exact"/>
              <w:ind w:left="252" w:right="-138" w:hanging="252"/>
              <w:rPr>
                <w:rFonts w:ascii="Arial" w:hAnsi="Arial"/>
                <w:sz w:val="18"/>
                <w:szCs w:val="18"/>
              </w:rPr>
            </w:pPr>
          </w:p>
        </w:tc>
        <w:tc>
          <w:tcPr>
            <w:tcW w:w="3319" w:type="dxa"/>
          </w:tcPr>
          <w:p w:rsidR="00E84BF1" w:rsidRPr="007F64CF" w:rsidRDefault="00E84BF1" w:rsidP="007F64CF">
            <w:pPr>
              <w:spacing w:line="340" w:lineRule="exact"/>
              <w:ind w:left="162" w:right="-108" w:hanging="162"/>
              <w:rPr>
                <w:rFonts w:ascii="Arial" w:hAnsi="Arial"/>
                <w:sz w:val="18"/>
                <w:szCs w:val="18"/>
              </w:rPr>
            </w:pPr>
            <w:r w:rsidRPr="007F64CF">
              <w:rPr>
                <w:rFonts w:ascii="Arial" w:hAnsi="Arial"/>
                <w:sz w:val="18"/>
                <w:szCs w:val="18"/>
              </w:rPr>
              <w:t>The Company’s Board of Director’s Meeting on 7 August 2013</w:t>
            </w:r>
          </w:p>
        </w:tc>
        <w:tc>
          <w:tcPr>
            <w:tcW w:w="1580" w:type="dxa"/>
            <w:vAlign w:val="bottom"/>
          </w:tcPr>
          <w:p w:rsidR="0081607B" w:rsidRPr="00F90589" w:rsidRDefault="0081607B" w:rsidP="007F64CF">
            <w:pPr>
              <w:tabs>
                <w:tab w:val="decimal" w:pos="933"/>
              </w:tabs>
              <w:spacing w:line="340" w:lineRule="exact"/>
              <w:ind w:left="32"/>
              <w:rPr>
                <w:rFonts w:ascii="Arial" w:hAnsi="Arial" w:cs="Cordia New"/>
                <w:sz w:val="18"/>
                <w:szCs w:val="18"/>
              </w:rPr>
            </w:pPr>
          </w:p>
          <w:p w:rsidR="00E84BF1" w:rsidRPr="00F90589" w:rsidRDefault="00E84BF1" w:rsidP="007F64CF">
            <w:pPr>
              <w:tabs>
                <w:tab w:val="decimal" w:pos="933"/>
              </w:tabs>
              <w:spacing w:line="340" w:lineRule="exact"/>
              <w:ind w:left="32"/>
              <w:rPr>
                <w:rFonts w:ascii="Arial" w:hAnsi="Arial" w:cs="Cordia New"/>
                <w:sz w:val="18"/>
                <w:szCs w:val="18"/>
              </w:rPr>
            </w:pPr>
            <w:r w:rsidRPr="00F90589">
              <w:rPr>
                <w:rFonts w:ascii="Arial" w:hAnsi="Arial" w:cs="Cordia New"/>
                <w:sz w:val="18"/>
                <w:szCs w:val="18"/>
              </w:rPr>
              <w:t>161.0</w:t>
            </w:r>
          </w:p>
        </w:tc>
        <w:tc>
          <w:tcPr>
            <w:tcW w:w="1581" w:type="dxa"/>
            <w:vAlign w:val="bottom"/>
          </w:tcPr>
          <w:p w:rsidR="0081607B" w:rsidRPr="00F90589" w:rsidRDefault="0081607B" w:rsidP="007F64CF">
            <w:pPr>
              <w:tabs>
                <w:tab w:val="decimal" w:pos="933"/>
              </w:tabs>
              <w:spacing w:line="340" w:lineRule="exact"/>
              <w:ind w:left="32"/>
              <w:rPr>
                <w:rFonts w:ascii="Arial" w:hAnsi="Arial" w:cs="Cordia New"/>
                <w:sz w:val="18"/>
                <w:szCs w:val="18"/>
              </w:rPr>
            </w:pPr>
          </w:p>
          <w:p w:rsidR="00E84BF1" w:rsidRPr="00F90589" w:rsidRDefault="00E84BF1" w:rsidP="007F64CF">
            <w:pPr>
              <w:tabs>
                <w:tab w:val="decimal" w:pos="933"/>
              </w:tabs>
              <w:spacing w:line="340" w:lineRule="exact"/>
              <w:ind w:left="32"/>
              <w:rPr>
                <w:rFonts w:ascii="Arial" w:hAnsi="Arial" w:cs="Cordia New"/>
                <w:sz w:val="18"/>
                <w:szCs w:val="18"/>
              </w:rPr>
            </w:pPr>
            <w:r w:rsidRPr="00F90589">
              <w:rPr>
                <w:rFonts w:ascii="Arial" w:hAnsi="Arial" w:cs="Cordia New"/>
                <w:sz w:val="18"/>
                <w:szCs w:val="18"/>
              </w:rPr>
              <w:t>0.12</w:t>
            </w:r>
          </w:p>
        </w:tc>
      </w:tr>
      <w:tr w:rsidR="00E84BF1" w:rsidRPr="00EE0172" w:rsidTr="007F64CF">
        <w:trPr>
          <w:trHeight w:val="74"/>
        </w:trPr>
        <w:tc>
          <w:tcPr>
            <w:tcW w:w="2610" w:type="dxa"/>
          </w:tcPr>
          <w:p w:rsidR="00E84BF1" w:rsidRPr="007F64CF" w:rsidRDefault="00E84BF1" w:rsidP="007F64CF">
            <w:pPr>
              <w:spacing w:line="340" w:lineRule="exact"/>
              <w:ind w:left="252" w:right="-138" w:hanging="252"/>
              <w:rPr>
                <w:rFonts w:ascii="Arial" w:hAnsi="Arial"/>
                <w:sz w:val="18"/>
                <w:szCs w:val="18"/>
              </w:rPr>
            </w:pPr>
          </w:p>
        </w:tc>
        <w:tc>
          <w:tcPr>
            <w:tcW w:w="3319" w:type="dxa"/>
          </w:tcPr>
          <w:p w:rsidR="00E84BF1" w:rsidRPr="007F64CF" w:rsidRDefault="00E84BF1" w:rsidP="007F64CF">
            <w:pPr>
              <w:spacing w:line="340" w:lineRule="exact"/>
              <w:ind w:left="162" w:right="-108" w:hanging="162"/>
              <w:rPr>
                <w:rFonts w:ascii="Arial" w:hAnsi="Arial"/>
                <w:sz w:val="18"/>
                <w:szCs w:val="18"/>
              </w:rPr>
            </w:pPr>
            <w:r w:rsidRPr="007F64CF">
              <w:rPr>
                <w:rFonts w:ascii="Arial" w:hAnsi="Arial"/>
                <w:sz w:val="18"/>
                <w:szCs w:val="18"/>
              </w:rPr>
              <w:t>The Company’s Board of Director’s Meeting on 6 November 2013</w:t>
            </w:r>
          </w:p>
        </w:tc>
        <w:tc>
          <w:tcPr>
            <w:tcW w:w="1580" w:type="dxa"/>
            <w:vAlign w:val="bottom"/>
          </w:tcPr>
          <w:p w:rsidR="00F45D6F" w:rsidRPr="007F64CF" w:rsidRDefault="00F45D6F" w:rsidP="007F64CF">
            <w:pPr>
              <w:pBdr>
                <w:bottom w:val="single" w:sz="4" w:space="1" w:color="auto"/>
              </w:pBdr>
              <w:tabs>
                <w:tab w:val="decimal" w:pos="933"/>
              </w:tabs>
              <w:spacing w:line="340" w:lineRule="exact"/>
              <w:ind w:left="32"/>
              <w:rPr>
                <w:rFonts w:ascii="Arial" w:hAnsi="Arial" w:cs="Arial"/>
                <w:sz w:val="18"/>
                <w:szCs w:val="18"/>
              </w:rPr>
            </w:pPr>
          </w:p>
          <w:p w:rsidR="00E84BF1" w:rsidRPr="007F64CF" w:rsidRDefault="00E84BF1" w:rsidP="007F64CF">
            <w:pPr>
              <w:pBdr>
                <w:bottom w:val="single" w:sz="4" w:space="1" w:color="auto"/>
              </w:pBdr>
              <w:tabs>
                <w:tab w:val="decimal" w:pos="933"/>
              </w:tabs>
              <w:spacing w:line="340" w:lineRule="exact"/>
              <w:ind w:left="32"/>
              <w:rPr>
                <w:rFonts w:ascii="Arial" w:hAnsi="Arial" w:cs="Arial"/>
                <w:sz w:val="18"/>
                <w:szCs w:val="18"/>
              </w:rPr>
            </w:pPr>
            <w:r w:rsidRPr="007F64CF">
              <w:rPr>
                <w:rFonts w:ascii="Arial" w:hAnsi="Arial" w:cs="Arial"/>
                <w:sz w:val="18"/>
                <w:szCs w:val="18"/>
                <w:cs/>
              </w:rPr>
              <w:t>100.8</w:t>
            </w:r>
          </w:p>
        </w:tc>
        <w:tc>
          <w:tcPr>
            <w:tcW w:w="1581" w:type="dxa"/>
            <w:vAlign w:val="bottom"/>
          </w:tcPr>
          <w:p w:rsidR="00F45D6F" w:rsidRPr="007F64CF" w:rsidRDefault="00F45D6F" w:rsidP="007F64CF">
            <w:pPr>
              <w:pBdr>
                <w:bottom w:val="single" w:sz="4" w:space="1" w:color="auto"/>
              </w:pBdr>
              <w:tabs>
                <w:tab w:val="decimal" w:pos="933"/>
              </w:tabs>
              <w:spacing w:line="340" w:lineRule="exact"/>
              <w:ind w:left="32"/>
              <w:rPr>
                <w:rFonts w:ascii="Arial" w:hAnsi="Arial" w:cs="Arial"/>
                <w:sz w:val="18"/>
                <w:szCs w:val="18"/>
              </w:rPr>
            </w:pPr>
          </w:p>
          <w:p w:rsidR="00E84BF1" w:rsidRPr="007F64CF" w:rsidRDefault="00E84BF1" w:rsidP="007F64CF">
            <w:pPr>
              <w:pBdr>
                <w:bottom w:val="single" w:sz="4" w:space="1" w:color="auto"/>
              </w:pBdr>
              <w:tabs>
                <w:tab w:val="decimal" w:pos="933"/>
              </w:tabs>
              <w:spacing w:line="340" w:lineRule="exact"/>
              <w:ind w:left="32"/>
              <w:rPr>
                <w:rFonts w:ascii="Arial" w:hAnsi="Arial" w:cs="Arial"/>
                <w:sz w:val="18"/>
                <w:szCs w:val="18"/>
              </w:rPr>
            </w:pPr>
            <w:r w:rsidRPr="007F64CF">
              <w:rPr>
                <w:rFonts w:ascii="Arial" w:hAnsi="Arial" w:cs="Arial"/>
                <w:sz w:val="18"/>
                <w:szCs w:val="18"/>
                <w:cs/>
              </w:rPr>
              <w:t>0.07</w:t>
            </w:r>
          </w:p>
        </w:tc>
      </w:tr>
      <w:tr w:rsidR="00E84BF1" w:rsidRPr="00EE0172" w:rsidTr="00E84BF1">
        <w:trPr>
          <w:trHeight w:val="648"/>
        </w:trPr>
        <w:tc>
          <w:tcPr>
            <w:tcW w:w="5929" w:type="dxa"/>
            <w:gridSpan w:val="2"/>
            <w:vAlign w:val="bottom"/>
          </w:tcPr>
          <w:p w:rsidR="00E84BF1" w:rsidRPr="007F64CF" w:rsidRDefault="00F45D6F" w:rsidP="00824D5D">
            <w:pPr>
              <w:spacing w:line="340" w:lineRule="exact"/>
              <w:ind w:left="162" w:hanging="162"/>
              <w:rPr>
                <w:rFonts w:ascii="Arial" w:hAnsi="Arial"/>
                <w:sz w:val="18"/>
                <w:szCs w:val="18"/>
              </w:rPr>
            </w:pPr>
            <w:r w:rsidRPr="007F64CF">
              <w:rPr>
                <w:rFonts w:ascii="Arial" w:hAnsi="Arial"/>
                <w:sz w:val="18"/>
                <w:szCs w:val="18"/>
              </w:rPr>
              <w:t xml:space="preserve">Total dividend payments </w:t>
            </w:r>
            <w:r w:rsidR="007F64CF">
              <w:rPr>
                <w:rFonts w:ascii="Arial" w:hAnsi="Arial"/>
                <w:sz w:val="18"/>
                <w:szCs w:val="18"/>
              </w:rPr>
              <w:t xml:space="preserve">for the year </w:t>
            </w:r>
            <w:r w:rsidR="00E84BF1" w:rsidRPr="007F64CF">
              <w:rPr>
                <w:rFonts w:ascii="Arial" w:hAnsi="Arial"/>
                <w:sz w:val="18"/>
                <w:szCs w:val="18"/>
              </w:rPr>
              <w:t>2013</w:t>
            </w:r>
          </w:p>
        </w:tc>
        <w:tc>
          <w:tcPr>
            <w:tcW w:w="1580" w:type="dxa"/>
            <w:vAlign w:val="bottom"/>
          </w:tcPr>
          <w:p w:rsidR="00E84BF1" w:rsidRPr="00F90589" w:rsidRDefault="00E84BF1" w:rsidP="007F64CF">
            <w:pPr>
              <w:pBdr>
                <w:bottom w:val="double" w:sz="4" w:space="1" w:color="auto"/>
              </w:pBdr>
              <w:tabs>
                <w:tab w:val="decimal" w:pos="933"/>
              </w:tabs>
              <w:spacing w:line="340" w:lineRule="exact"/>
              <w:ind w:left="32"/>
              <w:rPr>
                <w:rFonts w:ascii="Arial" w:hAnsi="Arial" w:cs="Cordia New"/>
                <w:sz w:val="18"/>
                <w:szCs w:val="18"/>
              </w:rPr>
            </w:pPr>
            <w:r w:rsidRPr="00F90589">
              <w:rPr>
                <w:rFonts w:ascii="Arial" w:hAnsi="Arial" w:cs="Cordia New"/>
                <w:sz w:val="18"/>
                <w:szCs w:val="18"/>
              </w:rPr>
              <w:t>585.2</w:t>
            </w:r>
          </w:p>
        </w:tc>
        <w:tc>
          <w:tcPr>
            <w:tcW w:w="1581" w:type="dxa"/>
            <w:vAlign w:val="bottom"/>
          </w:tcPr>
          <w:p w:rsidR="00E84BF1" w:rsidRPr="00F90589" w:rsidRDefault="00E84BF1" w:rsidP="007F64CF">
            <w:pPr>
              <w:pBdr>
                <w:bottom w:val="double" w:sz="4" w:space="1" w:color="auto"/>
              </w:pBdr>
              <w:tabs>
                <w:tab w:val="decimal" w:pos="933"/>
              </w:tabs>
              <w:spacing w:line="340" w:lineRule="exact"/>
              <w:ind w:left="32"/>
              <w:rPr>
                <w:rFonts w:ascii="Arial" w:hAnsi="Arial" w:cs="Cordia New"/>
                <w:sz w:val="18"/>
                <w:szCs w:val="18"/>
              </w:rPr>
            </w:pPr>
            <w:r w:rsidRPr="00F90589">
              <w:rPr>
                <w:rFonts w:ascii="Arial" w:hAnsi="Arial" w:cs="Cordia New"/>
                <w:sz w:val="18"/>
                <w:szCs w:val="18"/>
              </w:rPr>
              <w:t>0.47</w:t>
            </w:r>
          </w:p>
        </w:tc>
      </w:tr>
      <w:tr w:rsidR="007F64CF" w:rsidRPr="00EE0172" w:rsidTr="007F64CF">
        <w:trPr>
          <w:trHeight w:val="397"/>
        </w:trPr>
        <w:tc>
          <w:tcPr>
            <w:tcW w:w="2610" w:type="dxa"/>
          </w:tcPr>
          <w:p w:rsidR="007F64CF" w:rsidRPr="007F64CF" w:rsidRDefault="007F64CF" w:rsidP="007F64CF">
            <w:pPr>
              <w:spacing w:line="340" w:lineRule="exact"/>
              <w:ind w:left="252" w:right="-138" w:hanging="252"/>
              <w:rPr>
                <w:rFonts w:ascii="Arial" w:hAnsi="Arial"/>
                <w:sz w:val="18"/>
                <w:szCs w:val="18"/>
              </w:rPr>
            </w:pPr>
          </w:p>
        </w:tc>
        <w:tc>
          <w:tcPr>
            <w:tcW w:w="3319" w:type="dxa"/>
          </w:tcPr>
          <w:p w:rsidR="007F64CF" w:rsidRPr="007F64CF" w:rsidRDefault="007F64CF" w:rsidP="007F64CF">
            <w:pPr>
              <w:spacing w:line="340" w:lineRule="exact"/>
              <w:ind w:left="162" w:right="-108" w:hanging="162"/>
              <w:rPr>
                <w:rFonts w:ascii="Arial" w:hAnsi="Arial"/>
                <w:sz w:val="18"/>
                <w:szCs w:val="18"/>
              </w:rPr>
            </w:pPr>
          </w:p>
        </w:tc>
        <w:tc>
          <w:tcPr>
            <w:tcW w:w="1580" w:type="dxa"/>
            <w:vAlign w:val="bottom"/>
          </w:tcPr>
          <w:p w:rsidR="007F64CF" w:rsidRPr="007F64CF" w:rsidRDefault="007F64CF" w:rsidP="007F64CF">
            <w:pPr>
              <w:tabs>
                <w:tab w:val="decimal" w:pos="933"/>
              </w:tabs>
              <w:spacing w:line="340" w:lineRule="exact"/>
              <w:ind w:left="32"/>
              <w:rPr>
                <w:rFonts w:ascii="Arial" w:hAnsi="Arial" w:cs="Arial"/>
                <w:sz w:val="18"/>
                <w:szCs w:val="18"/>
              </w:rPr>
            </w:pPr>
          </w:p>
        </w:tc>
        <w:tc>
          <w:tcPr>
            <w:tcW w:w="1581" w:type="dxa"/>
            <w:vAlign w:val="bottom"/>
          </w:tcPr>
          <w:p w:rsidR="007F64CF" w:rsidRPr="007F64CF" w:rsidRDefault="007F64CF" w:rsidP="007F64CF">
            <w:pPr>
              <w:tabs>
                <w:tab w:val="decimal" w:pos="933"/>
              </w:tabs>
              <w:spacing w:line="340" w:lineRule="exact"/>
              <w:ind w:left="32"/>
              <w:rPr>
                <w:rFonts w:ascii="Arial" w:hAnsi="Arial" w:cs="Arial"/>
                <w:sz w:val="18"/>
                <w:szCs w:val="18"/>
              </w:rPr>
            </w:pPr>
          </w:p>
        </w:tc>
      </w:tr>
      <w:tr w:rsidR="00FE209E" w:rsidRPr="00EE0172" w:rsidTr="007F64CF">
        <w:trPr>
          <w:trHeight w:val="397"/>
        </w:trPr>
        <w:tc>
          <w:tcPr>
            <w:tcW w:w="2610" w:type="dxa"/>
          </w:tcPr>
          <w:p w:rsidR="00FE209E" w:rsidRPr="007F64CF" w:rsidRDefault="00FE209E" w:rsidP="007F64CF">
            <w:pPr>
              <w:spacing w:line="340" w:lineRule="exact"/>
              <w:ind w:left="252" w:right="-138" w:hanging="252"/>
              <w:rPr>
                <w:rFonts w:ascii="Arial" w:hAnsi="Arial"/>
                <w:sz w:val="18"/>
                <w:szCs w:val="18"/>
              </w:rPr>
            </w:pPr>
            <w:r w:rsidRPr="007F64CF">
              <w:rPr>
                <w:rFonts w:ascii="Arial" w:hAnsi="Arial"/>
                <w:sz w:val="18"/>
                <w:szCs w:val="18"/>
              </w:rPr>
              <w:t>Annual dividends for 2011</w:t>
            </w:r>
          </w:p>
        </w:tc>
        <w:tc>
          <w:tcPr>
            <w:tcW w:w="3319" w:type="dxa"/>
          </w:tcPr>
          <w:p w:rsidR="00FE209E" w:rsidRPr="007F64CF" w:rsidRDefault="00FE209E" w:rsidP="007F64CF">
            <w:pPr>
              <w:spacing w:line="340" w:lineRule="exact"/>
              <w:ind w:left="162" w:right="-108" w:hanging="162"/>
              <w:rPr>
                <w:rFonts w:ascii="Arial" w:hAnsi="Arial"/>
                <w:sz w:val="18"/>
                <w:szCs w:val="18"/>
              </w:rPr>
            </w:pPr>
            <w:r w:rsidRPr="007F64CF">
              <w:rPr>
                <w:rFonts w:ascii="Arial" w:hAnsi="Arial"/>
                <w:sz w:val="18"/>
                <w:szCs w:val="18"/>
              </w:rPr>
              <w:t>Annual General Meeting of the shareholders on 8 March 2012</w:t>
            </w:r>
          </w:p>
        </w:tc>
        <w:tc>
          <w:tcPr>
            <w:tcW w:w="1580" w:type="dxa"/>
            <w:vAlign w:val="bottom"/>
          </w:tcPr>
          <w:p w:rsidR="00FE209E" w:rsidRPr="007F64CF" w:rsidRDefault="00FE209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12.5</w:t>
            </w:r>
          </w:p>
        </w:tc>
        <w:tc>
          <w:tcPr>
            <w:tcW w:w="1581" w:type="dxa"/>
            <w:vAlign w:val="bottom"/>
          </w:tcPr>
          <w:p w:rsidR="00FE209E" w:rsidRPr="007F64CF" w:rsidRDefault="00FE209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1.25</w:t>
            </w:r>
          </w:p>
        </w:tc>
      </w:tr>
      <w:tr w:rsidR="00FE209E" w:rsidRPr="00EE0172" w:rsidTr="007F64CF">
        <w:trPr>
          <w:trHeight w:val="397"/>
        </w:trPr>
        <w:tc>
          <w:tcPr>
            <w:tcW w:w="2610" w:type="dxa"/>
          </w:tcPr>
          <w:p w:rsidR="00FE209E" w:rsidRPr="007F64CF" w:rsidRDefault="00FE209E" w:rsidP="007F64CF">
            <w:pPr>
              <w:spacing w:line="340" w:lineRule="exact"/>
              <w:ind w:left="252" w:right="-138" w:hanging="252"/>
              <w:rPr>
                <w:rFonts w:ascii="Arial" w:hAnsi="Arial"/>
                <w:sz w:val="18"/>
                <w:szCs w:val="18"/>
              </w:rPr>
            </w:pPr>
            <w:r w:rsidRPr="007F64CF">
              <w:rPr>
                <w:rFonts w:ascii="Arial" w:hAnsi="Arial"/>
                <w:sz w:val="18"/>
                <w:szCs w:val="18"/>
              </w:rPr>
              <w:t>Interim dividends for 2012</w:t>
            </w:r>
          </w:p>
        </w:tc>
        <w:tc>
          <w:tcPr>
            <w:tcW w:w="3319" w:type="dxa"/>
          </w:tcPr>
          <w:p w:rsidR="00FE209E" w:rsidRPr="007F64CF" w:rsidRDefault="00FE209E" w:rsidP="007F64CF">
            <w:pPr>
              <w:spacing w:line="340" w:lineRule="exact"/>
              <w:ind w:left="162" w:right="-108" w:hanging="162"/>
              <w:rPr>
                <w:rFonts w:ascii="Arial" w:hAnsi="Arial"/>
                <w:sz w:val="18"/>
                <w:szCs w:val="18"/>
              </w:rPr>
            </w:pPr>
            <w:r w:rsidRPr="007F64CF">
              <w:rPr>
                <w:rFonts w:ascii="Arial" w:hAnsi="Arial"/>
                <w:sz w:val="18"/>
                <w:szCs w:val="18"/>
              </w:rPr>
              <w:t>The Company’s Board of Director’s Meeting on 14 March 2012</w:t>
            </w:r>
          </w:p>
        </w:tc>
        <w:tc>
          <w:tcPr>
            <w:tcW w:w="1580" w:type="dxa"/>
            <w:vAlign w:val="bottom"/>
          </w:tcPr>
          <w:p w:rsidR="00FE209E" w:rsidRPr="007F64CF" w:rsidRDefault="00FE209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39.0</w:t>
            </w:r>
          </w:p>
        </w:tc>
        <w:tc>
          <w:tcPr>
            <w:tcW w:w="1581" w:type="dxa"/>
            <w:vAlign w:val="bottom"/>
          </w:tcPr>
          <w:p w:rsidR="00FE209E" w:rsidRPr="007F64CF" w:rsidRDefault="00FE209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0.04</w:t>
            </w:r>
          </w:p>
        </w:tc>
      </w:tr>
      <w:tr w:rsidR="00FE209E" w:rsidRPr="00EE0172" w:rsidTr="007F64CF">
        <w:trPr>
          <w:trHeight w:val="397"/>
        </w:trPr>
        <w:tc>
          <w:tcPr>
            <w:tcW w:w="2610" w:type="dxa"/>
          </w:tcPr>
          <w:p w:rsidR="00FE209E" w:rsidRPr="007F64CF" w:rsidRDefault="00FE209E" w:rsidP="007F64CF">
            <w:pPr>
              <w:spacing w:line="340" w:lineRule="exact"/>
              <w:ind w:left="252" w:right="-138" w:hanging="252"/>
              <w:rPr>
                <w:rFonts w:ascii="Arial" w:hAnsi="Arial"/>
                <w:sz w:val="18"/>
                <w:szCs w:val="18"/>
              </w:rPr>
            </w:pPr>
          </w:p>
        </w:tc>
        <w:tc>
          <w:tcPr>
            <w:tcW w:w="3319" w:type="dxa"/>
          </w:tcPr>
          <w:p w:rsidR="00FE209E" w:rsidRPr="007F64CF" w:rsidRDefault="00FE209E" w:rsidP="007F64CF">
            <w:pPr>
              <w:spacing w:line="340" w:lineRule="exact"/>
              <w:ind w:left="162" w:right="-108" w:hanging="162"/>
              <w:rPr>
                <w:rFonts w:ascii="Arial" w:hAnsi="Arial"/>
                <w:sz w:val="18"/>
                <w:szCs w:val="18"/>
              </w:rPr>
            </w:pPr>
            <w:r w:rsidRPr="007F64CF">
              <w:rPr>
                <w:rFonts w:ascii="Arial" w:hAnsi="Arial"/>
                <w:sz w:val="18"/>
                <w:szCs w:val="18"/>
              </w:rPr>
              <w:t>The Company’s Board of Director’s Meeting on 9 May 2012</w:t>
            </w:r>
          </w:p>
        </w:tc>
        <w:tc>
          <w:tcPr>
            <w:tcW w:w="1580" w:type="dxa"/>
            <w:vAlign w:val="bottom"/>
          </w:tcPr>
          <w:p w:rsidR="00FE209E" w:rsidRPr="007F64CF" w:rsidRDefault="00FE209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127.0</w:t>
            </w:r>
          </w:p>
        </w:tc>
        <w:tc>
          <w:tcPr>
            <w:tcW w:w="1581" w:type="dxa"/>
            <w:vAlign w:val="bottom"/>
          </w:tcPr>
          <w:p w:rsidR="00FE209E" w:rsidRPr="007F64CF" w:rsidRDefault="00FE209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0.13</w:t>
            </w:r>
          </w:p>
        </w:tc>
      </w:tr>
      <w:tr w:rsidR="00FE209E" w:rsidRPr="00EE0172" w:rsidTr="007F64CF">
        <w:trPr>
          <w:trHeight w:val="397"/>
        </w:trPr>
        <w:tc>
          <w:tcPr>
            <w:tcW w:w="2610" w:type="dxa"/>
          </w:tcPr>
          <w:p w:rsidR="00FE209E" w:rsidRPr="007F64CF" w:rsidRDefault="00FE209E" w:rsidP="007F64CF">
            <w:pPr>
              <w:spacing w:line="340" w:lineRule="exact"/>
              <w:ind w:left="252" w:right="-138" w:hanging="252"/>
              <w:rPr>
                <w:rFonts w:ascii="Arial" w:hAnsi="Arial"/>
                <w:sz w:val="18"/>
                <w:szCs w:val="18"/>
              </w:rPr>
            </w:pPr>
          </w:p>
        </w:tc>
        <w:tc>
          <w:tcPr>
            <w:tcW w:w="3319" w:type="dxa"/>
          </w:tcPr>
          <w:p w:rsidR="00FE209E" w:rsidRPr="007F64CF" w:rsidRDefault="00FE209E" w:rsidP="007F64CF">
            <w:pPr>
              <w:spacing w:line="340" w:lineRule="exact"/>
              <w:ind w:left="162" w:right="-108" w:hanging="162"/>
              <w:rPr>
                <w:rFonts w:ascii="Arial" w:hAnsi="Arial"/>
                <w:sz w:val="18"/>
                <w:szCs w:val="18"/>
              </w:rPr>
            </w:pPr>
            <w:r w:rsidRPr="007F64CF">
              <w:rPr>
                <w:rFonts w:ascii="Arial" w:hAnsi="Arial"/>
                <w:sz w:val="18"/>
                <w:szCs w:val="18"/>
              </w:rPr>
              <w:t>The Company’s Board of Director’s Meeting on 8 August 2012</w:t>
            </w:r>
          </w:p>
        </w:tc>
        <w:tc>
          <w:tcPr>
            <w:tcW w:w="1580" w:type="dxa"/>
            <w:vAlign w:val="bottom"/>
          </w:tcPr>
          <w:p w:rsidR="00FE209E" w:rsidRPr="007F64CF" w:rsidRDefault="00FE209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134.0</w:t>
            </w:r>
          </w:p>
        </w:tc>
        <w:tc>
          <w:tcPr>
            <w:tcW w:w="1581" w:type="dxa"/>
            <w:vAlign w:val="bottom"/>
          </w:tcPr>
          <w:p w:rsidR="00FE209E" w:rsidRPr="007F64CF" w:rsidRDefault="00FE209E" w:rsidP="007F64CF">
            <w:pPr>
              <w:tabs>
                <w:tab w:val="decimal" w:pos="933"/>
              </w:tabs>
              <w:spacing w:line="340" w:lineRule="exact"/>
              <w:ind w:left="32"/>
              <w:rPr>
                <w:rFonts w:ascii="Arial" w:hAnsi="Arial" w:cs="Arial"/>
                <w:sz w:val="18"/>
                <w:szCs w:val="18"/>
              </w:rPr>
            </w:pPr>
            <w:r w:rsidRPr="007F64CF">
              <w:rPr>
                <w:rFonts w:ascii="Arial" w:hAnsi="Arial" w:cs="Arial"/>
                <w:sz w:val="18"/>
                <w:szCs w:val="18"/>
              </w:rPr>
              <w:t>0.13</w:t>
            </w:r>
          </w:p>
        </w:tc>
      </w:tr>
      <w:tr w:rsidR="00FE209E" w:rsidRPr="00EE0172" w:rsidTr="007F64CF">
        <w:trPr>
          <w:trHeight w:val="397"/>
        </w:trPr>
        <w:tc>
          <w:tcPr>
            <w:tcW w:w="2610" w:type="dxa"/>
          </w:tcPr>
          <w:p w:rsidR="00FE209E" w:rsidRPr="007F64CF" w:rsidRDefault="00FE209E" w:rsidP="007F64CF">
            <w:pPr>
              <w:spacing w:line="340" w:lineRule="exact"/>
              <w:ind w:left="252" w:right="-138" w:hanging="252"/>
              <w:rPr>
                <w:rFonts w:ascii="Arial" w:hAnsi="Arial"/>
                <w:sz w:val="18"/>
                <w:szCs w:val="18"/>
              </w:rPr>
            </w:pPr>
          </w:p>
        </w:tc>
        <w:tc>
          <w:tcPr>
            <w:tcW w:w="3319" w:type="dxa"/>
          </w:tcPr>
          <w:p w:rsidR="00FE209E" w:rsidRPr="007F64CF" w:rsidRDefault="00FE209E" w:rsidP="007F64CF">
            <w:pPr>
              <w:spacing w:line="340" w:lineRule="exact"/>
              <w:ind w:left="162" w:right="-108" w:hanging="162"/>
              <w:rPr>
                <w:rFonts w:ascii="Arial" w:hAnsi="Arial"/>
                <w:sz w:val="18"/>
                <w:szCs w:val="18"/>
              </w:rPr>
            </w:pPr>
            <w:r w:rsidRPr="007F64CF">
              <w:rPr>
                <w:rFonts w:ascii="Arial" w:hAnsi="Arial"/>
                <w:sz w:val="18"/>
                <w:szCs w:val="18"/>
              </w:rPr>
              <w:t>The Company’s Board of Director’s Meeting on 7 November 2012</w:t>
            </w:r>
          </w:p>
        </w:tc>
        <w:tc>
          <w:tcPr>
            <w:tcW w:w="1580" w:type="dxa"/>
            <w:vAlign w:val="bottom"/>
          </w:tcPr>
          <w:p w:rsidR="00FE209E" w:rsidRPr="007F64CF" w:rsidRDefault="00FE209E" w:rsidP="007F64CF">
            <w:pPr>
              <w:pBdr>
                <w:bottom w:val="single" w:sz="4" w:space="1" w:color="auto"/>
              </w:pBdr>
              <w:tabs>
                <w:tab w:val="decimal" w:pos="933"/>
              </w:tabs>
              <w:spacing w:line="340" w:lineRule="exact"/>
              <w:ind w:left="32"/>
              <w:rPr>
                <w:rFonts w:ascii="Arial" w:hAnsi="Arial" w:cs="Arial"/>
                <w:sz w:val="18"/>
                <w:szCs w:val="18"/>
              </w:rPr>
            </w:pPr>
            <w:r w:rsidRPr="007F64CF">
              <w:rPr>
                <w:rFonts w:ascii="Arial" w:hAnsi="Arial" w:cs="Arial"/>
                <w:sz w:val="18"/>
                <w:szCs w:val="18"/>
              </w:rPr>
              <w:t>120.1</w:t>
            </w:r>
          </w:p>
        </w:tc>
        <w:tc>
          <w:tcPr>
            <w:tcW w:w="1581" w:type="dxa"/>
            <w:vAlign w:val="bottom"/>
          </w:tcPr>
          <w:p w:rsidR="00FE209E" w:rsidRPr="007F64CF" w:rsidRDefault="00FE209E" w:rsidP="007F64CF">
            <w:pPr>
              <w:pBdr>
                <w:bottom w:val="single" w:sz="4" w:space="1" w:color="auto"/>
              </w:pBdr>
              <w:tabs>
                <w:tab w:val="decimal" w:pos="933"/>
              </w:tabs>
              <w:spacing w:line="340" w:lineRule="exact"/>
              <w:ind w:left="32"/>
              <w:rPr>
                <w:rFonts w:ascii="Arial" w:hAnsi="Arial" w:cs="Arial"/>
                <w:sz w:val="18"/>
                <w:szCs w:val="18"/>
              </w:rPr>
            </w:pPr>
            <w:r w:rsidRPr="007F64CF">
              <w:rPr>
                <w:rFonts w:ascii="Arial" w:hAnsi="Arial" w:cs="Arial"/>
                <w:sz w:val="18"/>
                <w:szCs w:val="18"/>
              </w:rPr>
              <w:t>0.10</w:t>
            </w:r>
          </w:p>
        </w:tc>
      </w:tr>
      <w:tr w:rsidR="00FE209E" w:rsidRPr="00EE0172" w:rsidTr="003A5FE2">
        <w:trPr>
          <w:trHeight w:val="397"/>
        </w:trPr>
        <w:tc>
          <w:tcPr>
            <w:tcW w:w="5929" w:type="dxa"/>
            <w:gridSpan w:val="2"/>
            <w:vAlign w:val="bottom"/>
          </w:tcPr>
          <w:p w:rsidR="00FE209E" w:rsidRPr="007F64CF" w:rsidRDefault="00FE209E" w:rsidP="00824D5D">
            <w:pPr>
              <w:spacing w:line="340" w:lineRule="exact"/>
              <w:ind w:left="162" w:right="-108" w:hanging="162"/>
              <w:rPr>
                <w:rFonts w:ascii="Arial" w:hAnsi="Arial"/>
                <w:sz w:val="18"/>
                <w:szCs w:val="18"/>
              </w:rPr>
            </w:pPr>
            <w:r w:rsidRPr="007F64CF">
              <w:rPr>
                <w:rFonts w:ascii="Arial" w:hAnsi="Arial"/>
                <w:sz w:val="18"/>
                <w:szCs w:val="18"/>
              </w:rPr>
              <w:t xml:space="preserve">Total dividend payments </w:t>
            </w:r>
            <w:r w:rsidR="007F64CF">
              <w:rPr>
                <w:rFonts w:ascii="Arial" w:hAnsi="Arial"/>
                <w:sz w:val="18"/>
                <w:szCs w:val="18"/>
              </w:rPr>
              <w:t xml:space="preserve">for the year </w:t>
            </w:r>
            <w:r w:rsidRPr="007F64CF">
              <w:rPr>
                <w:rFonts w:ascii="Arial" w:hAnsi="Arial"/>
                <w:sz w:val="18"/>
                <w:szCs w:val="18"/>
              </w:rPr>
              <w:t>2012</w:t>
            </w:r>
          </w:p>
        </w:tc>
        <w:tc>
          <w:tcPr>
            <w:tcW w:w="1580" w:type="dxa"/>
            <w:vAlign w:val="bottom"/>
          </w:tcPr>
          <w:p w:rsidR="00FE209E" w:rsidRPr="007F64CF" w:rsidRDefault="00FE209E" w:rsidP="007F64CF">
            <w:pPr>
              <w:pBdr>
                <w:bottom w:val="double" w:sz="4" w:space="1" w:color="auto"/>
              </w:pBdr>
              <w:tabs>
                <w:tab w:val="decimal" w:pos="933"/>
              </w:tabs>
              <w:spacing w:line="340" w:lineRule="exact"/>
              <w:ind w:left="32"/>
              <w:rPr>
                <w:rFonts w:ascii="Arial" w:hAnsi="Arial" w:cs="Arial"/>
                <w:sz w:val="18"/>
                <w:szCs w:val="18"/>
              </w:rPr>
            </w:pPr>
            <w:r w:rsidRPr="007F64CF">
              <w:rPr>
                <w:rFonts w:ascii="Arial" w:hAnsi="Arial" w:cs="Arial"/>
                <w:sz w:val="18"/>
                <w:szCs w:val="18"/>
              </w:rPr>
              <w:t>432.6</w:t>
            </w:r>
          </w:p>
        </w:tc>
        <w:tc>
          <w:tcPr>
            <w:tcW w:w="1581" w:type="dxa"/>
            <w:vAlign w:val="bottom"/>
          </w:tcPr>
          <w:p w:rsidR="00FE209E" w:rsidRPr="007F64CF" w:rsidRDefault="00FE209E" w:rsidP="007F64CF">
            <w:pPr>
              <w:pBdr>
                <w:bottom w:val="double" w:sz="4" w:space="1" w:color="auto"/>
              </w:pBdr>
              <w:tabs>
                <w:tab w:val="decimal" w:pos="933"/>
              </w:tabs>
              <w:spacing w:line="340" w:lineRule="exact"/>
              <w:ind w:left="32"/>
              <w:rPr>
                <w:rFonts w:ascii="Arial" w:hAnsi="Arial" w:cs="Arial"/>
                <w:sz w:val="18"/>
                <w:szCs w:val="18"/>
              </w:rPr>
            </w:pPr>
            <w:r w:rsidRPr="007F64CF">
              <w:rPr>
                <w:rFonts w:ascii="Arial" w:hAnsi="Arial" w:cs="Arial"/>
                <w:sz w:val="18"/>
                <w:szCs w:val="18"/>
              </w:rPr>
              <w:t>1.65</w:t>
            </w:r>
          </w:p>
        </w:tc>
      </w:tr>
    </w:tbl>
    <w:p w:rsidR="00824D5D" w:rsidRDefault="00824D5D" w:rsidP="00FF78ED">
      <w:pPr>
        <w:spacing w:before="240" w:after="120" w:line="380" w:lineRule="exact"/>
        <w:ind w:left="605" w:hanging="605"/>
        <w:jc w:val="thaiDistribute"/>
        <w:rPr>
          <w:rFonts w:ascii="Arial" w:hAnsi="Arial"/>
          <w:b/>
          <w:bCs/>
          <w:color w:val="000000"/>
          <w:sz w:val="22"/>
          <w:szCs w:val="22"/>
        </w:rPr>
      </w:pPr>
    </w:p>
    <w:p w:rsidR="00302B72" w:rsidRPr="00B01150" w:rsidRDefault="004E3140" w:rsidP="00FF78ED">
      <w:pPr>
        <w:spacing w:before="240" w:after="120" w:line="380" w:lineRule="exact"/>
        <w:ind w:left="605" w:hanging="605"/>
        <w:jc w:val="thaiDistribute"/>
        <w:rPr>
          <w:rFonts w:ascii="Arial" w:hAnsi="Arial"/>
          <w:b/>
          <w:bCs/>
          <w:color w:val="000000"/>
          <w:sz w:val="22"/>
          <w:szCs w:val="22"/>
        </w:rPr>
      </w:pPr>
      <w:r>
        <w:rPr>
          <w:rFonts w:ascii="Arial" w:hAnsi="Arial"/>
          <w:b/>
          <w:bCs/>
          <w:color w:val="000000"/>
          <w:sz w:val="22"/>
          <w:szCs w:val="22"/>
        </w:rPr>
        <w:br w:type="page"/>
      </w:r>
      <w:r w:rsidR="00824D5D">
        <w:rPr>
          <w:rFonts w:ascii="Arial" w:hAnsi="Arial"/>
          <w:b/>
          <w:bCs/>
          <w:color w:val="000000"/>
          <w:sz w:val="22"/>
          <w:szCs w:val="22"/>
        </w:rPr>
        <w:lastRenderedPageBreak/>
        <w:t>24</w:t>
      </w:r>
      <w:r w:rsidR="00302B72" w:rsidRPr="00B01150">
        <w:rPr>
          <w:rFonts w:ascii="Arial" w:hAnsi="Arial"/>
          <w:b/>
          <w:bCs/>
          <w:color w:val="000000"/>
          <w:sz w:val="22"/>
          <w:szCs w:val="22"/>
        </w:rPr>
        <w:t>.</w:t>
      </w:r>
      <w:r w:rsidR="00302B72" w:rsidRPr="00B01150">
        <w:rPr>
          <w:rFonts w:ascii="Arial" w:hAnsi="Arial"/>
          <w:b/>
          <w:bCs/>
          <w:color w:val="000000"/>
          <w:sz w:val="22"/>
          <w:szCs w:val="22"/>
        </w:rPr>
        <w:tab/>
      </w:r>
      <w:r w:rsidR="00FF78ED" w:rsidRPr="00DD4E1F">
        <w:rPr>
          <w:rFonts w:ascii="Arial" w:hAnsi="Arial"/>
          <w:b/>
          <w:bCs/>
          <w:color w:val="000000"/>
          <w:sz w:val="22"/>
          <w:szCs w:val="22"/>
        </w:rPr>
        <w:t>S</w:t>
      </w:r>
      <w:r w:rsidR="00302B72" w:rsidRPr="00DD4E1F">
        <w:rPr>
          <w:rFonts w:ascii="Arial" w:hAnsi="Arial"/>
          <w:b/>
          <w:bCs/>
          <w:color w:val="000000"/>
          <w:sz w:val="22"/>
          <w:szCs w:val="22"/>
        </w:rPr>
        <w:t>egment</w:t>
      </w:r>
      <w:r w:rsidR="00FF78ED" w:rsidRPr="00DD4E1F">
        <w:rPr>
          <w:rFonts w:ascii="Arial" w:hAnsi="Arial"/>
          <w:b/>
          <w:bCs/>
          <w:color w:val="000000"/>
          <w:sz w:val="22"/>
          <w:szCs w:val="22"/>
        </w:rPr>
        <w:t xml:space="preserve"> information</w:t>
      </w:r>
    </w:p>
    <w:p w:rsidR="00363CD4" w:rsidRDefault="00363CD4" w:rsidP="00D45513">
      <w:pPr>
        <w:spacing w:before="120" w:after="120" w:line="380" w:lineRule="exact"/>
        <w:ind w:left="605"/>
        <w:jc w:val="thaiDistribute"/>
        <w:rPr>
          <w:rFonts w:ascii="Arial" w:hAnsi="Arial"/>
          <w:color w:val="000000"/>
          <w:sz w:val="22"/>
          <w:szCs w:val="22"/>
        </w:rPr>
      </w:pPr>
      <w:r w:rsidRPr="00FA0E9A">
        <w:rPr>
          <w:rFonts w:ascii="Arial" w:hAnsi="Arial"/>
          <w:color w:val="000000"/>
          <w:sz w:val="22"/>
          <w:szCs w:val="22"/>
        </w:rPr>
        <w:t xml:space="preserve">Operating segment information is reported in a manner consistent with the internal reports that are regularly reviewed by the chief operating decision maker in order to make decisions </w:t>
      </w:r>
      <w:r w:rsidRPr="002971E6">
        <w:rPr>
          <w:rFonts w:ascii="Arial" w:hAnsi="Arial"/>
          <w:color w:val="000000"/>
          <w:sz w:val="22"/>
          <w:szCs w:val="22"/>
        </w:rPr>
        <w:t>about the allocation of resources to the segment and assess its performance.</w:t>
      </w:r>
    </w:p>
    <w:p w:rsidR="00FE209E" w:rsidRDefault="00FE209E" w:rsidP="00FE209E">
      <w:pPr>
        <w:tabs>
          <w:tab w:val="left" w:pos="2160"/>
          <w:tab w:val="right" w:pos="7280"/>
          <w:tab w:val="right" w:pos="8540"/>
        </w:tabs>
        <w:spacing w:before="120" w:after="120" w:line="360" w:lineRule="exact"/>
        <w:ind w:left="605"/>
        <w:jc w:val="thaiDistribute"/>
        <w:rPr>
          <w:rFonts w:ascii="Arial" w:hAnsi="Arial"/>
          <w:sz w:val="22"/>
          <w:szCs w:val="22"/>
        </w:rPr>
      </w:pPr>
      <w:r w:rsidRPr="007F0B4C">
        <w:rPr>
          <w:rFonts w:ascii="Arial" w:hAnsi="Arial"/>
          <w:sz w:val="22"/>
          <w:szCs w:val="22"/>
        </w:rPr>
        <w:t>The Company and its subsidiaries</w:t>
      </w:r>
      <w:r>
        <w:rPr>
          <w:rFonts w:ascii="Arial" w:hAnsi="Arial"/>
          <w:sz w:val="22"/>
          <w:szCs w:val="22"/>
        </w:rPr>
        <w:t>’</w:t>
      </w:r>
      <w:r w:rsidRPr="007F0B4C">
        <w:rPr>
          <w:rFonts w:ascii="Arial" w:hAnsi="Arial"/>
          <w:sz w:val="22"/>
          <w:szCs w:val="22"/>
        </w:rPr>
        <w:t xml:space="preserve"> operations are </w:t>
      </w:r>
      <w:r w:rsidR="00824D5D">
        <w:rPr>
          <w:rFonts w:ascii="Arial" w:hAnsi="Arial"/>
          <w:sz w:val="22"/>
          <w:szCs w:val="22"/>
        </w:rPr>
        <w:t xml:space="preserve">mainly </w:t>
      </w:r>
      <w:r w:rsidRPr="007F0B4C">
        <w:rPr>
          <w:rFonts w:ascii="Arial" w:hAnsi="Arial"/>
          <w:sz w:val="22"/>
          <w:szCs w:val="22"/>
        </w:rPr>
        <w:t>carried on in Thailand.</w:t>
      </w:r>
      <w:r w:rsidRPr="007F0B4C">
        <w:rPr>
          <w:rFonts w:ascii="Arial" w:hAnsi="Arial" w:hint="cs"/>
          <w:sz w:val="22"/>
          <w:szCs w:val="22"/>
          <w:cs/>
        </w:rPr>
        <w:t xml:space="preserve"> </w:t>
      </w:r>
      <w:r w:rsidRPr="007F0B4C">
        <w:rPr>
          <w:rFonts w:ascii="Arial" w:hAnsi="Arial"/>
          <w:sz w:val="22"/>
          <w:szCs w:val="22"/>
        </w:rPr>
        <w:t xml:space="preserve">As a result, all of the </w:t>
      </w:r>
      <w:proofErr w:type="gramStart"/>
      <w:r w:rsidRPr="007F0B4C">
        <w:rPr>
          <w:rFonts w:ascii="Arial" w:hAnsi="Arial"/>
          <w:sz w:val="22"/>
          <w:szCs w:val="22"/>
        </w:rPr>
        <w:t>revenues</w:t>
      </w:r>
      <w:r w:rsidR="00156382">
        <w:rPr>
          <w:rFonts w:ascii="Arial" w:hAnsi="Arial"/>
          <w:sz w:val="22"/>
          <w:szCs w:val="22"/>
        </w:rPr>
        <w:t>,</w:t>
      </w:r>
      <w:proofErr w:type="gramEnd"/>
      <w:r w:rsidRPr="007F0B4C">
        <w:rPr>
          <w:rFonts w:ascii="Arial" w:hAnsi="Arial"/>
          <w:sz w:val="22"/>
          <w:szCs w:val="22"/>
        </w:rPr>
        <w:t xml:space="preserve"> and assets as reflected in these financial statements pertain to the aforementioned </w:t>
      </w:r>
      <w:r w:rsidR="0057141C">
        <w:rPr>
          <w:rFonts w:ascii="Arial" w:hAnsi="Arial"/>
          <w:sz w:val="22"/>
          <w:szCs w:val="22"/>
        </w:rPr>
        <w:t xml:space="preserve">geographical </w:t>
      </w:r>
      <w:r w:rsidRPr="007F0B4C">
        <w:rPr>
          <w:rFonts w:ascii="Arial" w:hAnsi="Arial"/>
          <w:sz w:val="22"/>
          <w:szCs w:val="22"/>
        </w:rPr>
        <w:t>reportable area.</w:t>
      </w:r>
    </w:p>
    <w:p w:rsidR="00AD5237" w:rsidRDefault="00281CD4" w:rsidP="00AD5237">
      <w:pPr>
        <w:tabs>
          <w:tab w:val="left" w:pos="2160"/>
          <w:tab w:val="right" w:pos="7280"/>
          <w:tab w:val="right" w:pos="8540"/>
        </w:tabs>
        <w:spacing w:before="120" w:after="120" w:line="360" w:lineRule="exact"/>
        <w:ind w:left="605"/>
        <w:jc w:val="thaiDistribute"/>
        <w:rPr>
          <w:rFonts w:ascii="Arial" w:hAnsi="Arial"/>
          <w:color w:val="000000"/>
          <w:sz w:val="22"/>
          <w:szCs w:val="22"/>
        </w:rPr>
      </w:pPr>
      <w:r>
        <w:rPr>
          <w:rFonts w:ascii="Arial" w:hAnsi="Arial"/>
          <w:color w:val="000000"/>
          <w:sz w:val="22"/>
          <w:szCs w:val="22"/>
        </w:rPr>
        <w:t>Most of</w:t>
      </w:r>
      <w:r w:rsidR="00AD5237">
        <w:rPr>
          <w:rFonts w:ascii="Arial" w:hAnsi="Arial"/>
          <w:color w:val="000000"/>
          <w:sz w:val="22"/>
          <w:szCs w:val="22"/>
        </w:rPr>
        <w:t xml:space="preserve"> revenues of the Company and its subsidiaries are from three major customers.</w:t>
      </w:r>
    </w:p>
    <w:p w:rsidR="00CA0C09" w:rsidRDefault="00302B72" w:rsidP="00921D3D">
      <w:pPr>
        <w:tabs>
          <w:tab w:val="left" w:pos="2160"/>
          <w:tab w:val="right" w:pos="7280"/>
          <w:tab w:val="right" w:pos="8540"/>
        </w:tabs>
        <w:spacing w:before="120" w:after="120" w:line="360" w:lineRule="exact"/>
        <w:ind w:left="605"/>
        <w:jc w:val="thaiDistribute"/>
        <w:rPr>
          <w:rFonts w:ascii="Arial" w:hAnsi="Arial"/>
          <w:color w:val="000000"/>
          <w:sz w:val="22"/>
          <w:szCs w:val="22"/>
        </w:rPr>
      </w:pPr>
      <w:r>
        <w:rPr>
          <w:rFonts w:ascii="Arial" w:hAnsi="Arial"/>
          <w:color w:val="000000"/>
          <w:sz w:val="22"/>
          <w:szCs w:val="22"/>
        </w:rPr>
        <w:t xml:space="preserve">Below is </w:t>
      </w:r>
      <w:r w:rsidR="00681479">
        <w:rPr>
          <w:rFonts w:ascii="Arial" w:hAnsi="Arial"/>
          <w:color w:val="000000"/>
          <w:sz w:val="22"/>
          <w:szCs w:val="22"/>
        </w:rPr>
        <w:t>revenue</w:t>
      </w:r>
      <w:r w:rsidR="0017114B">
        <w:rPr>
          <w:rFonts w:ascii="Arial" w:hAnsi="Arial"/>
          <w:color w:val="000000"/>
          <w:sz w:val="22"/>
          <w:szCs w:val="22"/>
        </w:rPr>
        <w:t>s,</w:t>
      </w:r>
      <w:r w:rsidR="00681479">
        <w:rPr>
          <w:rFonts w:ascii="Arial" w:hAnsi="Arial"/>
          <w:color w:val="000000"/>
          <w:sz w:val="22"/>
          <w:szCs w:val="22"/>
        </w:rPr>
        <w:t xml:space="preserve"> profit </w:t>
      </w:r>
      <w:r w:rsidR="0081607B">
        <w:rPr>
          <w:rFonts w:ascii="Arial" w:hAnsi="Arial"/>
          <w:color w:val="000000"/>
          <w:sz w:val="22"/>
          <w:szCs w:val="22"/>
        </w:rPr>
        <w:t xml:space="preserve">and assets </w:t>
      </w:r>
      <w:r w:rsidR="00681479">
        <w:rPr>
          <w:rFonts w:ascii="Arial" w:hAnsi="Arial"/>
          <w:color w:val="000000"/>
          <w:sz w:val="22"/>
          <w:szCs w:val="22"/>
        </w:rPr>
        <w:t>information regarding the Company and its subsidiaries</w:t>
      </w:r>
      <w:r w:rsidR="00074FAA">
        <w:rPr>
          <w:rFonts w:ascii="Arial" w:hAnsi="Arial"/>
          <w:color w:val="000000"/>
          <w:sz w:val="22"/>
          <w:szCs w:val="22"/>
        </w:rPr>
        <w:t>’ operating segment</w:t>
      </w:r>
      <w:r w:rsidR="0057141C">
        <w:rPr>
          <w:rFonts w:ascii="Arial" w:hAnsi="Arial"/>
          <w:color w:val="000000"/>
          <w:sz w:val="22"/>
          <w:szCs w:val="22"/>
        </w:rPr>
        <w:t>s</w:t>
      </w:r>
      <w:r w:rsidR="00681479">
        <w:rPr>
          <w:rFonts w:ascii="Arial" w:hAnsi="Arial"/>
          <w:color w:val="000000"/>
          <w:sz w:val="22"/>
          <w:szCs w:val="22"/>
        </w:rPr>
        <w:t xml:space="preserve"> </w:t>
      </w:r>
      <w:r>
        <w:rPr>
          <w:rFonts w:ascii="Arial" w:hAnsi="Arial"/>
          <w:color w:val="000000"/>
          <w:sz w:val="22"/>
          <w:szCs w:val="22"/>
        </w:rPr>
        <w:t xml:space="preserve">for the </w:t>
      </w:r>
      <w:r w:rsidR="00CF3F8C">
        <w:rPr>
          <w:rFonts w:ascii="Arial" w:hAnsi="Arial"/>
          <w:color w:val="000000"/>
          <w:sz w:val="22"/>
          <w:szCs w:val="22"/>
        </w:rPr>
        <w:t>year</w:t>
      </w:r>
      <w:r w:rsidR="004A6C66">
        <w:rPr>
          <w:rFonts w:ascii="Arial" w:hAnsi="Arial"/>
          <w:color w:val="000000"/>
          <w:sz w:val="22"/>
          <w:szCs w:val="22"/>
        </w:rPr>
        <w:t xml:space="preserve"> end</w:t>
      </w:r>
      <w:r w:rsidR="00B03E9B">
        <w:rPr>
          <w:rFonts w:ascii="Arial" w:hAnsi="Arial"/>
          <w:color w:val="000000"/>
          <w:sz w:val="22"/>
          <w:szCs w:val="22"/>
        </w:rPr>
        <w:t>ed</w:t>
      </w:r>
      <w:r w:rsidR="004A6C66">
        <w:rPr>
          <w:rFonts w:ascii="Arial" w:hAnsi="Arial"/>
          <w:color w:val="000000"/>
          <w:sz w:val="22"/>
          <w:szCs w:val="22"/>
        </w:rPr>
        <w:t xml:space="preserve"> </w:t>
      </w:r>
      <w:r w:rsidR="00CF3F8C">
        <w:rPr>
          <w:rFonts w:ascii="Arial" w:hAnsi="Arial"/>
          <w:color w:val="000000"/>
          <w:sz w:val="22"/>
          <w:szCs w:val="22"/>
        </w:rPr>
        <w:t>31 December</w:t>
      </w:r>
      <w:r w:rsidR="004A6C66">
        <w:rPr>
          <w:rFonts w:ascii="Arial" w:hAnsi="Arial"/>
          <w:color w:val="000000"/>
          <w:sz w:val="22"/>
          <w:szCs w:val="22"/>
        </w:rPr>
        <w:t xml:space="preserve"> 2013 and </w:t>
      </w:r>
      <w:proofErr w:type="gramStart"/>
      <w:r w:rsidR="004A6C66">
        <w:rPr>
          <w:rFonts w:ascii="Arial" w:hAnsi="Arial"/>
          <w:color w:val="000000"/>
          <w:sz w:val="22"/>
          <w:szCs w:val="22"/>
        </w:rPr>
        <w:t>2012</w:t>
      </w:r>
      <w:r w:rsidR="00681479">
        <w:rPr>
          <w:rFonts w:ascii="Arial" w:hAnsi="Arial"/>
          <w:color w:val="000000"/>
          <w:sz w:val="22"/>
          <w:szCs w:val="22"/>
        </w:rPr>
        <w:t>.</w:t>
      </w:r>
      <w:proofErr w:type="gramEnd"/>
    </w:p>
    <w:p w:rsidR="002971E6" w:rsidRDefault="002971E6" w:rsidP="00D45513">
      <w:pPr>
        <w:spacing w:before="120" w:after="120" w:line="380" w:lineRule="exact"/>
        <w:ind w:left="605"/>
        <w:jc w:val="thaiDistribute"/>
        <w:rPr>
          <w:rFonts w:ascii="Arial" w:hAnsi="Arial"/>
          <w:color w:val="000000"/>
          <w:sz w:val="22"/>
          <w:szCs w:val="22"/>
        </w:rPr>
      </w:pPr>
    </w:p>
    <w:p w:rsidR="0081607B" w:rsidRDefault="0081607B" w:rsidP="00D45513">
      <w:pPr>
        <w:spacing w:before="120" w:after="120" w:line="380" w:lineRule="exact"/>
        <w:ind w:left="605"/>
        <w:jc w:val="thaiDistribute"/>
        <w:rPr>
          <w:rFonts w:ascii="Arial" w:hAnsi="Arial"/>
          <w:color w:val="000000"/>
          <w:sz w:val="22"/>
          <w:szCs w:val="22"/>
        </w:rPr>
        <w:sectPr w:rsidR="0081607B" w:rsidSect="00717FFA">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296" w:header="706" w:footer="706" w:gutter="0"/>
          <w:cols w:space="720"/>
          <w:docGrid w:linePitch="360"/>
        </w:sectPr>
      </w:pPr>
    </w:p>
    <w:p w:rsidR="0081607B" w:rsidRDefault="0081607B" w:rsidP="00D45513">
      <w:pPr>
        <w:spacing w:before="120" w:after="120" w:line="380" w:lineRule="exact"/>
        <w:ind w:left="605"/>
        <w:jc w:val="thaiDistribute"/>
        <w:rPr>
          <w:rFonts w:ascii="Arial" w:hAnsi="Arial"/>
          <w:color w:val="000000"/>
          <w:sz w:val="22"/>
          <w:szCs w:val="22"/>
        </w:rPr>
      </w:pPr>
    </w:p>
    <w:tbl>
      <w:tblPr>
        <w:tblW w:w="14868" w:type="dxa"/>
        <w:tblLayout w:type="fixed"/>
        <w:tblLook w:val="0000"/>
      </w:tblPr>
      <w:tblGrid>
        <w:gridCol w:w="3436"/>
        <w:gridCol w:w="1428"/>
        <w:gridCol w:w="1429"/>
        <w:gridCol w:w="1429"/>
        <w:gridCol w:w="1429"/>
        <w:gridCol w:w="1429"/>
        <w:gridCol w:w="1429"/>
        <w:gridCol w:w="1429"/>
        <w:gridCol w:w="1430"/>
      </w:tblGrid>
      <w:tr w:rsidR="0081607B" w:rsidRPr="00B01150" w:rsidTr="0081607B">
        <w:trPr>
          <w:cantSplit/>
        </w:trPr>
        <w:tc>
          <w:tcPr>
            <w:tcW w:w="3436" w:type="dxa"/>
          </w:tcPr>
          <w:p w:rsidR="0081607B" w:rsidRPr="00B01150" w:rsidRDefault="0081607B" w:rsidP="002971E6">
            <w:pPr>
              <w:spacing w:line="320" w:lineRule="atLeast"/>
              <w:jc w:val="right"/>
              <w:rPr>
                <w:rFonts w:ascii="Arial" w:hAnsi="Arial" w:cs="Arial"/>
                <w:color w:val="000000"/>
                <w:sz w:val="18"/>
                <w:szCs w:val="18"/>
              </w:rPr>
            </w:pPr>
          </w:p>
        </w:tc>
        <w:tc>
          <w:tcPr>
            <w:tcW w:w="11432" w:type="dxa"/>
            <w:gridSpan w:val="8"/>
          </w:tcPr>
          <w:p w:rsidR="0081607B" w:rsidRPr="00B01150" w:rsidRDefault="0081607B" w:rsidP="002971E6">
            <w:pPr>
              <w:spacing w:line="320" w:lineRule="atLeast"/>
              <w:jc w:val="right"/>
              <w:rPr>
                <w:rFonts w:ascii="Arial" w:hAnsi="Arial" w:cs="Arial"/>
                <w:color w:val="000000"/>
                <w:sz w:val="18"/>
                <w:szCs w:val="18"/>
              </w:rPr>
            </w:pPr>
            <w:r w:rsidRPr="00B01150">
              <w:rPr>
                <w:rFonts w:ascii="Arial" w:hAnsi="Arial" w:cs="Arial"/>
                <w:color w:val="000000"/>
                <w:sz w:val="18"/>
                <w:szCs w:val="18"/>
              </w:rPr>
              <w:t xml:space="preserve">(Unit: </w:t>
            </w:r>
            <w:r>
              <w:rPr>
                <w:rFonts w:ascii="Arial" w:hAnsi="Arial" w:cs="Arial"/>
                <w:color w:val="000000"/>
                <w:sz w:val="18"/>
                <w:szCs w:val="18"/>
              </w:rPr>
              <w:t>Thousand</w:t>
            </w:r>
            <w:r w:rsidRPr="00B01150">
              <w:rPr>
                <w:rFonts w:ascii="Arial" w:hAnsi="Arial" w:cs="Arial"/>
                <w:color w:val="000000"/>
                <w:sz w:val="18"/>
                <w:szCs w:val="18"/>
              </w:rPr>
              <w:t xml:space="preserve"> Baht)</w:t>
            </w:r>
          </w:p>
        </w:tc>
      </w:tr>
      <w:tr w:rsidR="0081607B" w:rsidRPr="00B01150" w:rsidTr="0081607B">
        <w:trPr>
          <w:cantSplit/>
        </w:trPr>
        <w:tc>
          <w:tcPr>
            <w:tcW w:w="3436" w:type="dxa"/>
          </w:tcPr>
          <w:p w:rsidR="0081607B" w:rsidRPr="00B01150" w:rsidRDefault="0081607B" w:rsidP="00282440">
            <w:pPr>
              <w:spacing w:line="320" w:lineRule="atLeast"/>
              <w:ind w:left="34"/>
              <w:jc w:val="both"/>
              <w:rPr>
                <w:rFonts w:ascii="Arial" w:hAnsi="Arial" w:cs="Arial"/>
                <w:color w:val="000000"/>
                <w:sz w:val="18"/>
                <w:szCs w:val="18"/>
              </w:rPr>
            </w:pPr>
          </w:p>
        </w:tc>
        <w:tc>
          <w:tcPr>
            <w:tcW w:w="2857" w:type="dxa"/>
            <w:gridSpan w:val="2"/>
            <w:vMerge w:val="restart"/>
            <w:vAlign w:val="bottom"/>
          </w:tcPr>
          <w:p w:rsidR="0081607B" w:rsidRPr="00B01150" w:rsidRDefault="0081607B" w:rsidP="0081607B">
            <w:pPr>
              <w:pBdr>
                <w:bottom w:val="single" w:sz="4" w:space="1" w:color="auto"/>
              </w:pBdr>
              <w:spacing w:line="320" w:lineRule="atLeast"/>
              <w:jc w:val="center"/>
              <w:rPr>
                <w:rFonts w:ascii="Arial" w:hAnsi="Arial" w:cs="Arial"/>
                <w:color w:val="000000"/>
                <w:sz w:val="18"/>
                <w:szCs w:val="18"/>
              </w:rPr>
            </w:pPr>
            <w:r w:rsidRPr="00136990">
              <w:rPr>
                <w:rFonts w:ascii="Arial" w:hAnsi="Arial" w:cs="Cordia New"/>
                <w:color w:val="000000"/>
                <w:sz w:val="18"/>
                <w:szCs w:val="18"/>
              </w:rPr>
              <w:t>Media and</w:t>
            </w:r>
            <w:r>
              <w:rPr>
                <w:rFonts w:ascii="Arial" w:hAnsi="Arial" w:cs="Cordia New"/>
                <w:color w:val="000000"/>
                <w:sz w:val="18"/>
                <w:szCs w:val="18"/>
              </w:rPr>
              <w:t xml:space="preserve"> </w:t>
            </w:r>
            <w:r>
              <w:rPr>
                <w:rFonts w:ascii="Arial" w:hAnsi="Arial" w:cs="Arial"/>
                <w:color w:val="000000"/>
                <w:sz w:val="18"/>
                <w:szCs w:val="18"/>
              </w:rPr>
              <w:t xml:space="preserve">Content </w:t>
            </w:r>
            <w:r w:rsidRPr="007429BD">
              <w:rPr>
                <w:rFonts w:ascii="Arial" w:hAnsi="Arial" w:cs="Arial"/>
                <w:color w:val="000000"/>
                <w:sz w:val="18"/>
                <w:szCs w:val="18"/>
                <w:vertAlign w:val="superscript"/>
              </w:rPr>
              <w:t>(1)</w:t>
            </w:r>
          </w:p>
        </w:tc>
        <w:tc>
          <w:tcPr>
            <w:tcW w:w="2858" w:type="dxa"/>
            <w:gridSpan w:val="2"/>
            <w:vMerge w:val="restart"/>
            <w:vAlign w:val="bottom"/>
          </w:tcPr>
          <w:p w:rsidR="0081607B" w:rsidRPr="00F00250" w:rsidRDefault="0081607B" w:rsidP="00282440">
            <w:pPr>
              <w:pBdr>
                <w:bottom w:val="single" w:sz="4" w:space="1" w:color="auto"/>
              </w:pBdr>
              <w:spacing w:line="320" w:lineRule="atLeast"/>
              <w:jc w:val="center"/>
              <w:rPr>
                <w:rFonts w:ascii="Arial" w:hAnsi="Arial"/>
                <w:sz w:val="18"/>
                <w:szCs w:val="18"/>
              </w:rPr>
            </w:pPr>
            <w:r>
              <w:rPr>
                <w:rFonts w:ascii="Arial" w:hAnsi="Arial" w:cs="Arial"/>
                <w:color w:val="000000"/>
                <w:sz w:val="18"/>
                <w:szCs w:val="18"/>
              </w:rPr>
              <w:t>Entertainment</w:t>
            </w:r>
            <w:r w:rsidRPr="007429BD">
              <w:rPr>
                <w:rFonts w:ascii="Arial" w:hAnsi="Arial" w:cs="Arial"/>
                <w:color w:val="000000"/>
                <w:sz w:val="18"/>
                <w:szCs w:val="18"/>
                <w:vertAlign w:val="superscript"/>
              </w:rPr>
              <w:t>(2)</w:t>
            </w:r>
          </w:p>
        </w:tc>
        <w:tc>
          <w:tcPr>
            <w:tcW w:w="2858" w:type="dxa"/>
            <w:gridSpan w:val="2"/>
            <w:vMerge w:val="restart"/>
            <w:vAlign w:val="bottom"/>
          </w:tcPr>
          <w:p w:rsidR="0081607B" w:rsidRPr="00B01150" w:rsidRDefault="0081607B" w:rsidP="00282440">
            <w:pPr>
              <w:spacing w:line="320" w:lineRule="atLeast"/>
              <w:jc w:val="center"/>
              <w:rPr>
                <w:rFonts w:ascii="Arial" w:hAnsi="Arial" w:cs="Arial"/>
                <w:color w:val="000000"/>
                <w:sz w:val="18"/>
                <w:szCs w:val="18"/>
              </w:rPr>
            </w:pPr>
            <w:r w:rsidRPr="00F00250">
              <w:rPr>
                <w:rFonts w:ascii="Arial" w:hAnsi="Arial"/>
                <w:sz w:val="18"/>
                <w:szCs w:val="18"/>
              </w:rPr>
              <w:t>Elimination of inter-segment</w:t>
            </w:r>
          </w:p>
          <w:p w:rsidR="0081607B" w:rsidRPr="00B01150" w:rsidRDefault="0081607B" w:rsidP="00282440">
            <w:pPr>
              <w:pBdr>
                <w:bottom w:val="single" w:sz="4" w:space="1" w:color="auto"/>
              </w:pBdr>
              <w:spacing w:line="320" w:lineRule="atLeast"/>
              <w:jc w:val="center"/>
              <w:rPr>
                <w:rFonts w:ascii="Arial" w:hAnsi="Arial" w:cs="Arial"/>
                <w:color w:val="000000"/>
                <w:sz w:val="18"/>
                <w:szCs w:val="18"/>
              </w:rPr>
            </w:pPr>
            <w:r w:rsidRPr="00F00250">
              <w:rPr>
                <w:rFonts w:ascii="Arial" w:hAnsi="Arial"/>
                <w:sz w:val="18"/>
                <w:szCs w:val="18"/>
              </w:rPr>
              <w:t>revenues</w:t>
            </w:r>
          </w:p>
        </w:tc>
        <w:tc>
          <w:tcPr>
            <w:tcW w:w="2859" w:type="dxa"/>
            <w:gridSpan w:val="2"/>
            <w:vMerge w:val="restart"/>
            <w:vAlign w:val="bottom"/>
          </w:tcPr>
          <w:p w:rsidR="0081607B" w:rsidRPr="00B01150" w:rsidRDefault="0081607B" w:rsidP="00282440">
            <w:pPr>
              <w:pBdr>
                <w:bottom w:val="single" w:sz="4" w:space="1" w:color="auto"/>
              </w:pBdr>
              <w:spacing w:line="320" w:lineRule="atLeast"/>
              <w:jc w:val="center"/>
              <w:rPr>
                <w:rFonts w:ascii="Arial" w:hAnsi="Arial" w:cs="Arial"/>
                <w:color w:val="000000"/>
                <w:sz w:val="18"/>
                <w:szCs w:val="18"/>
              </w:rPr>
            </w:pPr>
            <w:r>
              <w:rPr>
                <w:rFonts w:ascii="Arial" w:hAnsi="Arial" w:cs="Arial"/>
                <w:color w:val="000000"/>
                <w:sz w:val="18"/>
                <w:szCs w:val="18"/>
              </w:rPr>
              <w:t>Consolidation</w:t>
            </w:r>
          </w:p>
        </w:tc>
      </w:tr>
      <w:tr w:rsidR="0081607B" w:rsidRPr="00B01150" w:rsidTr="0081607B">
        <w:trPr>
          <w:cantSplit/>
        </w:trPr>
        <w:tc>
          <w:tcPr>
            <w:tcW w:w="3436" w:type="dxa"/>
          </w:tcPr>
          <w:p w:rsidR="0081607B" w:rsidRPr="00B01150" w:rsidRDefault="0081607B" w:rsidP="00282440">
            <w:pPr>
              <w:spacing w:line="320" w:lineRule="atLeast"/>
              <w:ind w:left="34"/>
              <w:jc w:val="both"/>
              <w:rPr>
                <w:rFonts w:ascii="Arial" w:hAnsi="Arial" w:cs="Arial"/>
                <w:color w:val="000000"/>
                <w:sz w:val="18"/>
                <w:szCs w:val="18"/>
              </w:rPr>
            </w:pPr>
          </w:p>
        </w:tc>
        <w:tc>
          <w:tcPr>
            <w:tcW w:w="2857" w:type="dxa"/>
            <w:gridSpan w:val="2"/>
            <w:vMerge/>
            <w:vAlign w:val="bottom"/>
          </w:tcPr>
          <w:p w:rsidR="0081607B" w:rsidRDefault="0081607B" w:rsidP="00282440">
            <w:pPr>
              <w:pBdr>
                <w:bottom w:val="single" w:sz="4" w:space="1" w:color="auto"/>
              </w:pBdr>
              <w:spacing w:line="320" w:lineRule="atLeast"/>
              <w:jc w:val="center"/>
              <w:rPr>
                <w:rFonts w:ascii="Arial" w:hAnsi="Arial" w:cs="Arial"/>
                <w:color w:val="000000"/>
                <w:sz w:val="18"/>
                <w:szCs w:val="18"/>
              </w:rPr>
            </w:pPr>
          </w:p>
        </w:tc>
        <w:tc>
          <w:tcPr>
            <w:tcW w:w="2858" w:type="dxa"/>
            <w:gridSpan w:val="2"/>
            <w:vMerge/>
            <w:vAlign w:val="bottom"/>
          </w:tcPr>
          <w:p w:rsidR="0081607B" w:rsidRPr="00F00250" w:rsidRDefault="0081607B" w:rsidP="00282440">
            <w:pPr>
              <w:pBdr>
                <w:bottom w:val="single" w:sz="4" w:space="1" w:color="auto"/>
              </w:pBdr>
              <w:spacing w:line="320" w:lineRule="atLeast"/>
              <w:jc w:val="center"/>
              <w:rPr>
                <w:rFonts w:ascii="Arial" w:hAnsi="Arial"/>
                <w:sz w:val="18"/>
                <w:szCs w:val="18"/>
              </w:rPr>
            </w:pPr>
          </w:p>
        </w:tc>
        <w:tc>
          <w:tcPr>
            <w:tcW w:w="2858" w:type="dxa"/>
            <w:gridSpan w:val="2"/>
            <w:vMerge/>
            <w:vAlign w:val="bottom"/>
          </w:tcPr>
          <w:p w:rsidR="0081607B" w:rsidRDefault="0081607B" w:rsidP="00282440">
            <w:pPr>
              <w:pBdr>
                <w:bottom w:val="single" w:sz="4" w:space="1" w:color="auto"/>
              </w:pBdr>
              <w:spacing w:line="320" w:lineRule="atLeast"/>
              <w:jc w:val="center"/>
              <w:rPr>
                <w:rFonts w:ascii="Arial" w:hAnsi="Arial" w:cs="Arial"/>
                <w:color w:val="000000"/>
                <w:sz w:val="18"/>
                <w:szCs w:val="18"/>
              </w:rPr>
            </w:pPr>
          </w:p>
        </w:tc>
        <w:tc>
          <w:tcPr>
            <w:tcW w:w="2859" w:type="dxa"/>
            <w:gridSpan w:val="2"/>
            <w:vMerge/>
            <w:vAlign w:val="bottom"/>
          </w:tcPr>
          <w:p w:rsidR="0081607B" w:rsidRDefault="0081607B" w:rsidP="00282440">
            <w:pPr>
              <w:pBdr>
                <w:bottom w:val="single" w:sz="4" w:space="1" w:color="auto"/>
              </w:pBdr>
              <w:spacing w:line="320" w:lineRule="atLeast"/>
              <w:jc w:val="center"/>
              <w:rPr>
                <w:rFonts w:ascii="Arial" w:hAnsi="Arial" w:cs="Arial"/>
                <w:color w:val="000000"/>
                <w:sz w:val="18"/>
                <w:szCs w:val="18"/>
              </w:rPr>
            </w:pPr>
          </w:p>
        </w:tc>
      </w:tr>
      <w:tr w:rsidR="0081607B" w:rsidRPr="00B01150" w:rsidTr="0081607B">
        <w:trPr>
          <w:cantSplit/>
        </w:trPr>
        <w:tc>
          <w:tcPr>
            <w:tcW w:w="3436" w:type="dxa"/>
          </w:tcPr>
          <w:p w:rsidR="0081607B" w:rsidRPr="00B01150" w:rsidRDefault="0081607B" w:rsidP="00282440">
            <w:pPr>
              <w:spacing w:line="320" w:lineRule="atLeast"/>
              <w:ind w:left="-32" w:right="-108"/>
              <w:jc w:val="both"/>
              <w:rPr>
                <w:rFonts w:ascii="Arial" w:hAnsi="Arial" w:cs="Arial"/>
                <w:color w:val="000000"/>
                <w:sz w:val="18"/>
                <w:szCs w:val="18"/>
              </w:rPr>
            </w:pPr>
          </w:p>
        </w:tc>
        <w:tc>
          <w:tcPr>
            <w:tcW w:w="1428" w:type="dxa"/>
          </w:tcPr>
          <w:p w:rsidR="0081607B" w:rsidRPr="00B01150" w:rsidRDefault="0081607B" w:rsidP="0081607B">
            <w:pPr>
              <w:pBdr>
                <w:bottom w:val="single" w:sz="4" w:space="1" w:color="auto"/>
              </w:pBdr>
              <w:tabs>
                <w:tab w:val="decimal" w:pos="324"/>
              </w:tabs>
              <w:spacing w:line="320" w:lineRule="atLeast"/>
              <w:jc w:val="center"/>
              <w:rPr>
                <w:rFonts w:ascii="Arial" w:hAnsi="Arial" w:cs="Arial"/>
                <w:color w:val="000000"/>
                <w:sz w:val="18"/>
                <w:szCs w:val="18"/>
              </w:rPr>
            </w:pPr>
            <w:r>
              <w:rPr>
                <w:rFonts w:ascii="Arial" w:hAnsi="Arial" w:cs="Arial"/>
                <w:color w:val="000000"/>
                <w:sz w:val="18"/>
                <w:szCs w:val="18"/>
              </w:rPr>
              <w:t>2013</w:t>
            </w:r>
          </w:p>
        </w:tc>
        <w:tc>
          <w:tcPr>
            <w:tcW w:w="1429" w:type="dxa"/>
          </w:tcPr>
          <w:p w:rsidR="0081607B" w:rsidRPr="00B01150" w:rsidRDefault="0081607B" w:rsidP="0081607B">
            <w:pPr>
              <w:pBdr>
                <w:bottom w:val="single" w:sz="4" w:space="1" w:color="auto"/>
              </w:pBdr>
              <w:tabs>
                <w:tab w:val="decimal" w:pos="324"/>
              </w:tabs>
              <w:spacing w:line="320" w:lineRule="atLeast"/>
              <w:jc w:val="center"/>
              <w:rPr>
                <w:rFonts w:ascii="Arial" w:hAnsi="Arial" w:cs="Arial"/>
                <w:color w:val="000000"/>
                <w:sz w:val="18"/>
                <w:szCs w:val="18"/>
              </w:rPr>
            </w:pPr>
            <w:r>
              <w:rPr>
                <w:rFonts w:ascii="Arial" w:hAnsi="Arial" w:cs="Arial"/>
                <w:color w:val="000000"/>
                <w:sz w:val="18"/>
                <w:szCs w:val="18"/>
              </w:rPr>
              <w:t>2012</w:t>
            </w:r>
          </w:p>
        </w:tc>
        <w:tc>
          <w:tcPr>
            <w:tcW w:w="1429" w:type="dxa"/>
          </w:tcPr>
          <w:p w:rsidR="0081607B" w:rsidRPr="00B01150" w:rsidRDefault="0081607B" w:rsidP="003A5FE2">
            <w:pPr>
              <w:pBdr>
                <w:bottom w:val="single" w:sz="4" w:space="1" w:color="auto"/>
              </w:pBdr>
              <w:tabs>
                <w:tab w:val="decimal" w:pos="324"/>
              </w:tabs>
              <w:spacing w:line="320" w:lineRule="atLeast"/>
              <w:jc w:val="center"/>
              <w:rPr>
                <w:rFonts w:ascii="Arial" w:hAnsi="Arial" w:cs="Arial"/>
                <w:color w:val="000000"/>
                <w:sz w:val="18"/>
                <w:szCs w:val="18"/>
              </w:rPr>
            </w:pPr>
            <w:r>
              <w:rPr>
                <w:rFonts w:ascii="Arial" w:hAnsi="Arial" w:cs="Arial"/>
                <w:color w:val="000000"/>
                <w:sz w:val="18"/>
                <w:szCs w:val="18"/>
              </w:rPr>
              <w:t>2013</w:t>
            </w:r>
          </w:p>
        </w:tc>
        <w:tc>
          <w:tcPr>
            <w:tcW w:w="1429" w:type="dxa"/>
          </w:tcPr>
          <w:p w:rsidR="0081607B" w:rsidRPr="00B01150" w:rsidRDefault="0081607B" w:rsidP="003A5FE2">
            <w:pPr>
              <w:pBdr>
                <w:bottom w:val="single" w:sz="4" w:space="1" w:color="auto"/>
              </w:pBdr>
              <w:tabs>
                <w:tab w:val="decimal" w:pos="324"/>
              </w:tabs>
              <w:spacing w:line="320" w:lineRule="atLeast"/>
              <w:jc w:val="center"/>
              <w:rPr>
                <w:rFonts w:ascii="Arial" w:hAnsi="Arial" w:cs="Arial"/>
                <w:color w:val="000000"/>
                <w:sz w:val="18"/>
                <w:szCs w:val="18"/>
              </w:rPr>
            </w:pPr>
            <w:r>
              <w:rPr>
                <w:rFonts w:ascii="Arial" w:hAnsi="Arial" w:cs="Arial"/>
                <w:color w:val="000000"/>
                <w:sz w:val="18"/>
                <w:szCs w:val="18"/>
              </w:rPr>
              <w:t>2012</w:t>
            </w:r>
          </w:p>
        </w:tc>
        <w:tc>
          <w:tcPr>
            <w:tcW w:w="1429" w:type="dxa"/>
          </w:tcPr>
          <w:p w:rsidR="0081607B" w:rsidRPr="00B01150" w:rsidRDefault="0081607B" w:rsidP="003A5FE2">
            <w:pPr>
              <w:pBdr>
                <w:bottom w:val="single" w:sz="4" w:space="1" w:color="auto"/>
              </w:pBdr>
              <w:tabs>
                <w:tab w:val="decimal" w:pos="324"/>
              </w:tabs>
              <w:spacing w:line="320" w:lineRule="atLeast"/>
              <w:jc w:val="center"/>
              <w:rPr>
                <w:rFonts w:ascii="Arial" w:hAnsi="Arial" w:cs="Arial"/>
                <w:color w:val="000000"/>
                <w:sz w:val="18"/>
                <w:szCs w:val="18"/>
              </w:rPr>
            </w:pPr>
            <w:r>
              <w:rPr>
                <w:rFonts w:ascii="Arial" w:hAnsi="Arial" w:cs="Arial"/>
                <w:color w:val="000000"/>
                <w:sz w:val="18"/>
                <w:szCs w:val="18"/>
              </w:rPr>
              <w:t>2013</w:t>
            </w:r>
          </w:p>
        </w:tc>
        <w:tc>
          <w:tcPr>
            <w:tcW w:w="1429" w:type="dxa"/>
          </w:tcPr>
          <w:p w:rsidR="0081607B" w:rsidRPr="00B01150" w:rsidRDefault="0081607B" w:rsidP="003A5FE2">
            <w:pPr>
              <w:pBdr>
                <w:bottom w:val="single" w:sz="4" w:space="1" w:color="auto"/>
              </w:pBdr>
              <w:tabs>
                <w:tab w:val="decimal" w:pos="324"/>
              </w:tabs>
              <w:spacing w:line="320" w:lineRule="atLeast"/>
              <w:jc w:val="center"/>
              <w:rPr>
                <w:rFonts w:ascii="Arial" w:hAnsi="Arial" w:cs="Arial"/>
                <w:color w:val="000000"/>
                <w:sz w:val="18"/>
                <w:szCs w:val="18"/>
              </w:rPr>
            </w:pPr>
            <w:r>
              <w:rPr>
                <w:rFonts w:ascii="Arial" w:hAnsi="Arial" w:cs="Arial"/>
                <w:color w:val="000000"/>
                <w:sz w:val="18"/>
                <w:szCs w:val="18"/>
              </w:rPr>
              <w:t>2012</w:t>
            </w:r>
          </w:p>
        </w:tc>
        <w:tc>
          <w:tcPr>
            <w:tcW w:w="1429" w:type="dxa"/>
          </w:tcPr>
          <w:p w:rsidR="0081607B" w:rsidRPr="00B01150" w:rsidRDefault="0081607B" w:rsidP="003A5FE2">
            <w:pPr>
              <w:pBdr>
                <w:bottom w:val="single" w:sz="4" w:space="1" w:color="auto"/>
              </w:pBdr>
              <w:tabs>
                <w:tab w:val="decimal" w:pos="324"/>
              </w:tabs>
              <w:spacing w:line="320" w:lineRule="atLeast"/>
              <w:jc w:val="center"/>
              <w:rPr>
                <w:rFonts w:ascii="Arial" w:hAnsi="Arial" w:cs="Arial"/>
                <w:color w:val="000000"/>
                <w:sz w:val="18"/>
                <w:szCs w:val="18"/>
              </w:rPr>
            </w:pPr>
            <w:r>
              <w:rPr>
                <w:rFonts w:ascii="Arial" w:hAnsi="Arial" w:cs="Arial"/>
                <w:color w:val="000000"/>
                <w:sz w:val="18"/>
                <w:szCs w:val="18"/>
              </w:rPr>
              <w:t>2013</w:t>
            </w:r>
          </w:p>
        </w:tc>
        <w:tc>
          <w:tcPr>
            <w:tcW w:w="1430" w:type="dxa"/>
          </w:tcPr>
          <w:p w:rsidR="0081607B" w:rsidRPr="00B01150" w:rsidRDefault="0081607B" w:rsidP="003A5FE2">
            <w:pPr>
              <w:pBdr>
                <w:bottom w:val="single" w:sz="4" w:space="1" w:color="auto"/>
              </w:pBdr>
              <w:tabs>
                <w:tab w:val="decimal" w:pos="324"/>
              </w:tabs>
              <w:spacing w:line="320" w:lineRule="atLeast"/>
              <w:jc w:val="center"/>
              <w:rPr>
                <w:rFonts w:ascii="Arial" w:hAnsi="Arial" w:cs="Arial"/>
                <w:color w:val="000000"/>
                <w:sz w:val="18"/>
                <w:szCs w:val="18"/>
              </w:rPr>
            </w:pPr>
            <w:r>
              <w:rPr>
                <w:rFonts w:ascii="Arial" w:hAnsi="Arial" w:cs="Arial"/>
                <w:color w:val="000000"/>
                <w:sz w:val="18"/>
                <w:szCs w:val="18"/>
              </w:rPr>
              <w:t>2012</w:t>
            </w:r>
          </w:p>
        </w:tc>
      </w:tr>
      <w:tr w:rsidR="0081607B" w:rsidRPr="00B01150" w:rsidTr="0081607B">
        <w:trPr>
          <w:cantSplit/>
        </w:trPr>
        <w:tc>
          <w:tcPr>
            <w:tcW w:w="3436" w:type="dxa"/>
          </w:tcPr>
          <w:p w:rsidR="0081607B" w:rsidRPr="00B01150" w:rsidRDefault="0081607B" w:rsidP="00282440">
            <w:pPr>
              <w:spacing w:line="320" w:lineRule="atLeast"/>
              <w:ind w:left="-32" w:right="-108"/>
              <w:jc w:val="both"/>
              <w:rPr>
                <w:rFonts w:ascii="Arial" w:hAnsi="Arial" w:cs="Arial"/>
                <w:color w:val="000000"/>
                <w:sz w:val="18"/>
                <w:szCs w:val="18"/>
              </w:rPr>
            </w:pPr>
            <w:r w:rsidRPr="00B01150">
              <w:rPr>
                <w:rFonts w:ascii="Arial" w:hAnsi="Arial" w:cs="Arial"/>
                <w:color w:val="000000"/>
                <w:sz w:val="18"/>
                <w:szCs w:val="18"/>
              </w:rPr>
              <w:t>Sales and service income</w:t>
            </w:r>
          </w:p>
        </w:tc>
        <w:tc>
          <w:tcPr>
            <w:tcW w:w="1428" w:type="dxa"/>
          </w:tcPr>
          <w:p w:rsidR="0081607B" w:rsidRPr="00B01150" w:rsidRDefault="0081607B" w:rsidP="00282440">
            <w:pPr>
              <w:tabs>
                <w:tab w:val="decimal" w:pos="324"/>
              </w:tabs>
              <w:spacing w:line="320" w:lineRule="atLeast"/>
              <w:jc w:val="thaiDistribute"/>
              <w:rPr>
                <w:rFonts w:ascii="Arial" w:hAnsi="Arial" w:cs="Arial"/>
                <w:color w:val="000000"/>
                <w:sz w:val="18"/>
                <w:szCs w:val="18"/>
              </w:rPr>
            </w:pPr>
          </w:p>
        </w:tc>
        <w:tc>
          <w:tcPr>
            <w:tcW w:w="1429" w:type="dxa"/>
          </w:tcPr>
          <w:p w:rsidR="0081607B" w:rsidRPr="00B01150" w:rsidRDefault="0081607B" w:rsidP="00282440">
            <w:pPr>
              <w:tabs>
                <w:tab w:val="decimal" w:pos="324"/>
              </w:tabs>
              <w:spacing w:line="320" w:lineRule="atLeast"/>
              <w:jc w:val="thaiDistribute"/>
              <w:rPr>
                <w:rFonts w:ascii="Arial" w:hAnsi="Arial" w:cs="Arial"/>
                <w:color w:val="000000"/>
                <w:sz w:val="18"/>
                <w:szCs w:val="18"/>
              </w:rPr>
            </w:pPr>
          </w:p>
        </w:tc>
        <w:tc>
          <w:tcPr>
            <w:tcW w:w="1429" w:type="dxa"/>
          </w:tcPr>
          <w:p w:rsidR="0081607B" w:rsidRPr="00B01150" w:rsidRDefault="0081607B" w:rsidP="00282440">
            <w:pPr>
              <w:tabs>
                <w:tab w:val="decimal" w:pos="324"/>
              </w:tabs>
              <w:spacing w:line="320" w:lineRule="atLeast"/>
              <w:jc w:val="thaiDistribute"/>
              <w:rPr>
                <w:rFonts w:ascii="Arial" w:hAnsi="Arial" w:cs="Arial"/>
                <w:color w:val="000000"/>
                <w:sz w:val="18"/>
                <w:szCs w:val="18"/>
              </w:rPr>
            </w:pPr>
          </w:p>
        </w:tc>
        <w:tc>
          <w:tcPr>
            <w:tcW w:w="1429" w:type="dxa"/>
          </w:tcPr>
          <w:p w:rsidR="0081607B" w:rsidRPr="00B01150" w:rsidRDefault="0081607B" w:rsidP="00282440">
            <w:pPr>
              <w:tabs>
                <w:tab w:val="decimal" w:pos="324"/>
              </w:tabs>
              <w:spacing w:line="320" w:lineRule="atLeast"/>
              <w:jc w:val="thaiDistribute"/>
              <w:rPr>
                <w:rFonts w:ascii="Arial" w:hAnsi="Arial" w:cs="Arial"/>
                <w:color w:val="000000"/>
                <w:sz w:val="18"/>
                <w:szCs w:val="18"/>
              </w:rPr>
            </w:pPr>
          </w:p>
        </w:tc>
        <w:tc>
          <w:tcPr>
            <w:tcW w:w="1429" w:type="dxa"/>
          </w:tcPr>
          <w:p w:rsidR="0081607B" w:rsidRPr="00B01150" w:rsidRDefault="0081607B" w:rsidP="00282440">
            <w:pPr>
              <w:tabs>
                <w:tab w:val="decimal" w:pos="324"/>
              </w:tabs>
              <w:spacing w:line="320" w:lineRule="atLeast"/>
              <w:jc w:val="thaiDistribute"/>
              <w:rPr>
                <w:rFonts w:ascii="Arial" w:hAnsi="Arial" w:cs="Arial"/>
                <w:color w:val="000000"/>
                <w:sz w:val="18"/>
                <w:szCs w:val="18"/>
              </w:rPr>
            </w:pPr>
          </w:p>
        </w:tc>
        <w:tc>
          <w:tcPr>
            <w:tcW w:w="1429" w:type="dxa"/>
          </w:tcPr>
          <w:p w:rsidR="0081607B" w:rsidRPr="00B01150" w:rsidRDefault="0081607B" w:rsidP="00282440">
            <w:pPr>
              <w:tabs>
                <w:tab w:val="decimal" w:pos="324"/>
              </w:tabs>
              <w:spacing w:line="320" w:lineRule="atLeast"/>
              <w:jc w:val="thaiDistribute"/>
              <w:rPr>
                <w:rFonts w:ascii="Arial" w:hAnsi="Arial" w:cs="Arial"/>
                <w:color w:val="000000"/>
                <w:sz w:val="18"/>
                <w:szCs w:val="18"/>
              </w:rPr>
            </w:pPr>
          </w:p>
        </w:tc>
        <w:tc>
          <w:tcPr>
            <w:tcW w:w="1429" w:type="dxa"/>
          </w:tcPr>
          <w:p w:rsidR="0081607B" w:rsidRPr="00B01150" w:rsidRDefault="0081607B" w:rsidP="00282440">
            <w:pPr>
              <w:tabs>
                <w:tab w:val="decimal" w:pos="324"/>
              </w:tabs>
              <w:spacing w:line="320" w:lineRule="atLeast"/>
              <w:jc w:val="thaiDistribute"/>
              <w:rPr>
                <w:rFonts w:ascii="Arial" w:hAnsi="Arial" w:cs="Arial"/>
                <w:color w:val="000000"/>
                <w:sz w:val="18"/>
                <w:szCs w:val="18"/>
              </w:rPr>
            </w:pPr>
          </w:p>
        </w:tc>
        <w:tc>
          <w:tcPr>
            <w:tcW w:w="1430" w:type="dxa"/>
          </w:tcPr>
          <w:p w:rsidR="0081607B" w:rsidRPr="00B01150" w:rsidRDefault="0081607B" w:rsidP="00282440">
            <w:pPr>
              <w:tabs>
                <w:tab w:val="decimal" w:pos="324"/>
              </w:tabs>
              <w:spacing w:line="320" w:lineRule="atLeast"/>
              <w:jc w:val="thaiDistribute"/>
              <w:rPr>
                <w:rFonts w:ascii="Arial" w:hAnsi="Arial" w:cs="Arial"/>
                <w:color w:val="000000"/>
                <w:sz w:val="18"/>
                <w:szCs w:val="18"/>
              </w:rPr>
            </w:pPr>
          </w:p>
        </w:tc>
      </w:tr>
      <w:tr w:rsidR="0081607B" w:rsidRPr="00B01150" w:rsidTr="0081607B">
        <w:trPr>
          <w:cantSplit/>
        </w:trPr>
        <w:tc>
          <w:tcPr>
            <w:tcW w:w="3436" w:type="dxa"/>
          </w:tcPr>
          <w:p w:rsidR="0081607B" w:rsidRPr="00B01150" w:rsidRDefault="0081607B" w:rsidP="00282440">
            <w:pPr>
              <w:spacing w:line="320" w:lineRule="atLeast"/>
              <w:ind w:left="-32" w:right="-108"/>
              <w:jc w:val="both"/>
              <w:rPr>
                <w:rFonts w:ascii="Arial" w:hAnsi="Arial" w:cs="Arial"/>
                <w:color w:val="000000"/>
                <w:sz w:val="18"/>
                <w:szCs w:val="18"/>
              </w:rPr>
            </w:pPr>
            <w:r w:rsidRPr="00B01150">
              <w:rPr>
                <w:rFonts w:ascii="Arial" w:hAnsi="Arial" w:cs="Arial"/>
                <w:color w:val="000000"/>
                <w:sz w:val="18"/>
                <w:szCs w:val="18"/>
              </w:rPr>
              <w:t xml:space="preserve">   Revenue</w:t>
            </w:r>
            <w:r>
              <w:rPr>
                <w:rFonts w:ascii="Arial" w:hAnsi="Arial" w:cs="Arial"/>
                <w:color w:val="000000"/>
                <w:sz w:val="18"/>
                <w:szCs w:val="18"/>
              </w:rPr>
              <w:t>s</w:t>
            </w:r>
            <w:r w:rsidRPr="00B01150">
              <w:rPr>
                <w:rFonts w:ascii="Arial" w:hAnsi="Arial" w:cs="Arial"/>
                <w:color w:val="000000"/>
                <w:sz w:val="18"/>
                <w:szCs w:val="18"/>
              </w:rPr>
              <w:t xml:space="preserve"> from external customers</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1,308,228</w:t>
            </w: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1,460,346</w:t>
            </w: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99,158</w:t>
            </w: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77,860</w:t>
            </w: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w:t>
            </w: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r>
              <w:rPr>
                <w:rFonts w:ascii="Arial" w:hAnsi="Arial" w:cs="Arial"/>
                <w:color w:val="000000"/>
                <w:sz w:val="18"/>
                <w:szCs w:val="18"/>
              </w:rPr>
              <w:t>-</w:t>
            </w: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1,407,386</w:t>
            </w:r>
          </w:p>
        </w:tc>
        <w:tc>
          <w:tcPr>
            <w:tcW w:w="1430"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1,538,206</w:t>
            </w:r>
          </w:p>
        </w:tc>
      </w:tr>
      <w:tr w:rsidR="0081607B" w:rsidRPr="00B01150" w:rsidTr="0081607B">
        <w:trPr>
          <w:cantSplit/>
        </w:trPr>
        <w:tc>
          <w:tcPr>
            <w:tcW w:w="3436" w:type="dxa"/>
          </w:tcPr>
          <w:p w:rsidR="0081607B" w:rsidRPr="00B01150" w:rsidRDefault="0081607B" w:rsidP="00282440">
            <w:pPr>
              <w:spacing w:line="320" w:lineRule="atLeast"/>
              <w:ind w:left="-32" w:right="-108"/>
              <w:jc w:val="both"/>
              <w:rPr>
                <w:rFonts w:ascii="Arial" w:hAnsi="Arial" w:cs="Arial"/>
                <w:color w:val="000000"/>
                <w:sz w:val="18"/>
                <w:szCs w:val="18"/>
              </w:rPr>
            </w:pPr>
            <w:r w:rsidRPr="00B01150">
              <w:rPr>
                <w:rFonts w:ascii="Arial" w:hAnsi="Arial" w:cs="Arial"/>
                <w:color w:val="000000"/>
                <w:sz w:val="18"/>
                <w:szCs w:val="18"/>
              </w:rPr>
              <w:t xml:space="preserve">   Inter-segment revenues</w:t>
            </w:r>
          </w:p>
        </w:tc>
        <w:tc>
          <w:tcPr>
            <w:tcW w:w="1428" w:type="dxa"/>
          </w:tcPr>
          <w:p w:rsidR="0081607B" w:rsidRPr="00A71A37" w:rsidRDefault="0081607B" w:rsidP="007F64CF">
            <w:pPr>
              <w:pBdr>
                <w:bottom w:val="sing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w:t>
            </w:r>
          </w:p>
        </w:tc>
        <w:tc>
          <w:tcPr>
            <w:tcW w:w="1429" w:type="dxa"/>
          </w:tcPr>
          <w:p w:rsidR="0081607B" w:rsidRPr="00E245F4" w:rsidRDefault="0081607B" w:rsidP="007F64CF">
            <w:pPr>
              <w:pBdr>
                <w:bottom w:val="single" w:sz="4" w:space="1" w:color="auto"/>
              </w:pBdr>
              <w:tabs>
                <w:tab w:val="decimal" w:pos="1064"/>
              </w:tabs>
              <w:spacing w:line="320" w:lineRule="atLeast"/>
              <w:rPr>
                <w:rFonts w:ascii="Arial" w:hAnsi="Arial" w:cs="Arial"/>
                <w:color w:val="000000"/>
                <w:sz w:val="18"/>
                <w:szCs w:val="18"/>
              </w:rPr>
            </w:pPr>
            <w:r>
              <w:rPr>
                <w:rFonts w:ascii="Arial" w:hAnsi="Arial" w:cs="Arial"/>
                <w:color w:val="000000"/>
                <w:sz w:val="18"/>
                <w:szCs w:val="18"/>
              </w:rPr>
              <w:t>-</w:t>
            </w:r>
          </w:p>
        </w:tc>
        <w:tc>
          <w:tcPr>
            <w:tcW w:w="1429" w:type="dxa"/>
          </w:tcPr>
          <w:p w:rsidR="0081607B" w:rsidRPr="00A71A37" w:rsidRDefault="0081607B" w:rsidP="007F64CF">
            <w:pPr>
              <w:pBdr>
                <w:bottom w:val="sing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12,853</w:t>
            </w:r>
          </w:p>
        </w:tc>
        <w:tc>
          <w:tcPr>
            <w:tcW w:w="1429" w:type="dxa"/>
          </w:tcPr>
          <w:p w:rsidR="0081607B" w:rsidRPr="00E245F4" w:rsidRDefault="0081607B" w:rsidP="007F64CF">
            <w:pPr>
              <w:pBdr>
                <w:bottom w:val="single" w:sz="4" w:space="1" w:color="auto"/>
              </w:pBd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8,351</w:t>
            </w:r>
          </w:p>
        </w:tc>
        <w:tc>
          <w:tcPr>
            <w:tcW w:w="1429" w:type="dxa"/>
          </w:tcPr>
          <w:p w:rsidR="0081607B" w:rsidRPr="00A71A37" w:rsidRDefault="0081607B" w:rsidP="007F64CF">
            <w:pPr>
              <w:pBdr>
                <w:bottom w:val="sing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(12,853)</w:t>
            </w:r>
          </w:p>
        </w:tc>
        <w:tc>
          <w:tcPr>
            <w:tcW w:w="1429" w:type="dxa"/>
          </w:tcPr>
          <w:p w:rsidR="0081607B" w:rsidRDefault="0081607B" w:rsidP="007F64CF">
            <w:pPr>
              <w:pBdr>
                <w:bottom w:val="single" w:sz="4" w:space="1" w:color="auto"/>
              </w:pBd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(8,351)</w:t>
            </w:r>
          </w:p>
        </w:tc>
        <w:tc>
          <w:tcPr>
            <w:tcW w:w="1429" w:type="dxa"/>
          </w:tcPr>
          <w:p w:rsidR="0081607B" w:rsidRPr="00A71A37" w:rsidRDefault="0081607B" w:rsidP="007F64CF">
            <w:pPr>
              <w:pBdr>
                <w:bottom w:val="single" w:sz="4" w:space="1" w:color="auto"/>
              </w:pBdr>
              <w:tabs>
                <w:tab w:val="decimal" w:pos="1064"/>
              </w:tabs>
              <w:spacing w:line="320" w:lineRule="atLeast"/>
              <w:rPr>
                <w:rFonts w:ascii="Arial" w:hAnsi="Arial" w:cs="Arial"/>
                <w:color w:val="000000"/>
                <w:sz w:val="18"/>
                <w:szCs w:val="18"/>
              </w:rPr>
            </w:pPr>
            <w:r>
              <w:rPr>
                <w:rFonts w:ascii="Arial" w:hAnsi="Arial" w:cs="Arial"/>
                <w:color w:val="000000"/>
                <w:sz w:val="18"/>
                <w:szCs w:val="18"/>
              </w:rPr>
              <w:t>-</w:t>
            </w:r>
          </w:p>
        </w:tc>
        <w:tc>
          <w:tcPr>
            <w:tcW w:w="1430" w:type="dxa"/>
          </w:tcPr>
          <w:p w:rsidR="0081607B" w:rsidRDefault="0081607B" w:rsidP="007F64CF">
            <w:pPr>
              <w:pBdr>
                <w:bottom w:val="single" w:sz="4" w:space="1" w:color="auto"/>
              </w:pBdr>
              <w:tabs>
                <w:tab w:val="decimal" w:pos="1064"/>
              </w:tabs>
              <w:spacing w:line="320" w:lineRule="atLeast"/>
              <w:rPr>
                <w:rFonts w:ascii="Arial" w:hAnsi="Arial" w:cs="Arial"/>
                <w:color w:val="000000"/>
                <w:sz w:val="18"/>
                <w:szCs w:val="18"/>
              </w:rPr>
            </w:pPr>
            <w:r>
              <w:rPr>
                <w:rFonts w:ascii="Arial" w:hAnsi="Arial" w:cs="Arial"/>
                <w:color w:val="000000"/>
                <w:sz w:val="18"/>
                <w:szCs w:val="18"/>
              </w:rPr>
              <w:t>-</w:t>
            </w:r>
          </w:p>
        </w:tc>
      </w:tr>
      <w:tr w:rsidR="0081607B" w:rsidRPr="00B01150" w:rsidTr="0081607B">
        <w:trPr>
          <w:cantSplit/>
        </w:trPr>
        <w:tc>
          <w:tcPr>
            <w:tcW w:w="3436" w:type="dxa"/>
          </w:tcPr>
          <w:p w:rsidR="0081607B" w:rsidRPr="00B01150" w:rsidRDefault="0081607B" w:rsidP="00282440">
            <w:pPr>
              <w:spacing w:line="320" w:lineRule="atLeast"/>
              <w:ind w:left="-32" w:right="-108"/>
              <w:jc w:val="both"/>
              <w:rPr>
                <w:rFonts w:ascii="Arial" w:hAnsi="Arial" w:cs="Arial"/>
                <w:color w:val="000000"/>
                <w:sz w:val="18"/>
                <w:szCs w:val="18"/>
              </w:rPr>
            </w:pPr>
            <w:r w:rsidRPr="00B01150">
              <w:rPr>
                <w:rFonts w:ascii="Arial" w:hAnsi="Arial" w:cs="Arial"/>
                <w:color w:val="000000"/>
                <w:sz w:val="18"/>
                <w:szCs w:val="18"/>
              </w:rPr>
              <w:t>Total revenues</w:t>
            </w:r>
          </w:p>
        </w:tc>
        <w:tc>
          <w:tcPr>
            <w:tcW w:w="1428" w:type="dxa"/>
          </w:tcPr>
          <w:p w:rsidR="0081607B" w:rsidRPr="00A71A37" w:rsidRDefault="0081607B" w:rsidP="007F64CF">
            <w:pPr>
              <w:pBdr>
                <w:top w:val="single" w:sz="4" w:space="1" w:color="auto"/>
                <w:bottom w:val="doub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1,308,228</w:t>
            </w:r>
          </w:p>
        </w:tc>
        <w:tc>
          <w:tcPr>
            <w:tcW w:w="1429" w:type="dxa"/>
          </w:tcPr>
          <w:p w:rsidR="0081607B" w:rsidRPr="00E245F4" w:rsidRDefault="0081607B" w:rsidP="007F64CF">
            <w:pPr>
              <w:pBdr>
                <w:top w:val="single" w:sz="4" w:space="1" w:color="auto"/>
                <w:bottom w:val="double" w:sz="4" w:space="1" w:color="auto"/>
              </w:pBd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1,460,346</w:t>
            </w:r>
          </w:p>
        </w:tc>
        <w:tc>
          <w:tcPr>
            <w:tcW w:w="1429" w:type="dxa"/>
          </w:tcPr>
          <w:p w:rsidR="0081607B" w:rsidRPr="00A71A37" w:rsidRDefault="0081607B" w:rsidP="007F64CF">
            <w:pPr>
              <w:pBdr>
                <w:top w:val="single" w:sz="4" w:space="1" w:color="auto"/>
                <w:bottom w:val="doub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112,011</w:t>
            </w:r>
          </w:p>
        </w:tc>
        <w:tc>
          <w:tcPr>
            <w:tcW w:w="1429" w:type="dxa"/>
          </w:tcPr>
          <w:p w:rsidR="0081607B" w:rsidRPr="00E245F4" w:rsidRDefault="0081607B" w:rsidP="007F64CF">
            <w:pPr>
              <w:pBdr>
                <w:top w:val="single" w:sz="4" w:space="1" w:color="auto"/>
                <w:bottom w:val="double" w:sz="4" w:space="1" w:color="auto"/>
              </w:pBd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86,211</w:t>
            </w:r>
          </w:p>
        </w:tc>
        <w:tc>
          <w:tcPr>
            <w:tcW w:w="1429" w:type="dxa"/>
          </w:tcPr>
          <w:p w:rsidR="0081607B" w:rsidRPr="00A71A37" w:rsidRDefault="0081607B" w:rsidP="007F64CF">
            <w:pPr>
              <w:pBdr>
                <w:top w:val="single" w:sz="4" w:space="1" w:color="auto"/>
                <w:bottom w:val="doub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(12,853)</w:t>
            </w:r>
          </w:p>
        </w:tc>
        <w:tc>
          <w:tcPr>
            <w:tcW w:w="1429" w:type="dxa"/>
          </w:tcPr>
          <w:p w:rsidR="0081607B" w:rsidRPr="00E245F4" w:rsidRDefault="0081607B" w:rsidP="007F64CF">
            <w:pPr>
              <w:pBdr>
                <w:top w:val="single" w:sz="4" w:space="1" w:color="auto"/>
                <w:bottom w:val="double" w:sz="4" w:space="1" w:color="auto"/>
              </w:pBd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(8,351)</w:t>
            </w:r>
          </w:p>
        </w:tc>
        <w:tc>
          <w:tcPr>
            <w:tcW w:w="1429" w:type="dxa"/>
          </w:tcPr>
          <w:p w:rsidR="0081607B" w:rsidRPr="00A71A37" w:rsidRDefault="0081607B" w:rsidP="007F64CF">
            <w:pPr>
              <w:pBdr>
                <w:top w:val="single" w:sz="4" w:space="1" w:color="auto"/>
                <w:bottom w:val="doub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1,407,386</w:t>
            </w:r>
          </w:p>
        </w:tc>
        <w:tc>
          <w:tcPr>
            <w:tcW w:w="1430" w:type="dxa"/>
          </w:tcPr>
          <w:p w:rsidR="0081607B" w:rsidRPr="00E245F4" w:rsidRDefault="0081607B" w:rsidP="007F64CF">
            <w:pPr>
              <w:pBdr>
                <w:top w:val="single" w:sz="4" w:space="1" w:color="auto"/>
                <w:bottom w:val="double" w:sz="4" w:space="1" w:color="auto"/>
              </w:pBd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1,538,206</w:t>
            </w:r>
          </w:p>
        </w:tc>
      </w:tr>
      <w:tr w:rsidR="0081607B" w:rsidRPr="00B01150" w:rsidTr="0081607B">
        <w:trPr>
          <w:cantSplit/>
        </w:trPr>
        <w:tc>
          <w:tcPr>
            <w:tcW w:w="3436" w:type="dxa"/>
          </w:tcPr>
          <w:p w:rsidR="0081607B" w:rsidRPr="00B01150" w:rsidRDefault="0081607B" w:rsidP="00282440">
            <w:pPr>
              <w:spacing w:line="320" w:lineRule="atLeast"/>
              <w:ind w:left="-32" w:right="-108"/>
              <w:jc w:val="both"/>
              <w:rPr>
                <w:rFonts w:ascii="Arial" w:hAnsi="Arial" w:cs="Arial"/>
                <w:color w:val="000000"/>
                <w:sz w:val="18"/>
                <w:szCs w:val="18"/>
                <w:cs/>
              </w:rPr>
            </w:pPr>
            <w:r w:rsidRPr="00B01150">
              <w:rPr>
                <w:rFonts w:ascii="Arial" w:hAnsi="Arial" w:cs="Arial"/>
                <w:color w:val="000000"/>
                <w:sz w:val="18"/>
                <w:szCs w:val="18"/>
              </w:rPr>
              <w:t xml:space="preserve">Segment </w:t>
            </w:r>
            <w:r>
              <w:rPr>
                <w:rFonts w:ascii="Arial" w:hAnsi="Arial" w:cs="Arial"/>
                <w:color w:val="000000"/>
                <w:sz w:val="18"/>
                <w:szCs w:val="18"/>
              </w:rPr>
              <w:t xml:space="preserve">income </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805,729</w:t>
            </w: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953,130</w:t>
            </w: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r w:rsidRPr="00E245F4">
              <w:rPr>
                <w:rFonts w:ascii="Arial" w:hAnsi="Arial" w:cs="Arial"/>
                <w:color w:val="000000"/>
                <w:sz w:val="18"/>
                <w:szCs w:val="18"/>
              </w:rPr>
              <w:t>35,479</w:t>
            </w: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26,615</w:t>
            </w: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841,208</w:t>
            </w:r>
          </w:p>
        </w:tc>
        <w:tc>
          <w:tcPr>
            <w:tcW w:w="1430"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979,745</w:t>
            </w:r>
          </w:p>
        </w:tc>
      </w:tr>
      <w:tr w:rsidR="0081607B" w:rsidRPr="00B01150" w:rsidTr="0081607B">
        <w:trPr>
          <w:cantSplit/>
        </w:trPr>
        <w:tc>
          <w:tcPr>
            <w:tcW w:w="3436" w:type="dxa"/>
          </w:tcPr>
          <w:p w:rsidR="0081607B" w:rsidRPr="00B01150" w:rsidRDefault="0081607B" w:rsidP="00282440">
            <w:pPr>
              <w:spacing w:line="320" w:lineRule="atLeast"/>
              <w:ind w:left="-32" w:right="-108"/>
              <w:jc w:val="both"/>
              <w:rPr>
                <w:rFonts w:ascii="Arial" w:hAnsi="Arial" w:cs="Arial"/>
                <w:color w:val="000000"/>
                <w:sz w:val="18"/>
                <w:szCs w:val="18"/>
                <w:cs/>
              </w:rPr>
            </w:pPr>
            <w:r w:rsidRPr="00B01150">
              <w:rPr>
                <w:rFonts w:ascii="Arial" w:hAnsi="Arial" w:cs="Arial"/>
                <w:color w:val="000000"/>
                <w:sz w:val="18"/>
                <w:szCs w:val="18"/>
              </w:rPr>
              <w:t>Unallocated income and expenses:</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30" w:type="dxa"/>
          </w:tcPr>
          <w:p w:rsidR="0081607B" w:rsidRPr="00A71A37" w:rsidRDefault="0081607B" w:rsidP="007F64CF">
            <w:pPr>
              <w:tabs>
                <w:tab w:val="decimal" w:pos="1064"/>
              </w:tabs>
              <w:spacing w:line="320" w:lineRule="atLeast"/>
              <w:rPr>
                <w:rFonts w:ascii="Arial" w:hAnsi="Arial" w:cs="Arial"/>
                <w:color w:val="000000"/>
                <w:sz w:val="18"/>
                <w:szCs w:val="18"/>
              </w:rPr>
            </w:pPr>
          </w:p>
        </w:tc>
      </w:tr>
      <w:tr w:rsidR="0081607B" w:rsidRPr="00B01150" w:rsidTr="0081607B">
        <w:trPr>
          <w:cantSplit/>
        </w:trPr>
        <w:tc>
          <w:tcPr>
            <w:tcW w:w="3436" w:type="dxa"/>
          </w:tcPr>
          <w:p w:rsidR="0081607B" w:rsidRPr="00B01150" w:rsidRDefault="0081607B" w:rsidP="00282440">
            <w:pPr>
              <w:spacing w:line="320" w:lineRule="atLeast"/>
              <w:ind w:left="-32" w:right="-108"/>
              <w:jc w:val="both"/>
              <w:rPr>
                <w:rFonts w:ascii="Arial" w:hAnsi="Arial" w:cs="Arial"/>
                <w:color w:val="000000"/>
                <w:sz w:val="18"/>
                <w:szCs w:val="18"/>
                <w:cs/>
              </w:rPr>
            </w:pPr>
            <w:r w:rsidRPr="00B01150">
              <w:rPr>
                <w:rFonts w:ascii="Arial" w:hAnsi="Arial" w:cs="Arial"/>
                <w:color w:val="000000"/>
                <w:sz w:val="18"/>
                <w:szCs w:val="18"/>
              </w:rPr>
              <w:t xml:space="preserve">   Other income</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90,579</w:t>
            </w:r>
          </w:p>
        </w:tc>
        <w:tc>
          <w:tcPr>
            <w:tcW w:w="1430"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23,663</w:t>
            </w:r>
          </w:p>
        </w:tc>
      </w:tr>
      <w:tr w:rsidR="0081607B" w:rsidRPr="00B01150" w:rsidTr="0081607B">
        <w:trPr>
          <w:cantSplit/>
        </w:trPr>
        <w:tc>
          <w:tcPr>
            <w:tcW w:w="3436" w:type="dxa"/>
            <w:vAlign w:val="bottom"/>
          </w:tcPr>
          <w:p w:rsidR="0081607B" w:rsidRPr="00B01150" w:rsidRDefault="0081607B" w:rsidP="00282440">
            <w:pPr>
              <w:spacing w:line="320" w:lineRule="atLeast"/>
              <w:ind w:left="-32" w:right="-108"/>
              <w:jc w:val="both"/>
              <w:rPr>
                <w:rFonts w:ascii="Arial" w:hAnsi="Arial" w:cs="Arial"/>
                <w:color w:val="000000"/>
                <w:sz w:val="18"/>
                <w:szCs w:val="18"/>
              </w:rPr>
            </w:pPr>
            <w:r w:rsidRPr="00B01150">
              <w:rPr>
                <w:rFonts w:ascii="Arial" w:hAnsi="Arial" w:cs="Arial"/>
                <w:color w:val="000000"/>
                <w:sz w:val="18"/>
                <w:szCs w:val="18"/>
              </w:rPr>
              <w:t xml:space="preserve">   Selling</w:t>
            </w:r>
            <w:r>
              <w:rPr>
                <w:rFonts w:ascii="Arial" w:hAnsi="Arial" w:cs="Arial"/>
                <w:color w:val="000000"/>
                <w:sz w:val="18"/>
                <w:szCs w:val="18"/>
              </w:rPr>
              <w:t xml:space="preserve"> and servicing </w:t>
            </w:r>
            <w:r w:rsidRPr="00B01150">
              <w:rPr>
                <w:rFonts w:ascii="Arial" w:hAnsi="Arial" w:cs="Arial"/>
                <w:color w:val="000000"/>
                <w:sz w:val="18"/>
                <w:szCs w:val="18"/>
              </w:rPr>
              <w:t>expenses</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(101,045)</w:t>
            </w:r>
          </w:p>
        </w:tc>
        <w:tc>
          <w:tcPr>
            <w:tcW w:w="1430"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(87,628)</w:t>
            </w:r>
          </w:p>
        </w:tc>
      </w:tr>
      <w:tr w:rsidR="0081607B" w:rsidRPr="00B01150" w:rsidTr="0081607B">
        <w:trPr>
          <w:cantSplit/>
        </w:trPr>
        <w:tc>
          <w:tcPr>
            <w:tcW w:w="3436" w:type="dxa"/>
            <w:vAlign w:val="bottom"/>
          </w:tcPr>
          <w:p w:rsidR="0081607B" w:rsidRPr="00B01150" w:rsidRDefault="0081607B" w:rsidP="00282440">
            <w:pPr>
              <w:spacing w:line="320" w:lineRule="atLeast"/>
              <w:ind w:left="-32" w:right="-108"/>
              <w:jc w:val="both"/>
              <w:rPr>
                <w:rFonts w:ascii="Arial" w:hAnsi="Arial" w:cs="Arial"/>
                <w:color w:val="000000"/>
                <w:sz w:val="18"/>
                <w:szCs w:val="18"/>
              </w:rPr>
            </w:pPr>
            <w:r w:rsidRPr="00B01150">
              <w:rPr>
                <w:rFonts w:ascii="Arial" w:hAnsi="Arial" w:cs="Arial"/>
                <w:color w:val="000000"/>
                <w:sz w:val="18"/>
                <w:szCs w:val="18"/>
              </w:rPr>
              <w:t xml:space="preserve">   </w:t>
            </w:r>
            <w:r>
              <w:rPr>
                <w:rFonts w:ascii="Arial" w:hAnsi="Arial" w:cs="Cordia New"/>
                <w:color w:val="000000"/>
                <w:sz w:val="18"/>
                <w:szCs w:val="22"/>
              </w:rPr>
              <w:t>Administrative</w:t>
            </w:r>
            <w:r>
              <w:rPr>
                <w:rFonts w:ascii="Arial" w:hAnsi="Arial" w:cs="Arial"/>
                <w:color w:val="000000"/>
                <w:sz w:val="18"/>
                <w:szCs w:val="18"/>
              </w:rPr>
              <w:t xml:space="preserve"> </w:t>
            </w:r>
            <w:r w:rsidRPr="00B01150">
              <w:rPr>
                <w:rFonts w:ascii="Arial" w:hAnsi="Arial" w:cs="Arial"/>
                <w:color w:val="000000"/>
                <w:sz w:val="18"/>
                <w:szCs w:val="18"/>
              </w:rPr>
              <w:t>expenses</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0F4D36">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(287,</w:t>
            </w:r>
            <w:r w:rsidR="000F4D36">
              <w:rPr>
                <w:rFonts w:ascii="Arial" w:hAnsi="Arial" w:cs="Arial"/>
                <w:color w:val="000000"/>
                <w:sz w:val="18"/>
                <w:szCs w:val="18"/>
              </w:rPr>
              <w:t>981</w:t>
            </w:r>
            <w:r w:rsidRPr="00E245F4">
              <w:rPr>
                <w:rFonts w:ascii="Arial" w:hAnsi="Arial" w:cs="Arial"/>
                <w:color w:val="000000"/>
                <w:sz w:val="18"/>
                <w:szCs w:val="18"/>
              </w:rPr>
              <w:t>)</w:t>
            </w:r>
          </w:p>
        </w:tc>
        <w:tc>
          <w:tcPr>
            <w:tcW w:w="1430"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(242,355)</w:t>
            </w:r>
          </w:p>
        </w:tc>
      </w:tr>
      <w:tr w:rsidR="0081607B" w:rsidRPr="00B01150" w:rsidTr="0081607B">
        <w:trPr>
          <w:cantSplit/>
        </w:trPr>
        <w:tc>
          <w:tcPr>
            <w:tcW w:w="3436" w:type="dxa"/>
            <w:vAlign w:val="bottom"/>
          </w:tcPr>
          <w:p w:rsidR="0081607B" w:rsidRPr="00B01150" w:rsidRDefault="0081607B" w:rsidP="00282440">
            <w:pPr>
              <w:spacing w:line="320" w:lineRule="atLeast"/>
              <w:ind w:left="-32" w:right="-108"/>
              <w:jc w:val="both"/>
              <w:rPr>
                <w:rFonts w:ascii="Arial" w:hAnsi="Arial" w:cs="Arial"/>
                <w:color w:val="000000"/>
                <w:sz w:val="18"/>
                <w:szCs w:val="18"/>
              </w:rPr>
            </w:pPr>
            <w:r w:rsidRPr="00B01150">
              <w:rPr>
                <w:rFonts w:ascii="Arial" w:hAnsi="Arial" w:cs="Arial"/>
                <w:color w:val="000000"/>
                <w:sz w:val="18"/>
                <w:szCs w:val="18"/>
              </w:rPr>
              <w:t xml:space="preserve">   Finance cost</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(2,566)</w:t>
            </w:r>
          </w:p>
        </w:tc>
        <w:tc>
          <w:tcPr>
            <w:tcW w:w="1430" w:type="dxa"/>
          </w:tcPr>
          <w:p w:rsidR="0081607B" w:rsidRPr="00E245F4" w:rsidRDefault="0081607B" w:rsidP="007F64CF">
            <w:pP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(3,703)</w:t>
            </w:r>
          </w:p>
        </w:tc>
      </w:tr>
      <w:tr w:rsidR="0081607B" w:rsidRPr="00B01150" w:rsidTr="0081607B">
        <w:trPr>
          <w:cantSplit/>
        </w:trPr>
        <w:tc>
          <w:tcPr>
            <w:tcW w:w="3436" w:type="dxa"/>
            <w:vAlign w:val="bottom"/>
          </w:tcPr>
          <w:p w:rsidR="0081607B" w:rsidRPr="00B01150" w:rsidRDefault="0081607B" w:rsidP="00282440">
            <w:pPr>
              <w:spacing w:line="320" w:lineRule="atLeast"/>
              <w:ind w:left="-32" w:right="-108"/>
              <w:jc w:val="both"/>
              <w:rPr>
                <w:rFonts w:ascii="Arial" w:hAnsi="Arial" w:cs="Arial"/>
                <w:color w:val="000000"/>
                <w:sz w:val="18"/>
                <w:szCs w:val="18"/>
              </w:rPr>
            </w:pPr>
            <w:r w:rsidRPr="00B01150">
              <w:rPr>
                <w:rFonts w:ascii="Arial" w:hAnsi="Arial" w:cs="Arial"/>
                <w:color w:val="000000"/>
                <w:sz w:val="18"/>
                <w:szCs w:val="18"/>
              </w:rPr>
              <w:t xml:space="preserve">   </w:t>
            </w:r>
            <w:r>
              <w:rPr>
                <w:rFonts w:ascii="Arial" w:hAnsi="Arial" w:cs="Arial"/>
                <w:color w:val="000000"/>
                <w:sz w:val="18"/>
                <w:szCs w:val="18"/>
              </w:rPr>
              <w:t>Income tax expenses</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7F64CF">
            <w:pPr>
              <w:pBdr>
                <w:bottom w:val="sing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(39,078)</w:t>
            </w:r>
          </w:p>
        </w:tc>
        <w:tc>
          <w:tcPr>
            <w:tcW w:w="1430" w:type="dxa"/>
          </w:tcPr>
          <w:p w:rsidR="0081607B" w:rsidRPr="00E245F4" w:rsidRDefault="0081607B" w:rsidP="007F64CF">
            <w:pPr>
              <w:pBdr>
                <w:bottom w:val="single" w:sz="4" w:space="1" w:color="auto"/>
              </w:pBd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(62,420)</w:t>
            </w:r>
          </w:p>
        </w:tc>
      </w:tr>
      <w:tr w:rsidR="0081607B" w:rsidRPr="00B01150" w:rsidTr="0081607B">
        <w:trPr>
          <w:cantSplit/>
        </w:trPr>
        <w:tc>
          <w:tcPr>
            <w:tcW w:w="3436" w:type="dxa"/>
            <w:vAlign w:val="bottom"/>
          </w:tcPr>
          <w:p w:rsidR="0081607B" w:rsidRPr="00B01150" w:rsidRDefault="0081607B" w:rsidP="00824D5D">
            <w:pPr>
              <w:spacing w:line="320" w:lineRule="atLeast"/>
              <w:ind w:left="-32" w:right="-108"/>
              <w:jc w:val="both"/>
              <w:rPr>
                <w:rFonts w:ascii="Arial" w:hAnsi="Arial" w:cs="Arial"/>
                <w:color w:val="000000"/>
                <w:sz w:val="18"/>
                <w:szCs w:val="18"/>
              </w:rPr>
            </w:pPr>
            <w:r>
              <w:rPr>
                <w:rFonts w:ascii="Arial" w:hAnsi="Arial" w:cs="Arial"/>
                <w:color w:val="000000"/>
                <w:sz w:val="18"/>
                <w:szCs w:val="18"/>
              </w:rPr>
              <w:t xml:space="preserve">Profit for the </w:t>
            </w:r>
            <w:r w:rsidR="00824D5D">
              <w:rPr>
                <w:rFonts w:ascii="Arial" w:hAnsi="Arial" w:cs="Arial"/>
                <w:color w:val="000000"/>
                <w:sz w:val="18"/>
                <w:szCs w:val="18"/>
              </w:rPr>
              <w:t>year</w:t>
            </w:r>
          </w:p>
        </w:tc>
        <w:tc>
          <w:tcPr>
            <w:tcW w:w="1428"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A71A37" w:rsidRDefault="0081607B" w:rsidP="007F64CF">
            <w:pPr>
              <w:tabs>
                <w:tab w:val="decimal" w:pos="1064"/>
              </w:tabs>
              <w:spacing w:line="320" w:lineRule="atLeast"/>
              <w:rPr>
                <w:rFonts w:ascii="Arial" w:hAnsi="Arial" w:cs="Arial"/>
                <w:color w:val="000000"/>
                <w:sz w:val="18"/>
                <w:szCs w:val="18"/>
                <w:cs/>
              </w:rPr>
            </w:pPr>
          </w:p>
        </w:tc>
        <w:tc>
          <w:tcPr>
            <w:tcW w:w="1429" w:type="dxa"/>
          </w:tcPr>
          <w:p w:rsidR="0081607B" w:rsidRPr="00E245F4" w:rsidRDefault="0081607B" w:rsidP="007F64CF">
            <w:pPr>
              <w:tabs>
                <w:tab w:val="decimal" w:pos="1064"/>
              </w:tabs>
              <w:spacing w:line="320" w:lineRule="atLeast"/>
              <w:rPr>
                <w:rFonts w:ascii="Arial" w:hAnsi="Arial" w:cs="Arial"/>
                <w:color w:val="000000"/>
                <w:sz w:val="18"/>
                <w:szCs w:val="18"/>
              </w:rPr>
            </w:pPr>
          </w:p>
        </w:tc>
        <w:tc>
          <w:tcPr>
            <w:tcW w:w="1429" w:type="dxa"/>
          </w:tcPr>
          <w:p w:rsidR="0081607B" w:rsidRPr="00A71A37" w:rsidRDefault="0081607B" w:rsidP="000F4D36">
            <w:pPr>
              <w:pBdr>
                <w:bottom w:val="double" w:sz="4" w:space="1" w:color="auto"/>
              </w:pBdr>
              <w:tabs>
                <w:tab w:val="decimal" w:pos="1064"/>
              </w:tabs>
              <w:spacing w:line="320" w:lineRule="atLeast"/>
              <w:rPr>
                <w:rFonts w:ascii="Arial" w:hAnsi="Arial" w:cs="Arial"/>
                <w:color w:val="000000"/>
                <w:sz w:val="18"/>
                <w:szCs w:val="18"/>
              </w:rPr>
            </w:pPr>
            <w:r w:rsidRPr="00E245F4">
              <w:rPr>
                <w:rFonts w:ascii="Arial" w:hAnsi="Arial" w:cs="Arial"/>
                <w:color w:val="000000"/>
                <w:sz w:val="18"/>
                <w:szCs w:val="18"/>
              </w:rPr>
              <w:t>501,</w:t>
            </w:r>
            <w:r w:rsidR="000F4D36">
              <w:rPr>
                <w:rFonts w:ascii="Arial" w:hAnsi="Arial" w:cs="Arial"/>
                <w:color w:val="000000"/>
                <w:sz w:val="18"/>
                <w:szCs w:val="18"/>
              </w:rPr>
              <w:t>117</w:t>
            </w:r>
          </w:p>
        </w:tc>
        <w:tc>
          <w:tcPr>
            <w:tcW w:w="1430" w:type="dxa"/>
          </w:tcPr>
          <w:p w:rsidR="0081607B" w:rsidRPr="00E245F4" w:rsidRDefault="0081607B" w:rsidP="007F64CF">
            <w:pPr>
              <w:pBdr>
                <w:bottom w:val="double" w:sz="4" w:space="1" w:color="auto"/>
              </w:pBdr>
              <w:tabs>
                <w:tab w:val="decimal" w:pos="1064"/>
              </w:tabs>
              <w:spacing w:line="320" w:lineRule="atLeast"/>
              <w:rPr>
                <w:rFonts w:ascii="Arial" w:hAnsi="Arial" w:cs="Arial"/>
                <w:color w:val="000000"/>
                <w:sz w:val="18"/>
                <w:szCs w:val="18"/>
              </w:rPr>
            </w:pPr>
            <w:r w:rsidRPr="0081607B">
              <w:rPr>
                <w:rFonts w:ascii="Arial" w:hAnsi="Arial" w:cs="Arial"/>
                <w:color w:val="000000"/>
                <w:sz w:val="18"/>
                <w:szCs w:val="18"/>
              </w:rPr>
              <w:t>607,302</w:t>
            </w:r>
          </w:p>
        </w:tc>
      </w:tr>
      <w:tr w:rsidR="0081607B" w:rsidRPr="00B01150" w:rsidTr="0081607B">
        <w:trPr>
          <w:cantSplit/>
        </w:trPr>
        <w:tc>
          <w:tcPr>
            <w:tcW w:w="3436" w:type="dxa"/>
            <w:vAlign w:val="bottom"/>
          </w:tcPr>
          <w:p w:rsidR="0081607B" w:rsidRDefault="0081607B" w:rsidP="0017114B">
            <w:pPr>
              <w:spacing w:line="320" w:lineRule="atLeast"/>
              <w:ind w:left="-32" w:right="-108"/>
              <w:jc w:val="both"/>
              <w:rPr>
                <w:rFonts w:ascii="Arial" w:hAnsi="Arial" w:cs="Arial"/>
                <w:color w:val="000000"/>
                <w:sz w:val="18"/>
                <w:szCs w:val="18"/>
              </w:rPr>
            </w:pPr>
            <w:r w:rsidRPr="0017114B">
              <w:rPr>
                <w:rFonts w:ascii="Arial" w:hAnsi="Arial" w:cs="Arial"/>
                <w:color w:val="000000"/>
                <w:sz w:val="18"/>
                <w:szCs w:val="18"/>
              </w:rPr>
              <w:t>Leasehold improvement and equipment</w:t>
            </w:r>
          </w:p>
        </w:tc>
        <w:tc>
          <w:tcPr>
            <w:tcW w:w="1428" w:type="dxa"/>
          </w:tcPr>
          <w:p w:rsidR="0081607B" w:rsidRPr="00A71A37" w:rsidRDefault="00824D5D" w:rsidP="00281CD4">
            <w:pPr>
              <w:tabs>
                <w:tab w:val="decimal" w:pos="1064"/>
              </w:tabs>
              <w:spacing w:line="320" w:lineRule="atLeast"/>
              <w:rPr>
                <w:rFonts w:ascii="Arial" w:hAnsi="Arial" w:cs="Arial"/>
                <w:color w:val="000000"/>
                <w:sz w:val="18"/>
                <w:szCs w:val="18"/>
                <w:cs/>
              </w:rPr>
            </w:pPr>
            <w:r>
              <w:rPr>
                <w:rFonts w:ascii="Arial" w:hAnsi="Arial" w:cs="Arial"/>
                <w:color w:val="000000"/>
                <w:sz w:val="18"/>
                <w:szCs w:val="18"/>
              </w:rPr>
              <w:t>147,</w:t>
            </w:r>
            <w:r w:rsidR="00281CD4">
              <w:rPr>
                <w:rFonts w:ascii="Arial" w:hAnsi="Arial" w:cs="Arial"/>
                <w:color w:val="000000"/>
                <w:sz w:val="18"/>
                <w:szCs w:val="18"/>
              </w:rPr>
              <w:t>680</w:t>
            </w:r>
          </w:p>
        </w:tc>
        <w:tc>
          <w:tcPr>
            <w:tcW w:w="1429" w:type="dxa"/>
          </w:tcPr>
          <w:p w:rsidR="0081607B" w:rsidRPr="004B4F03" w:rsidRDefault="00824D5D" w:rsidP="007F64CF">
            <w:pPr>
              <w:tabs>
                <w:tab w:val="decimal" w:pos="1064"/>
              </w:tabs>
              <w:spacing w:line="320" w:lineRule="atLeast"/>
              <w:rPr>
                <w:rFonts w:ascii="Arial" w:hAnsi="Arial" w:cs="Arial"/>
                <w:color w:val="000000"/>
                <w:sz w:val="18"/>
                <w:szCs w:val="18"/>
              </w:rPr>
            </w:pPr>
            <w:r>
              <w:rPr>
                <w:rFonts w:ascii="Arial" w:hAnsi="Arial" w:cs="Arial"/>
                <w:color w:val="000000"/>
                <w:sz w:val="18"/>
                <w:szCs w:val="18"/>
              </w:rPr>
              <w:t>121,237</w:t>
            </w:r>
          </w:p>
        </w:tc>
        <w:tc>
          <w:tcPr>
            <w:tcW w:w="1429" w:type="dxa"/>
          </w:tcPr>
          <w:p w:rsidR="0081607B" w:rsidRPr="00A71A37" w:rsidRDefault="00824D5D" w:rsidP="007F64CF">
            <w:pPr>
              <w:tabs>
                <w:tab w:val="decimal" w:pos="1064"/>
              </w:tabs>
              <w:spacing w:line="320" w:lineRule="atLeast"/>
              <w:rPr>
                <w:rFonts w:ascii="Arial" w:hAnsi="Arial" w:cs="Arial"/>
                <w:color w:val="000000"/>
                <w:sz w:val="18"/>
                <w:szCs w:val="18"/>
                <w:cs/>
              </w:rPr>
            </w:pPr>
            <w:r>
              <w:rPr>
                <w:rFonts w:ascii="Arial" w:hAnsi="Arial" w:cs="Arial"/>
                <w:color w:val="000000"/>
                <w:sz w:val="18"/>
                <w:szCs w:val="18"/>
              </w:rPr>
              <w:t>4,654</w:t>
            </w:r>
          </w:p>
        </w:tc>
        <w:tc>
          <w:tcPr>
            <w:tcW w:w="1429" w:type="dxa"/>
          </w:tcPr>
          <w:p w:rsidR="0081607B" w:rsidRPr="004B4F03" w:rsidRDefault="00824D5D" w:rsidP="007F64CF">
            <w:pPr>
              <w:tabs>
                <w:tab w:val="decimal" w:pos="1064"/>
              </w:tabs>
              <w:spacing w:line="320" w:lineRule="atLeast"/>
              <w:rPr>
                <w:rFonts w:ascii="Arial" w:hAnsi="Arial" w:cs="Arial"/>
                <w:color w:val="000000"/>
                <w:sz w:val="18"/>
                <w:szCs w:val="18"/>
              </w:rPr>
            </w:pPr>
            <w:r>
              <w:rPr>
                <w:rFonts w:ascii="Arial" w:hAnsi="Arial" w:cs="Arial"/>
                <w:color w:val="000000"/>
                <w:sz w:val="18"/>
                <w:szCs w:val="18"/>
              </w:rPr>
              <w:t>2,966</w:t>
            </w:r>
          </w:p>
        </w:tc>
        <w:tc>
          <w:tcPr>
            <w:tcW w:w="1429" w:type="dxa"/>
          </w:tcPr>
          <w:p w:rsidR="0081607B" w:rsidRPr="00A71A37" w:rsidRDefault="00824D5D" w:rsidP="007F64CF">
            <w:pPr>
              <w:tabs>
                <w:tab w:val="decimal" w:pos="1064"/>
              </w:tabs>
              <w:spacing w:line="320" w:lineRule="atLeast"/>
              <w:rPr>
                <w:rFonts w:ascii="Arial" w:hAnsi="Arial" w:cs="Arial"/>
                <w:color w:val="000000"/>
                <w:sz w:val="18"/>
                <w:szCs w:val="18"/>
                <w:cs/>
              </w:rPr>
            </w:pPr>
            <w:r>
              <w:rPr>
                <w:rFonts w:ascii="Arial" w:hAnsi="Arial" w:cs="Arial"/>
                <w:color w:val="000000"/>
                <w:sz w:val="18"/>
                <w:szCs w:val="18"/>
              </w:rPr>
              <w:t>-</w:t>
            </w:r>
          </w:p>
        </w:tc>
        <w:tc>
          <w:tcPr>
            <w:tcW w:w="1429" w:type="dxa"/>
          </w:tcPr>
          <w:p w:rsidR="0081607B" w:rsidRPr="004B4F03" w:rsidRDefault="00824D5D" w:rsidP="007F64CF">
            <w:pPr>
              <w:tabs>
                <w:tab w:val="decimal" w:pos="1064"/>
              </w:tabs>
              <w:spacing w:line="320" w:lineRule="atLeast"/>
              <w:rPr>
                <w:rFonts w:ascii="Arial" w:hAnsi="Arial" w:cs="Arial"/>
                <w:color w:val="000000"/>
                <w:sz w:val="18"/>
                <w:szCs w:val="18"/>
              </w:rPr>
            </w:pPr>
            <w:r>
              <w:rPr>
                <w:rFonts w:ascii="Arial" w:hAnsi="Arial" w:cs="Arial"/>
                <w:color w:val="000000"/>
                <w:sz w:val="18"/>
                <w:szCs w:val="18"/>
              </w:rPr>
              <w:t>-</w:t>
            </w:r>
          </w:p>
        </w:tc>
        <w:tc>
          <w:tcPr>
            <w:tcW w:w="1429" w:type="dxa"/>
          </w:tcPr>
          <w:p w:rsidR="0081607B" w:rsidRPr="00E245F4" w:rsidRDefault="00824D5D" w:rsidP="00281CD4">
            <w:pPr>
              <w:tabs>
                <w:tab w:val="decimal" w:pos="1064"/>
              </w:tabs>
              <w:spacing w:line="320" w:lineRule="atLeast"/>
              <w:rPr>
                <w:rFonts w:ascii="Arial" w:hAnsi="Arial" w:cs="Arial"/>
                <w:color w:val="000000"/>
                <w:sz w:val="18"/>
                <w:szCs w:val="18"/>
              </w:rPr>
            </w:pPr>
            <w:r>
              <w:rPr>
                <w:rFonts w:ascii="Arial" w:hAnsi="Arial" w:cs="Arial"/>
                <w:color w:val="000000"/>
                <w:sz w:val="18"/>
                <w:szCs w:val="18"/>
              </w:rPr>
              <w:t>152,</w:t>
            </w:r>
            <w:r w:rsidR="00281CD4">
              <w:rPr>
                <w:rFonts w:ascii="Arial" w:hAnsi="Arial" w:cs="Arial"/>
                <w:color w:val="000000"/>
                <w:sz w:val="18"/>
                <w:szCs w:val="18"/>
              </w:rPr>
              <w:t>334</w:t>
            </w:r>
          </w:p>
        </w:tc>
        <w:tc>
          <w:tcPr>
            <w:tcW w:w="1430" w:type="dxa"/>
          </w:tcPr>
          <w:p w:rsidR="0081607B" w:rsidRPr="004B4F03" w:rsidRDefault="00824D5D" w:rsidP="00BF3741">
            <w:pPr>
              <w:tabs>
                <w:tab w:val="decimal" w:pos="1064"/>
              </w:tabs>
              <w:spacing w:line="320" w:lineRule="atLeast"/>
              <w:rPr>
                <w:rFonts w:ascii="Arial" w:hAnsi="Arial" w:cs="Arial"/>
                <w:color w:val="000000"/>
                <w:sz w:val="18"/>
                <w:szCs w:val="18"/>
              </w:rPr>
            </w:pPr>
            <w:r>
              <w:rPr>
                <w:rFonts w:ascii="Arial" w:hAnsi="Arial" w:cs="Arial"/>
                <w:color w:val="000000"/>
                <w:sz w:val="18"/>
                <w:szCs w:val="18"/>
              </w:rPr>
              <w:t>124,203</w:t>
            </w:r>
          </w:p>
        </w:tc>
      </w:tr>
      <w:tr w:rsidR="0081607B" w:rsidRPr="00B01150" w:rsidTr="00281CD4">
        <w:trPr>
          <w:cantSplit/>
          <w:trHeight w:val="198"/>
        </w:trPr>
        <w:tc>
          <w:tcPr>
            <w:tcW w:w="3436" w:type="dxa"/>
            <w:vAlign w:val="bottom"/>
          </w:tcPr>
          <w:p w:rsidR="0081607B" w:rsidRDefault="0081607B" w:rsidP="0017114B">
            <w:pPr>
              <w:spacing w:line="320" w:lineRule="atLeast"/>
              <w:ind w:left="-32" w:right="-108"/>
              <w:jc w:val="both"/>
              <w:rPr>
                <w:rFonts w:ascii="Arial" w:hAnsi="Arial" w:cs="Arial"/>
                <w:color w:val="000000"/>
                <w:sz w:val="18"/>
                <w:szCs w:val="18"/>
              </w:rPr>
            </w:pPr>
            <w:r w:rsidRPr="0017114B">
              <w:rPr>
                <w:rFonts w:ascii="Arial" w:hAnsi="Arial" w:cs="Arial"/>
                <w:color w:val="000000"/>
                <w:sz w:val="18"/>
                <w:szCs w:val="18"/>
              </w:rPr>
              <w:t>Intangible assets</w:t>
            </w:r>
          </w:p>
        </w:tc>
        <w:tc>
          <w:tcPr>
            <w:tcW w:w="1428" w:type="dxa"/>
          </w:tcPr>
          <w:p w:rsidR="0081607B" w:rsidRPr="00A71A37" w:rsidRDefault="00824D5D" w:rsidP="007F64CF">
            <w:pPr>
              <w:tabs>
                <w:tab w:val="decimal" w:pos="1064"/>
              </w:tabs>
              <w:spacing w:line="320" w:lineRule="atLeast"/>
              <w:rPr>
                <w:rFonts w:ascii="Arial" w:hAnsi="Arial" w:cs="Arial"/>
                <w:color w:val="000000"/>
                <w:sz w:val="18"/>
                <w:szCs w:val="18"/>
                <w:cs/>
              </w:rPr>
            </w:pPr>
            <w:r>
              <w:rPr>
                <w:rFonts w:ascii="Arial" w:hAnsi="Arial" w:cs="Arial"/>
                <w:color w:val="000000"/>
                <w:sz w:val="18"/>
                <w:szCs w:val="18"/>
              </w:rPr>
              <w:t>142,318</w:t>
            </w:r>
          </w:p>
        </w:tc>
        <w:tc>
          <w:tcPr>
            <w:tcW w:w="1429" w:type="dxa"/>
          </w:tcPr>
          <w:p w:rsidR="0081607B" w:rsidRPr="004B4F03" w:rsidRDefault="00824D5D" w:rsidP="007429BD">
            <w:pPr>
              <w:tabs>
                <w:tab w:val="decimal" w:pos="1064"/>
              </w:tabs>
              <w:spacing w:line="320" w:lineRule="atLeast"/>
              <w:rPr>
                <w:rFonts w:ascii="Arial" w:hAnsi="Arial" w:cs="Arial"/>
                <w:color w:val="000000"/>
                <w:sz w:val="18"/>
                <w:szCs w:val="18"/>
              </w:rPr>
            </w:pPr>
            <w:r>
              <w:rPr>
                <w:rFonts w:ascii="Arial" w:hAnsi="Arial" w:cs="Arial"/>
                <w:color w:val="000000"/>
                <w:sz w:val="18"/>
                <w:szCs w:val="18"/>
              </w:rPr>
              <w:t>68,798</w:t>
            </w:r>
          </w:p>
        </w:tc>
        <w:tc>
          <w:tcPr>
            <w:tcW w:w="1429" w:type="dxa"/>
          </w:tcPr>
          <w:p w:rsidR="0081607B" w:rsidRPr="00A71A37" w:rsidRDefault="00281CD4" w:rsidP="007F64CF">
            <w:pPr>
              <w:tabs>
                <w:tab w:val="decimal" w:pos="1064"/>
              </w:tabs>
              <w:spacing w:line="320" w:lineRule="atLeast"/>
              <w:rPr>
                <w:rFonts w:ascii="Arial" w:hAnsi="Arial" w:cs="Arial"/>
                <w:color w:val="000000"/>
                <w:sz w:val="18"/>
                <w:szCs w:val="18"/>
                <w:cs/>
              </w:rPr>
            </w:pPr>
            <w:r>
              <w:rPr>
                <w:rFonts w:ascii="Arial" w:hAnsi="Arial" w:cs="Arial"/>
                <w:color w:val="000000"/>
                <w:sz w:val="18"/>
                <w:szCs w:val="18"/>
              </w:rPr>
              <w:t>180,284</w:t>
            </w:r>
          </w:p>
        </w:tc>
        <w:tc>
          <w:tcPr>
            <w:tcW w:w="1429" w:type="dxa"/>
          </w:tcPr>
          <w:p w:rsidR="0081607B" w:rsidRPr="004B4F03" w:rsidRDefault="00824D5D" w:rsidP="00281CD4">
            <w:pPr>
              <w:tabs>
                <w:tab w:val="decimal" w:pos="1064"/>
              </w:tabs>
              <w:spacing w:line="320" w:lineRule="atLeast"/>
              <w:rPr>
                <w:rFonts w:ascii="Arial" w:hAnsi="Arial" w:cs="Arial"/>
                <w:color w:val="000000"/>
                <w:sz w:val="18"/>
                <w:szCs w:val="18"/>
              </w:rPr>
            </w:pPr>
            <w:r>
              <w:rPr>
                <w:rFonts w:ascii="Arial" w:hAnsi="Arial" w:cs="Arial"/>
                <w:color w:val="000000"/>
                <w:sz w:val="18"/>
                <w:szCs w:val="18"/>
              </w:rPr>
              <w:t>26,</w:t>
            </w:r>
            <w:r w:rsidR="00281CD4">
              <w:rPr>
                <w:rFonts w:ascii="Arial" w:hAnsi="Arial" w:cs="Arial"/>
                <w:color w:val="000000"/>
                <w:sz w:val="18"/>
                <w:szCs w:val="18"/>
              </w:rPr>
              <w:t>361</w:t>
            </w:r>
          </w:p>
        </w:tc>
        <w:tc>
          <w:tcPr>
            <w:tcW w:w="1429" w:type="dxa"/>
          </w:tcPr>
          <w:p w:rsidR="0081607B" w:rsidRPr="00A71A37" w:rsidRDefault="00824D5D" w:rsidP="007F64CF">
            <w:pPr>
              <w:tabs>
                <w:tab w:val="decimal" w:pos="1064"/>
              </w:tabs>
              <w:spacing w:line="320" w:lineRule="atLeast"/>
              <w:rPr>
                <w:rFonts w:ascii="Arial" w:hAnsi="Arial" w:cs="Arial"/>
                <w:color w:val="000000"/>
                <w:sz w:val="18"/>
                <w:szCs w:val="18"/>
                <w:cs/>
              </w:rPr>
            </w:pPr>
            <w:r>
              <w:rPr>
                <w:rFonts w:ascii="Arial" w:hAnsi="Arial" w:cs="Arial"/>
                <w:color w:val="000000"/>
                <w:sz w:val="18"/>
                <w:szCs w:val="18"/>
              </w:rPr>
              <w:t>-</w:t>
            </w:r>
          </w:p>
        </w:tc>
        <w:tc>
          <w:tcPr>
            <w:tcW w:w="1429" w:type="dxa"/>
          </w:tcPr>
          <w:p w:rsidR="0081607B" w:rsidRPr="004B4F03" w:rsidRDefault="00824D5D" w:rsidP="007F64CF">
            <w:pPr>
              <w:tabs>
                <w:tab w:val="decimal" w:pos="1064"/>
              </w:tabs>
              <w:spacing w:line="320" w:lineRule="atLeast"/>
              <w:rPr>
                <w:rFonts w:ascii="Arial" w:hAnsi="Arial" w:cs="Arial"/>
                <w:color w:val="000000"/>
                <w:sz w:val="18"/>
                <w:szCs w:val="18"/>
              </w:rPr>
            </w:pPr>
            <w:r>
              <w:rPr>
                <w:rFonts w:ascii="Arial" w:hAnsi="Arial" w:cs="Arial"/>
                <w:color w:val="000000"/>
                <w:sz w:val="18"/>
                <w:szCs w:val="18"/>
              </w:rPr>
              <w:t>-</w:t>
            </w:r>
          </w:p>
        </w:tc>
        <w:tc>
          <w:tcPr>
            <w:tcW w:w="1429" w:type="dxa"/>
          </w:tcPr>
          <w:p w:rsidR="0081607B" w:rsidRPr="00E245F4" w:rsidRDefault="00824D5D" w:rsidP="00BF3741">
            <w:pPr>
              <w:tabs>
                <w:tab w:val="decimal" w:pos="1064"/>
              </w:tabs>
              <w:spacing w:line="320" w:lineRule="atLeast"/>
              <w:rPr>
                <w:rFonts w:ascii="Arial" w:hAnsi="Arial" w:cs="Arial"/>
                <w:color w:val="000000"/>
                <w:sz w:val="18"/>
                <w:szCs w:val="18"/>
              </w:rPr>
            </w:pPr>
            <w:r>
              <w:rPr>
                <w:rFonts w:ascii="Arial" w:hAnsi="Arial" w:cs="Arial"/>
                <w:color w:val="000000"/>
                <w:sz w:val="18"/>
                <w:szCs w:val="18"/>
              </w:rPr>
              <w:t>322,602</w:t>
            </w:r>
          </w:p>
        </w:tc>
        <w:tc>
          <w:tcPr>
            <w:tcW w:w="1430" w:type="dxa"/>
          </w:tcPr>
          <w:p w:rsidR="0081607B" w:rsidRPr="004B4F03" w:rsidRDefault="00824D5D" w:rsidP="00BF3741">
            <w:pPr>
              <w:tabs>
                <w:tab w:val="decimal" w:pos="1064"/>
              </w:tabs>
              <w:spacing w:line="320" w:lineRule="atLeast"/>
              <w:rPr>
                <w:rFonts w:ascii="Arial" w:hAnsi="Arial" w:cs="Arial"/>
                <w:color w:val="000000"/>
                <w:sz w:val="18"/>
                <w:szCs w:val="18"/>
              </w:rPr>
            </w:pPr>
            <w:r>
              <w:rPr>
                <w:rFonts w:ascii="Arial" w:hAnsi="Arial" w:cs="Arial"/>
                <w:color w:val="000000"/>
                <w:sz w:val="18"/>
                <w:szCs w:val="18"/>
              </w:rPr>
              <w:t>95,159</w:t>
            </w:r>
          </w:p>
        </w:tc>
      </w:tr>
    </w:tbl>
    <w:p w:rsidR="0081607B" w:rsidRPr="0053294C" w:rsidRDefault="0081607B" w:rsidP="0081607B">
      <w:pPr>
        <w:tabs>
          <w:tab w:val="left" w:pos="360"/>
        </w:tabs>
        <w:spacing w:before="120" w:line="360" w:lineRule="exact"/>
        <w:ind w:left="360" w:hanging="360"/>
        <w:jc w:val="thaiDistribute"/>
        <w:rPr>
          <w:rFonts w:ascii="Arial" w:hAnsi="Arial"/>
          <w:color w:val="000000"/>
          <w:sz w:val="15"/>
          <w:szCs w:val="15"/>
        </w:rPr>
      </w:pPr>
      <w:r w:rsidRPr="00824D5D">
        <w:rPr>
          <w:rFonts w:ascii="Arial" w:hAnsi="Arial"/>
          <w:color w:val="000000"/>
          <w:sz w:val="15"/>
          <w:szCs w:val="15"/>
          <w:vertAlign w:val="superscript"/>
        </w:rPr>
        <w:t>(1)</w:t>
      </w:r>
      <w:r w:rsidRPr="00824D5D">
        <w:rPr>
          <w:rFonts w:ascii="Arial" w:hAnsi="Arial"/>
          <w:color w:val="000000"/>
          <w:sz w:val="15"/>
          <w:szCs w:val="15"/>
          <w:vertAlign w:val="superscript"/>
        </w:rPr>
        <w:tab/>
      </w:r>
      <w:r w:rsidRPr="0053294C">
        <w:rPr>
          <w:rFonts w:ascii="Arial" w:hAnsi="Arial"/>
          <w:color w:val="000000"/>
          <w:sz w:val="15"/>
          <w:szCs w:val="15"/>
        </w:rPr>
        <w:t>The media and content segment consists of Mobile Value Added Services (MVAS), Internet media business, publishing business and TV media business</w:t>
      </w:r>
      <w:r>
        <w:rPr>
          <w:rFonts w:ascii="Arial" w:hAnsi="Arial"/>
          <w:color w:val="000000"/>
          <w:sz w:val="15"/>
          <w:szCs w:val="15"/>
        </w:rPr>
        <w:t>.</w:t>
      </w:r>
    </w:p>
    <w:p w:rsidR="0081607B" w:rsidRPr="0053294C" w:rsidRDefault="0081607B" w:rsidP="0081607B">
      <w:pPr>
        <w:tabs>
          <w:tab w:val="left" w:pos="360"/>
        </w:tabs>
        <w:spacing w:line="360" w:lineRule="exact"/>
        <w:ind w:left="360" w:hanging="360"/>
        <w:jc w:val="thaiDistribute"/>
        <w:rPr>
          <w:rFonts w:ascii="Arial" w:hAnsi="Arial"/>
          <w:color w:val="000000"/>
          <w:sz w:val="15"/>
          <w:szCs w:val="15"/>
        </w:rPr>
      </w:pPr>
      <w:r w:rsidRPr="00824D5D">
        <w:rPr>
          <w:rFonts w:ascii="Arial" w:hAnsi="Arial"/>
          <w:color w:val="000000"/>
          <w:sz w:val="15"/>
          <w:szCs w:val="15"/>
          <w:vertAlign w:val="superscript"/>
        </w:rPr>
        <w:t>(2)</w:t>
      </w:r>
      <w:r w:rsidRPr="00824D5D">
        <w:rPr>
          <w:rFonts w:ascii="Arial" w:hAnsi="Arial"/>
          <w:color w:val="000000"/>
          <w:sz w:val="15"/>
          <w:szCs w:val="15"/>
          <w:vertAlign w:val="superscript"/>
        </w:rPr>
        <w:tab/>
      </w:r>
      <w:r w:rsidRPr="0053294C">
        <w:rPr>
          <w:rFonts w:ascii="Arial" w:hAnsi="Arial"/>
          <w:color w:val="000000"/>
          <w:sz w:val="15"/>
          <w:szCs w:val="15"/>
        </w:rPr>
        <w:t>The entertainment segment consists of music business and movie business</w:t>
      </w:r>
      <w:r>
        <w:rPr>
          <w:rFonts w:ascii="Arial" w:hAnsi="Arial"/>
          <w:color w:val="000000"/>
          <w:sz w:val="15"/>
          <w:szCs w:val="15"/>
        </w:rPr>
        <w:t>.</w:t>
      </w:r>
    </w:p>
    <w:p w:rsidR="0081607B" w:rsidRDefault="0081607B" w:rsidP="00B03E9B">
      <w:pPr>
        <w:tabs>
          <w:tab w:val="left" w:pos="540"/>
          <w:tab w:val="left" w:pos="720"/>
          <w:tab w:val="left" w:pos="2160"/>
          <w:tab w:val="right" w:pos="7200"/>
          <w:tab w:val="right" w:pos="8540"/>
        </w:tabs>
        <w:spacing w:before="240" w:after="120" w:line="380" w:lineRule="exact"/>
        <w:ind w:right="-29"/>
        <w:rPr>
          <w:rFonts w:ascii="Arial" w:hAnsi="Arial"/>
          <w:b/>
          <w:bCs/>
          <w:spacing w:val="-2"/>
          <w:sz w:val="22"/>
          <w:szCs w:val="22"/>
        </w:rPr>
        <w:sectPr w:rsidR="0081607B" w:rsidSect="00717FFA">
          <w:pgSz w:w="16834" w:h="11909" w:orient="landscape" w:code="9"/>
          <w:pgMar w:top="1296" w:right="1296" w:bottom="1080" w:left="1080" w:header="706" w:footer="706" w:gutter="0"/>
          <w:cols w:space="720"/>
          <w:docGrid w:linePitch="360"/>
        </w:sectPr>
      </w:pPr>
    </w:p>
    <w:p w:rsidR="004176DA" w:rsidRDefault="00824D5D" w:rsidP="007F64CF">
      <w:pPr>
        <w:tabs>
          <w:tab w:val="left" w:pos="540"/>
          <w:tab w:val="left" w:pos="720"/>
          <w:tab w:val="left" w:pos="2160"/>
          <w:tab w:val="right" w:pos="7200"/>
          <w:tab w:val="right" w:pos="8540"/>
        </w:tabs>
        <w:spacing w:before="240" w:after="120" w:line="380" w:lineRule="exact"/>
        <w:ind w:right="-29"/>
        <w:rPr>
          <w:rFonts w:ascii="Arial" w:hAnsi="Arial"/>
          <w:b/>
          <w:bCs/>
          <w:spacing w:val="-2"/>
          <w:sz w:val="22"/>
          <w:szCs w:val="22"/>
        </w:rPr>
      </w:pPr>
      <w:r>
        <w:rPr>
          <w:rFonts w:ascii="Arial" w:hAnsi="Arial"/>
          <w:b/>
          <w:bCs/>
          <w:spacing w:val="-2"/>
          <w:sz w:val="22"/>
          <w:szCs w:val="22"/>
        </w:rPr>
        <w:lastRenderedPageBreak/>
        <w:t>25</w:t>
      </w:r>
      <w:r w:rsidR="004176DA">
        <w:rPr>
          <w:rFonts w:ascii="Arial" w:hAnsi="Arial"/>
          <w:b/>
          <w:bCs/>
          <w:spacing w:val="-2"/>
          <w:sz w:val="22"/>
          <w:szCs w:val="22"/>
        </w:rPr>
        <w:t>.</w:t>
      </w:r>
      <w:r w:rsidR="004176DA" w:rsidRPr="008A4E01">
        <w:rPr>
          <w:rFonts w:ascii="Arial" w:hAnsi="Arial"/>
          <w:b/>
          <w:bCs/>
          <w:spacing w:val="-2"/>
          <w:sz w:val="22"/>
          <w:szCs w:val="22"/>
        </w:rPr>
        <w:tab/>
        <w:t>Commitments and contingent liabilities</w:t>
      </w:r>
    </w:p>
    <w:p w:rsidR="00F556D3" w:rsidRPr="00F00250" w:rsidRDefault="00824D5D" w:rsidP="004F67CF">
      <w:pPr>
        <w:tabs>
          <w:tab w:val="left" w:pos="540"/>
          <w:tab w:val="left" w:pos="720"/>
          <w:tab w:val="left" w:pos="2160"/>
          <w:tab w:val="right" w:pos="7200"/>
          <w:tab w:val="right" w:pos="8540"/>
        </w:tabs>
        <w:spacing w:before="120" w:after="120" w:line="380" w:lineRule="exact"/>
        <w:ind w:right="-29"/>
        <w:rPr>
          <w:rFonts w:ascii="Arial" w:hAnsi="Arial"/>
          <w:b/>
          <w:bCs/>
          <w:sz w:val="22"/>
          <w:szCs w:val="22"/>
        </w:rPr>
      </w:pPr>
      <w:r>
        <w:rPr>
          <w:rFonts w:ascii="Arial" w:hAnsi="Arial"/>
          <w:b/>
          <w:bCs/>
          <w:spacing w:val="-2"/>
          <w:sz w:val="22"/>
          <w:szCs w:val="22"/>
        </w:rPr>
        <w:t>25</w:t>
      </w:r>
      <w:r w:rsidR="00F556D3">
        <w:rPr>
          <w:rFonts w:ascii="Arial" w:hAnsi="Arial"/>
          <w:b/>
          <w:bCs/>
          <w:spacing w:val="-2"/>
          <w:sz w:val="22"/>
          <w:szCs w:val="22"/>
        </w:rPr>
        <w:t xml:space="preserve">.1 </w:t>
      </w:r>
      <w:r w:rsidR="004F67CF">
        <w:rPr>
          <w:rFonts w:ascii="Arial" w:hAnsi="Arial"/>
          <w:b/>
          <w:bCs/>
          <w:spacing w:val="-2"/>
          <w:sz w:val="22"/>
          <w:szCs w:val="22"/>
        </w:rPr>
        <w:tab/>
      </w:r>
      <w:r w:rsidR="00F556D3" w:rsidRPr="00F00250">
        <w:rPr>
          <w:rFonts w:ascii="Arial" w:hAnsi="Arial"/>
          <w:b/>
          <w:bCs/>
          <w:sz w:val="22"/>
          <w:szCs w:val="22"/>
        </w:rPr>
        <w:t>Capital commitments</w:t>
      </w:r>
    </w:p>
    <w:p w:rsidR="00F556D3" w:rsidRDefault="00F556D3" w:rsidP="007F64CF">
      <w:pPr>
        <w:tabs>
          <w:tab w:val="left" w:pos="2880"/>
          <w:tab w:val="left" w:pos="5760"/>
          <w:tab w:val="decimal" w:pos="6660"/>
          <w:tab w:val="left" w:pos="7110"/>
          <w:tab w:val="decimal" w:pos="7920"/>
        </w:tabs>
        <w:spacing w:before="120" w:after="120" w:line="380" w:lineRule="exact"/>
        <w:ind w:left="600" w:right="-43" w:hanging="600"/>
        <w:jc w:val="both"/>
        <w:rPr>
          <w:rFonts w:ascii="Arial" w:hAnsi="Arial"/>
          <w:sz w:val="22"/>
          <w:szCs w:val="22"/>
        </w:rPr>
      </w:pPr>
      <w:r w:rsidRPr="00F00250">
        <w:rPr>
          <w:rFonts w:ascii="Arial" w:hAnsi="Arial"/>
          <w:sz w:val="22"/>
          <w:szCs w:val="22"/>
        </w:rPr>
        <w:tab/>
        <w:t xml:space="preserve">As at </w:t>
      </w:r>
      <w:r>
        <w:rPr>
          <w:rFonts w:ascii="Arial" w:hAnsi="Arial"/>
          <w:sz w:val="22"/>
          <w:szCs w:val="22"/>
        </w:rPr>
        <w:t>31 December 2013</w:t>
      </w:r>
      <w:r w:rsidRPr="00F00250">
        <w:rPr>
          <w:rFonts w:ascii="Arial" w:hAnsi="Arial"/>
          <w:sz w:val="22"/>
          <w:szCs w:val="22"/>
        </w:rPr>
        <w:t>, the Company</w:t>
      </w:r>
      <w:r w:rsidR="003009DE">
        <w:rPr>
          <w:rFonts w:ascii="Arial" w:hAnsi="Arial"/>
          <w:sz w:val="22"/>
          <w:szCs w:val="22"/>
        </w:rPr>
        <w:t xml:space="preserve"> and its subsidiaries</w:t>
      </w:r>
      <w:r w:rsidRPr="00F00250">
        <w:rPr>
          <w:rFonts w:ascii="Arial" w:hAnsi="Arial"/>
          <w:sz w:val="22"/>
          <w:szCs w:val="22"/>
        </w:rPr>
        <w:t xml:space="preserve"> had capital commitments of approximately </w:t>
      </w:r>
      <w:r w:rsidRPr="006D0418">
        <w:rPr>
          <w:rFonts w:ascii="Arial" w:hAnsi="Arial"/>
          <w:sz w:val="22"/>
          <w:szCs w:val="22"/>
        </w:rPr>
        <w:t xml:space="preserve">Baht </w:t>
      </w:r>
      <w:r w:rsidR="00560FE7">
        <w:rPr>
          <w:rFonts w:ascii="Arial" w:hAnsi="Arial"/>
          <w:sz w:val="22"/>
          <w:szCs w:val="22"/>
        </w:rPr>
        <w:t>160</w:t>
      </w:r>
      <w:r w:rsidR="00B0772E">
        <w:rPr>
          <w:rFonts w:ascii="Arial" w:hAnsi="Arial"/>
          <w:sz w:val="22"/>
          <w:szCs w:val="22"/>
        </w:rPr>
        <w:t xml:space="preserve"> million</w:t>
      </w:r>
      <w:r w:rsidR="00560FE7">
        <w:rPr>
          <w:rFonts w:ascii="Arial" w:hAnsi="Arial"/>
          <w:sz w:val="22"/>
          <w:szCs w:val="22"/>
        </w:rPr>
        <w:t xml:space="preserve"> (2012: Baht 4 million</w:t>
      </w:r>
      <w:r w:rsidR="00DA3EDE">
        <w:rPr>
          <w:rFonts w:ascii="Arial" w:hAnsi="Arial"/>
          <w:sz w:val="22"/>
          <w:szCs w:val="22"/>
        </w:rPr>
        <w:t>)</w:t>
      </w:r>
      <w:r w:rsidR="00B0772E">
        <w:rPr>
          <w:rFonts w:ascii="Arial" w:hAnsi="Arial"/>
          <w:sz w:val="22"/>
          <w:szCs w:val="22"/>
        </w:rPr>
        <w:t xml:space="preserve">, </w:t>
      </w:r>
      <w:r w:rsidRPr="006D0418">
        <w:rPr>
          <w:rFonts w:ascii="Arial" w:hAnsi="Arial"/>
          <w:sz w:val="22"/>
          <w:szCs w:val="22"/>
        </w:rPr>
        <w:t xml:space="preserve">relating to </w:t>
      </w:r>
      <w:r w:rsidRPr="00F00250">
        <w:rPr>
          <w:rFonts w:ascii="Arial" w:hAnsi="Arial"/>
          <w:sz w:val="22"/>
          <w:szCs w:val="22"/>
        </w:rPr>
        <w:t>acquisition of</w:t>
      </w:r>
      <w:r w:rsidR="00F61CF7">
        <w:rPr>
          <w:rFonts w:ascii="Arial" w:hAnsi="Arial"/>
          <w:sz w:val="22"/>
          <w:szCs w:val="22"/>
        </w:rPr>
        <w:t xml:space="preserve"> </w:t>
      </w:r>
      <w:r w:rsidR="007A6098">
        <w:rPr>
          <w:rFonts w:ascii="Arial" w:hAnsi="Arial"/>
          <w:sz w:val="22"/>
          <w:szCs w:val="22"/>
        </w:rPr>
        <w:t>l</w:t>
      </w:r>
      <w:r w:rsidR="00F61CF7">
        <w:rPr>
          <w:rFonts w:ascii="Arial" w:hAnsi="Arial"/>
          <w:sz w:val="22"/>
          <w:szCs w:val="22"/>
        </w:rPr>
        <w:t>and,</w:t>
      </w:r>
      <w:r w:rsidRPr="00F00250">
        <w:rPr>
          <w:rFonts w:ascii="Arial" w:hAnsi="Arial"/>
          <w:sz w:val="22"/>
          <w:szCs w:val="22"/>
        </w:rPr>
        <w:t xml:space="preserve"> </w:t>
      </w:r>
      <w:r w:rsidR="00824D5D">
        <w:rPr>
          <w:rFonts w:ascii="Arial" w:hAnsi="Arial"/>
          <w:sz w:val="22"/>
          <w:szCs w:val="22"/>
        </w:rPr>
        <w:t>equipment</w:t>
      </w:r>
      <w:r w:rsidR="004F67CF">
        <w:rPr>
          <w:rFonts w:ascii="Arial" w:hAnsi="Arial"/>
          <w:sz w:val="22"/>
          <w:szCs w:val="22"/>
        </w:rPr>
        <w:t>, movie rights and television programs</w:t>
      </w:r>
      <w:r w:rsidR="00824D5D">
        <w:rPr>
          <w:rFonts w:ascii="Arial" w:hAnsi="Arial"/>
          <w:sz w:val="22"/>
          <w:szCs w:val="22"/>
        </w:rPr>
        <w:t>.</w:t>
      </w:r>
    </w:p>
    <w:p w:rsidR="00846C77" w:rsidRPr="004F67CF" w:rsidRDefault="00824D5D" w:rsidP="004F67CF">
      <w:pPr>
        <w:tabs>
          <w:tab w:val="left" w:pos="540"/>
          <w:tab w:val="left" w:pos="720"/>
          <w:tab w:val="left" w:pos="2160"/>
          <w:tab w:val="right" w:pos="7200"/>
          <w:tab w:val="right" w:pos="8540"/>
        </w:tabs>
        <w:spacing w:before="120" w:after="120" w:line="380" w:lineRule="exact"/>
        <w:ind w:right="-29"/>
        <w:rPr>
          <w:rFonts w:ascii="Arial" w:hAnsi="Arial"/>
          <w:b/>
          <w:bCs/>
          <w:spacing w:val="-2"/>
          <w:sz w:val="22"/>
          <w:szCs w:val="22"/>
        </w:rPr>
      </w:pPr>
      <w:r w:rsidRPr="004F67CF">
        <w:rPr>
          <w:rFonts w:ascii="Arial" w:hAnsi="Arial"/>
          <w:b/>
          <w:bCs/>
          <w:spacing w:val="-2"/>
          <w:sz w:val="22"/>
          <w:szCs w:val="22"/>
        </w:rPr>
        <w:t>25</w:t>
      </w:r>
      <w:r w:rsidR="00F83291" w:rsidRPr="004F67CF">
        <w:rPr>
          <w:rFonts w:ascii="Arial" w:hAnsi="Arial"/>
          <w:b/>
          <w:bCs/>
          <w:spacing w:val="-2"/>
          <w:sz w:val="22"/>
          <w:szCs w:val="22"/>
        </w:rPr>
        <w:t>.</w:t>
      </w:r>
      <w:r w:rsidR="00560FE7" w:rsidRPr="004F67CF">
        <w:rPr>
          <w:rFonts w:ascii="Arial" w:hAnsi="Arial"/>
          <w:b/>
          <w:bCs/>
          <w:spacing w:val="-2"/>
          <w:sz w:val="22"/>
          <w:szCs w:val="22"/>
        </w:rPr>
        <w:t>2</w:t>
      </w:r>
      <w:r w:rsidR="00846C77" w:rsidRPr="004F67CF">
        <w:rPr>
          <w:rFonts w:ascii="Arial" w:hAnsi="Arial"/>
          <w:b/>
          <w:bCs/>
          <w:spacing w:val="-2"/>
          <w:sz w:val="22"/>
          <w:szCs w:val="22"/>
        </w:rPr>
        <w:tab/>
        <w:t>Guarantees</w:t>
      </w:r>
    </w:p>
    <w:p w:rsidR="00846C77" w:rsidRDefault="00824D5D" w:rsidP="00824D5D">
      <w:pPr>
        <w:tabs>
          <w:tab w:val="left" w:pos="2880"/>
          <w:tab w:val="left" w:pos="5760"/>
          <w:tab w:val="decimal" w:pos="6660"/>
          <w:tab w:val="left" w:pos="7110"/>
          <w:tab w:val="decimal" w:pos="7920"/>
        </w:tabs>
        <w:spacing w:before="120" w:after="120" w:line="380" w:lineRule="exact"/>
        <w:ind w:left="600" w:right="-43" w:hanging="600"/>
        <w:jc w:val="both"/>
        <w:rPr>
          <w:rFonts w:ascii="Arial" w:hAnsi="Arial"/>
          <w:color w:val="000000"/>
          <w:sz w:val="22"/>
          <w:szCs w:val="22"/>
        </w:rPr>
      </w:pPr>
      <w:r>
        <w:rPr>
          <w:rFonts w:ascii="Arial" w:hAnsi="Arial"/>
          <w:color w:val="000000"/>
          <w:sz w:val="22"/>
          <w:szCs w:val="22"/>
        </w:rPr>
        <w:tab/>
      </w:r>
      <w:r w:rsidR="00CB51FF" w:rsidRPr="00421712">
        <w:rPr>
          <w:rFonts w:ascii="Arial" w:hAnsi="Arial"/>
          <w:color w:val="000000"/>
          <w:sz w:val="22"/>
          <w:szCs w:val="22"/>
        </w:rPr>
        <w:t xml:space="preserve">As at </w:t>
      </w:r>
      <w:r w:rsidR="000F46F9">
        <w:rPr>
          <w:rFonts w:ascii="Arial" w:hAnsi="Arial"/>
          <w:color w:val="000000"/>
          <w:sz w:val="22"/>
          <w:szCs w:val="22"/>
        </w:rPr>
        <w:t>31 December 2013</w:t>
      </w:r>
      <w:r w:rsidR="00421712">
        <w:rPr>
          <w:rFonts w:ascii="Arial" w:hAnsi="Arial"/>
          <w:color w:val="000000"/>
          <w:sz w:val="22"/>
          <w:szCs w:val="22"/>
        </w:rPr>
        <w:t>, the Company and its subsidiaries</w:t>
      </w:r>
      <w:r w:rsidR="00846C77" w:rsidRPr="00421712">
        <w:rPr>
          <w:rFonts w:ascii="Arial" w:hAnsi="Arial"/>
          <w:color w:val="000000"/>
          <w:sz w:val="22"/>
          <w:szCs w:val="22"/>
        </w:rPr>
        <w:t xml:space="preserve"> had outstanding bank guarantees of </w:t>
      </w:r>
      <w:r w:rsidR="00846C77" w:rsidRPr="00824D5D">
        <w:rPr>
          <w:rFonts w:ascii="Arial" w:hAnsi="Arial"/>
          <w:sz w:val="22"/>
          <w:szCs w:val="22"/>
        </w:rPr>
        <w:t>Baht</w:t>
      </w:r>
      <w:r w:rsidR="00846C77" w:rsidRPr="00421712">
        <w:rPr>
          <w:rFonts w:ascii="Arial" w:hAnsi="Arial"/>
          <w:color w:val="000000"/>
          <w:sz w:val="22"/>
          <w:szCs w:val="22"/>
        </w:rPr>
        <w:t xml:space="preserve"> </w:t>
      </w:r>
      <w:r w:rsidR="000F4D36">
        <w:rPr>
          <w:rFonts w:ascii="Arial" w:hAnsi="Arial"/>
          <w:color w:val="000000"/>
          <w:sz w:val="22"/>
          <w:szCs w:val="22"/>
        </w:rPr>
        <w:t>6</w:t>
      </w:r>
      <w:r w:rsidR="002D2141" w:rsidRPr="00421712">
        <w:rPr>
          <w:rFonts w:ascii="Arial" w:hAnsi="Arial"/>
          <w:color w:val="000000"/>
          <w:sz w:val="22"/>
          <w:szCs w:val="22"/>
        </w:rPr>
        <w:t xml:space="preserve"> </w:t>
      </w:r>
      <w:r w:rsidR="00846C77" w:rsidRPr="00421712">
        <w:rPr>
          <w:rFonts w:ascii="Arial" w:hAnsi="Arial"/>
          <w:color w:val="000000"/>
          <w:sz w:val="22"/>
          <w:szCs w:val="22"/>
        </w:rPr>
        <w:t xml:space="preserve">million </w:t>
      </w:r>
      <w:r>
        <w:rPr>
          <w:rFonts w:ascii="Arial" w:hAnsi="Arial"/>
          <w:color w:val="000000"/>
          <w:sz w:val="22"/>
          <w:szCs w:val="22"/>
        </w:rPr>
        <w:t xml:space="preserve">(2012: Baht 6 million) </w:t>
      </w:r>
      <w:r w:rsidR="00846C77" w:rsidRPr="00421712">
        <w:rPr>
          <w:rFonts w:ascii="Arial" w:hAnsi="Arial"/>
          <w:color w:val="000000"/>
          <w:sz w:val="22"/>
          <w:szCs w:val="22"/>
        </w:rPr>
        <w:t>and of the Company only amounting to Baht</w:t>
      </w:r>
      <w:r w:rsidR="00665B61" w:rsidRPr="00421712">
        <w:rPr>
          <w:rFonts w:ascii="Arial" w:hAnsi="Arial"/>
          <w:color w:val="000000"/>
          <w:sz w:val="22"/>
          <w:szCs w:val="22"/>
        </w:rPr>
        <w:t xml:space="preserve"> </w:t>
      </w:r>
      <w:r w:rsidR="000F4D36">
        <w:rPr>
          <w:rFonts w:ascii="Arial" w:hAnsi="Arial"/>
          <w:color w:val="000000"/>
          <w:sz w:val="22"/>
          <w:szCs w:val="22"/>
        </w:rPr>
        <w:t>5</w:t>
      </w:r>
      <w:r w:rsidR="00242302" w:rsidRPr="00421712">
        <w:rPr>
          <w:rFonts w:ascii="Arial" w:hAnsi="Arial"/>
          <w:color w:val="000000"/>
          <w:sz w:val="22"/>
          <w:szCs w:val="22"/>
        </w:rPr>
        <w:t xml:space="preserve"> million </w:t>
      </w:r>
      <w:r w:rsidR="00846C77" w:rsidRPr="00421712">
        <w:rPr>
          <w:rFonts w:ascii="Arial" w:hAnsi="Arial"/>
          <w:color w:val="000000"/>
          <w:sz w:val="22"/>
          <w:szCs w:val="22"/>
        </w:rPr>
        <w:t>(</w:t>
      </w:r>
      <w:r w:rsidR="00E316DE" w:rsidRPr="00421712">
        <w:rPr>
          <w:rFonts w:ascii="Arial" w:hAnsi="Arial"/>
          <w:color w:val="000000"/>
          <w:sz w:val="22"/>
          <w:szCs w:val="22"/>
        </w:rPr>
        <w:t>201</w:t>
      </w:r>
      <w:r w:rsidR="00421712">
        <w:rPr>
          <w:rFonts w:ascii="Arial" w:hAnsi="Arial"/>
          <w:color w:val="000000"/>
          <w:sz w:val="22"/>
          <w:szCs w:val="22"/>
        </w:rPr>
        <w:t>2</w:t>
      </w:r>
      <w:r w:rsidR="00846C77" w:rsidRPr="00421712">
        <w:rPr>
          <w:rFonts w:ascii="Arial" w:hAnsi="Arial"/>
          <w:color w:val="000000"/>
          <w:sz w:val="22"/>
          <w:szCs w:val="22"/>
        </w:rPr>
        <w:t xml:space="preserve">: </w:t>
      </w:r>
      <w:r w:rsidR="00421712">
        <w:rPr>
          <w:rFonts w:ascii="Arial" w:hAnsi="Arial"/>
          <w:color w:val="000000"/>
          <w:sz w:val="22"/>
          <w:szCs w:val="22"/>
        </w:rPr>
        <w:t xml:space="preserve">Baht </w:t>
      </w:r>
      <w:r w:rsidR="00DB2DC8">
        <w:rPr>
          <w:rFonts w:ascii="Arial" w:hAnsi="Arial"/>
          <w:color w:val="000000"/>
          <w:sz w:val="22"/>
          <w:szCs w:val="22"/>
        </w:rPr>
        <w:t>5</w:t>
      </w:r>
      <w:r w:rsidR="00846C77" w:rsidRPr="00421712">
        <w:rPr>
          <w:rFonts w:ascii="Arial" w:hAnsi="Arial"/>
          <w:color w:val="000000"/>
          <w:sz w:val="22"/>
          <w:szCs w:val="22"/>
        </w:rPr>
        <w:t xml:space="preserve"> million) issued by banks on behalf of t</w:t>
      </w:r>
      <w:r w:rsidR="00421712">
        <w:rPr>
          <w:rFonts w:ascii="Arial" w:hAnsi="Arial"/>
          <w:color w:val="000000"/>
          <w:sz w:val="22"/>
          <w:szCs w:val="22"/>
        </w:rPr>
        <w:t>he Company and its subsidiaries</w:t>
      </w:r>
      <w:r w:rsidR="00D57124" w:rsidRPr="00421712">
        <w:rPr>
          <w:rFonts w:ascii="Arial" w:hAnsi="Arial"/>
          <w:color w:val="000000"/>
          <w:sz w:val="22"/>
          <w:szCs w:val="22"/>
        </w:rPr>
        <w:t xml:space="preserve"> </w:t>
      </w:r>
      <w:r w:rsidR="00421712">
        <w:rPr>
          <w:rFonts w:ascii="Arial" w:hAnsi="Arial"/>
          <w:color w:val="000000"/>
          <w:sz w:val="22"/>
          <w:szCs w:val="22"/>
        </w:rPr>
        <w:t>in respect of performance bonds.</w:t>
      </w:r>
    </w:p>
    <w:p w:rsidR="00987E03" w:rsidRPr="00B3167D" w:rsidRDefault="00225CAC" w:rsidP="007F64CF">
      <w:pPr>
        <w:tabs>
          <w:tab w:val="left" w:pos="2880"/>
          <w:tab w:val="left" w:pos="5760"/>
          <w:tab w:val="decimal" w:pos="6660"/>
          <w:tab w:val="left" w:pos="7110"/>
          <w:tab w:val="decimal" w:pos="7920"/>
        </w:tabs>
        <w:spacing w:before="120" w:after="120" w:line="380" w:lineRule="exact"/>
        <w:ind w:left="540" w:right="-43" w:hanging="540"/>
        <w:jc w:val="both"/>
        <w:rPr>
          <w:rFonts w:ascii="Arial" w:hAnsi="Arial"/>
          <w:b/>
          <w:bCs/>
          <w:sz w:val="22"/>
          <w:szCs w:val="22"/>
        </w:rPr>
      </w:pPr>
      <w:r>
        <w:rPr>
          <w:rFonts w:ascii="Arial" w:hAnsi="Arial"/>
          <w:b/>
          <w:bCs/>
          <w:sz w:val="22"/>
          <w:szCs w:val="22"/>
        </w:rPr>
        <w:t>25</w:t>
      </w:r>
      <w:r w:rsidR="00560FE7">
        <w:rPr>
          <w:rFonts w:ascii="Arial" w:hAnsi="Arial"/>
          <w:b/>
          <w:bCs/>
          <w:sz w:val="22"/>
          <w:szCs w:val="22"/>
        </w:rPr>
        <w:t>.3</w:t>
      </w:r>
      <w:r w:rsidR="00987E03" w:rsidRPr="00B3167D">
        <w:rPr>
          <w:rFonts w:ascii="Arial" w:hAnsi="Arial"/>
          <w:b/>
          <w:bCs/>
          <w:sz w:val="22"/>
          <w:szCs w:val="22"/>
        </w:rPr>
        <w:tab/>
        <w:t xml:space="preserve">Operating lease </w:t>
      </w:r>
      <w:r w:rsidR="00507AC6">
        <w:rPr>
          <w:rFonts w:ascii="Arial" w:hAnsi="Arial"/>
          <w:b/>
          <w:bCs/>
          <w:sz w:val="22"/>
          <w:szCs w:val="22"/>
        </w:rPr>
        <w:t xml:space="preserve">and service </w:t>
      </w:r>
      <w:r w:rsidR="00987E03" w:rsidRPr="00B3167D">
        <w:rPr>
          <w:rFonts w:ascii="Arial" w:hAnsi="Arial"/>
          <w:b/>
          <w:bCs/>
          <w:sz w:val="22"/>
          <w:szCs w:val="22"/>
        </w:rPr>
        <w:t>commitments</w:t>
      </w:r>
    </w:p>
    <w:p w:rsidR="00987E03" w:rsidRPr="00B3167D" w:rsidRDefault="00987E03" w:rsidP="007F64CF">
      <w:pPr>
        <w:tabs>
          <w:tab w:val="left" w:pos="2880"/>
          <w:tab w:val="left" w:pos="5760"/>
          <w:tab w:val="decimal" w:pos="6660"/>
          <w:tab w:val="left" w:pos="7110"/>
          <w:tab w:val="decimal" w:pos="7920"/>
        </w:tabs>
        <w:spacing w:before="120" w:after="120" w:line="380" w:lineRule="exact"/>
        <w:ind w:left="539" w:right="-45" w:hanging="539"/>
        <w:jc w:val="both"/>
        <w:rPr>
          <w:rFonts w:ascii="Arial" w:hAnsi="Arial"/>
          <w:sz w:val="22"/>
          <w:szCs w:val="22"/>
        </w:rPr>
      </w:pPr>
      <w:r w:rsidRPr="00B3167D">
        <w:rPr>
          <w:rFonts w:ascii="Arial" w:hAnsi="Arial"/>
          <w:sz w:val="22"/>
          <w:szCs w:val="22"/>
        </w:rPr>
        <w:tab/>
        <w:t xml:space="preserve">The Company </w:t>
      </w:r>
      <w:r>
        <w:rPr>
          <w:rFonts w:ascii="Arial" w:hAnsi="Arial"/>
          <w:sz w:val="22"/>
          <w:szCs w:val="22"/>
        </w:rPr>
        <w:t xml:space="preserve">and its subsidiaries </w:t>
      </w:r>
      <w:r w:rsidRPr="00B3167D">
        <w:rPr>
          <w:rFonts w:ascii="Arial" w:hAnsi="Arial"/>
          <w:sz w:val="22"/>
          <w:szCs w:val="22"/>
        </w:rPr>
        <w:t>had entered into several lease agreements in respect of the lease of</w:t>
      </w:r>
      <w:r>
        <w:rPr>
          <w:rFonts w:ascii="Arial" w:hAnsi="Arial"/>
          <w:sz w:val="22"/>
          <w:szCs w:val="22"/>
        </w:rPr>
        <w:t xml:space="preserve"> office building space</w:t>
      </w:r>
      <w:r w:rsidR="00DE45C1">
        <w:rPr>
          <w:rFonts w:ascii="Arial" w:hAnsi="Arial"/>
          <w:sz w:val="22"/>
          <w:szCs w:val="22"/>
        </w:rPr>
        <w:t xml:space="preserve"> and other services</w:t>
      </w:r>
      <w:r w:rsidR="00074FAA">
        <w:rPr>
          <w:rFonts w:ascii="Arial" w:hAnsi="Arial"/>
          <w:sz w:val="22"/>
          <w:szCs w:val="22"/>
        </w:rPr>
        <w:t xml:space="preserve"> contracts</w:t>
      </w:r>
      <w:r w:rsidR="00DE45C1">
        <w:rPr>
          <w:rFonts w:ascii="Arial" w:hAnsi="Arial"/>
          <w:sz w:val="22"/>
          <w:szCs w:val="22"/>
        </w:rPr>
        <w:t>.</w:t>
      </w:r>
      <w:r w:rsidRPr="00B3167D">
        <w:rPr>
          <w:rFonts w:ascii="Arial" w:hAnsi="Arial"/>
          <w:sz w:val="22"/>
          <w:szCs w:val="22"/>
        </w:rPr>
        <w:t xml:space="preserve"> The terms of the agreements were generally between </w:t>
      </w:r>
      <w:r>
        <w:rPr>
          <w:rFonts w:ascii="Arial" w:hAnsi="Arial"/>
          <w:sz w:val="22"/>
          <w:szCs w:val="22"/>
        </w:rPr>
        <w:t>1</w:t>
      </w:r>
      <w:r w:rsidRPr="00B3167D">
        <w:rPr>
          <w:rFonts w:ascii="Arial" w:hAnsi="Arial"/>
          <w:sz w:val="22"/>
          <w:szCs w:val="22"/>
        </w:rPr>
        <w:t xml:space="preserve"> and 5 years. </w:t>
      </w:r>
    </w:p>
    <w:p w:rsidR="00987E03" w:rsidRDefault="00987E03" w:rsidP="007F64CF">
      <w:pPr>
        <w:spacing w:before="120" w:after="120" w:line="380" w:lineRule="exact"/>
        <w:ind w:left="539" w:right="-45" w:hanging="539"/>
        <w:jc w:val="both"/>
        <w:rPr>
          <w:rFonts w:ascii="Arial" w:hAnsi="Arial"/>
          <w:sz w:val="22"/>
          <w:szCs w:val="22"/>
        </w:rPr>
      </w:pPr>
      <w:r>
        <w:rPr>
          <w:rFonts w:ascii="Arial" w:hAnsi="Arial"/>
          <w:sz w:val="22"/>
          <w:szCs w:val="22"/>
        </w:rPr>
        <w:tab/>
        <w:t xml:space="preserve">As at </w:t>
      </w:r>
      <w:r w:rsidR="000F46F9">
        <w:rPr>
          <w:rFonts w:ascii="Arial" w:hAnsi="Arial"/>
          <w:color w:val="000000"/>
          <w:sz w:val="22"/>
          <w:szCs w:val="22"/>
        </w:rPr>
        <w:t>31 December 20</w:t>
      </w:r>
      <w:r>
        <w:rPr>
          <w:rFonts w:ascii="Arial" w:hAnsi="Arial"/>
          <w:sz w:val="22"/>
          <w:szCs w:val="22"/>
        </w:rPr>
        <w:t>13 and 2012</w:t>
      </w:r>
      <w:r w:rsidR="0053294C">
        <w:rPr>
          <w:rFonts w:ascii="Arial" w:hAnsi="Arial"/>
          <w:sz w:val="22"/>
          <w:szCs w:val="22"/>
        </w:rPr>
        <w:t>,</w:t>
      </w:r>
      <w:r w:rsidRPr="00B3167D">
        <w:rPr>
          <w:rFonts w:ascii="Arial" w:hAnsi="Arial"/>
          <w:sz w:val="22"/>
          <w:szCs w:val="22"/>
        </w:rPr>
        <w:t xml:space="preserve"> future minimum lease payments required under these </w:t>
      </w:r>
      <w:r w:rsidR="00681479">
        <w:rPr>
          <w:rFonts w:ascii="Arial" w:hAnsi="Arial"/>
          <w:sz w:val="22"/>
          <w:szCs w:val="22"/>
        </w:rPr>
        <w:t>non-cancellable operating lease</w:t>
      </w:r>
      <w:r w:rsidRPr="00B3167D">
        <w:rPr>
          <w:rFonts w:ascii="Arial" w:hAnsi="Arial"/>
          <w:sz w:val="22"/>
          <w:szCs w:val="22"/>
        </w:rPr>
        <w:t xml:space="preserve"> </w:t>
      </w:r>
      <w:r w:rsidR="00507AC6">
        <w:rPr>
          <w:rFonts w:ascii="Arial" w:hAnsi="Arial"/>
          <w:sz w:val="22"/>
          <w:szCs w:val="22"/>
        </w:rPr>
        <w:t xml:space="preserve">and service </w:t>
      </w:r>
      <w:r w:rsidRPr="00B3167D">
        <w:rPr>
          <w:rFonts w:ascii="Arial" w:hAnsi="Arial"/>
          <w:sz w:val="22"/>
          <w:szCs w:val="22"/>
        </w:rPr>
        <w:t>contracts were as follows.</w:t>
      </w:r>
    </w:p>
    <w:tbl>
      <w:tblPr>
        <w:tblW w:w="8460" w:type="dxa"/>
        <w:tblInd w:w="828" w:type="dxa"/>
        <w:tblLook w:val="01E0"/>
      </w:tblPr>
      <w:tblGrid>
        <w:gridCol w:w="5130"/>
        <w:gridCol w:w="1665"/>
        <w:gridCol w:w="1665"/>
      </w:tblGrid>
      <w:tr w:rsidR="00987E03" w:rsidRPr="00CD5B5D" w:rsidTr="00561982">
        <w:tc>
          <w:tcPr>
            <w:tcW w:w="5130" w:type="dxa"/>
          </w:tcPr>
          <w:p w:rsidR="00987E03" w:rsidRPr="00CD5B5D" w:rsidRDefault="00987E03" w:rsidP="007F64CF">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szCs w:val="22"/>
              </w:rPr>
            </w:pPr>
          </w:p>
        </w:tc>
        <w:tc>
          <w:tcPr>
            <w:tcW w:w="3330" w:type="dxa"/>
            <w:gridSpan w:val="2"/>
          </w:tcPr>
          <w:p w:rsidR="00987E03" w:rsidRPr="00CD5B5D" w:rsidRDefault="00987E03" w:rsidP="007F64CF">
            <w:pPr>
              <w:tabs>
                <w:tab w:val="left" w:pos="360"/>
                <w:tab w:val="left" w:pos="720"/>
                <w:tab w:val="left" w:pos="2880"/>
                <w:tab w:val="left" w:pos="5760"/>
                <w:tab w:val="decimal" w:pos="6660"/>
                <w:tab w:val="left" w:pos="7110"/>
                <w:tab w:val="decimal" w:pos="7920"/>
              </w:tabs>
              <w:spacing w:line="380" w:lineRule="exact"/>
              <w:ind w:right="-43"/>
              <w:jc w:val="right"/>
              <w:rPr>
                <w:rFonts w:ascii="Arial" w:hAnsi="Arial"/>
                <w:szCs w:val="22"/>
              </w:rPr>
            </w:pPr>
            <w:r w:rsidRPr="00CD5B5D">
              <w:rPr>
                <w:rFonts w:ascii="Arial" w:hAnsi="Arial"/>
                <w:sz w:val="22"/>
                <w:szCs w:val="22"/>
              </w:rPr>
              <w:t xml:space="preserve">(Unit: </w:t>
            </w:r>
            <w:r w:rsidR="000F46F9">
              <w:rPr>
                <w:rFonts w:ascii="Arial" w:hAnsi="Arial"/>
                <w:sz w:val="22"/>
                <w:szCs w:val="22"/>
              </w:rPr>
              <w:t>Thousand</w:t>
            </w:r>
            <w:r w:rsidRPr="00CD5B5D">
              <w:rPr>
                <w:rFonts w:ascii="Arial" w:hAnsi="Arial"/>
                <w:sz w:val="22"/>
                <w:szCs w:val="22"/>
              </w:rPr>
              <w:t xml:space="preserve"> Baht)</w:t>
            </w:r>
          </w:p>
        </w:tc>
      </w:tr>
      <w:tr w:rsidR="00987E03" w:rsidRPr="00CD5B5D" w:rsidTr="00561982">
        <w:tc>
          <w:tcPr>
            <w:tcW w:w="5130" w:type="dxa"/>
          </w:tcPr>
          <w:p w:rsidR="00987E03" w:rsidRPr="00CD5B5D" w:rsidRDefault="00987E03" w:rsidP="007F64CF">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szCs w:val="22"/>
              </w:rPr>
            </w:pPr>
          </w:p>
        </w:tc>
        <w:tc>
          <w:tcPr>
            <w:tcW w:w="1665" w:type="dxa"/>
          </w:tcPr>
          <w:p w:rsidR="00987E03" w:rsidRPr="00EC5CC2" w:rsidRDefault="002304FB" w:rsidP="007F64CF">
            <w:pPr>
              <w:pBdr>
                <w:bottom w:val="single" w:sz="4" w:space="1" w:color="auto"/>
              </w:pBdr>
              <w:tabs>
                <w:tab w:val="left" w:pos="360"/>
                <w:tab w:val="left" w:pos="720"/>
                <w:tab w:val="left" w:pos="2880"/>
                <w:tab w:val="left" w:pos="5760"/>
                <w:tab w:val="decimal" w:pos="6660"/>
                <w:tab w:val="left" w:pos="7110"/>
                <w:tab w:val="decimal" w:pos="7920"/>
              </w:tabs>
              <w:spacing w:line="380" w:lineRule="exact"/>
              <w:ind w:right="-43"/>
              <w:jc w:val="center"/>
              <w:rPr>
                <w:rFonts w:ascii="Arial" w:hAnsi="Arial"/>
                <w:szCs w:val="22"/>
              </w:rPr>
            </w:pPr>
            <w:r w:rsidRPr="00EC5CC2">
              <w:rPr>
                <w:rFonts w:ascii="Arial" w:hAnsi="Arial"/>
                <w:sz w:val="22"/>
                <w:szCs w:val="22"/>
              </w:rPr>
              <w:t>2013</w:t>
            </w:r>
          </w:p>
        </w:tc>
        <w:tc>
          <w:tcPr>
            <w:tcW w:w="1665" w:type="dxa"/>
          </w:tcPr>
          <w:p w:rsidR="00987E03" w:rsidRPr="00EC5CC2" w:rsidRDefault="002304FB" w:rsidP="007F64CF">
            <w:pPr>
              <w:pBdr>
                <w:bottom w:val="single" w:sz="4" w:space="1" w:color="auto"/>
              </w:pBdr>
              <w:tabs>
                <w:tab w:val="left" w:pos="360"/>
                <w:tab w:val="left" w:pos="720"/>
                <w:tab w:val="left" w:pos="2880"/>
                <w:tab w:val="left" w:pos="5760"/>
                <w:tab w:val="decimal" w:pos="6660"/>
                <w:tab w:val="left" w:pos="7110"/>
                <w:tab w:val="decimal" w:pos="7920"/>
              </w:tabs>
              <w:spacing w:line="380" w:lineRule="exact"/>
              <w:ind w:right="-43"/>
              <w:jc w:val="center"/>
              <w:rPr>
                <w:rFonts w:ascii="Arial" w:hAnsi="Arial"/>
                <w:szCs w:val="22"/>
              </w:rPr>
            </w:pPr>
            <w:r w:rsidRPr="00EC5CC2">
              <w:rPr>
                <w:rFonts w:ascii="Arial" w:hAnsi="Arial"/>
                <w:sz w:val="22"/>
                <w:szCs w:val="22"/>
              </w:rPr>
              <w:t>2012</w:t>
            </w:r>
          </w:p>
        </w:tc>
      </w:tr>
      <w:tr w:rsidR="00987E03" w:rsidRPr="00CD5B5D" w:rsidTr="00561982">
        <w:tc>
          <w:tcPr>
            <w:tcW w:w="5130" w:type="dxa"/>
          </w:tcPr>
          <w:p w:rsidR="00987E03" w:rsidRPr="00CD5B5D" w:rsidRDefault="00987E03" w:rsidP="007F64CF">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szCs w:val="22"/>
              </w:rPr>
            </w:pPr>
            <w:r w:rsidRPr="00CD5B5D">
              <w:rPr>
                <w:rFonts w:ascii="Arial" w:hAnsi="Arial"/>
                <w:sz w:val="22"/>
                <w:szCs w:val="22"/>
              </w:rPr>
              <w:t>Payable:</w:t>
            </w:r>
          </w:p>
        </w:tc>
        <w:tc>
          <w:tcPr>
            <w:tcW w:w="1665" w:type="dxa"/>
          </w:tcPr>
          <w:p w:rsidR="00987E03" w:rsidRPr="00CD5B5D" w:rsidRDefault="00987E03" w:rsidP="007F64CF">
            <w:pPr>
              <w:tabs>
                <w:tab w:val="left" w:pos="360"/>
                <w:tab w:val="left" w:pos="720"/>
                <w:tab w:val="left" w:pos="2880"/>
                <w:tab w:val="left" w:pos="5760"/>
                <w:tab w:val="decimal" w:pos="6660"/>
                <w:tab w:val="left" w:pos="7110"/>
                <w:tab w:val="decimal" w:pos="7920"/>
              </w:tabs>
              <w:spacing w:line="380" w:lineRule="exact"/>
              <w:ind w:right="-43"/>
              <w:jc w:val="center"/>
              <w:rPr>
                <w:rFonts w:ascii="Arial" w:hAnsi="Arial"/>
                <w:szCs w:val="22"/>
                <w:u w:val="single"/>
              </w:rPr>
            </w:pPr>
          </w:p>
        </w:tc>
        <w:tc>
          <w:tcPr>
            <w:tcW w:w="1665" w:type="dxa"/>
          </w:tcPr>
          <w:p w:rsidR="00987E03" w:rsidRPr="00CD5B5D" w:rsidRDefault="00987E03" w:rsidP="007F64CF">
            <w:pPr>
              <w:tabs>
                <w:tab w:val="left" w:pos="360"/>
                <w:tab w:val="left" w:pos="720"/>
                <w:tab w:val="left" w:pos="2880"/>
                <w:tab w:val="left" w:pos="5760"/>
                <w:tab w:val="decimal" w:pos="6660"/>
                <w:tab w:val="left" w:pos="7110"/>
                <w:tab w:val="decimal" w:pos="7920"/>
              </w:tabs>
              <w:spacing w:line="380" w:lineRule="exact"/>
              <w:ind w:right="-43"/>
              <w:jc w:val="center"/>
              <w:rPr>
                <w:rFonts w:ascii="Arial" w:hAnsi="Arial"/>
                <w:szCs w:val="22"/>
              </w:rPr>
            </w:pPr>
          </w:p>
        </w:tc>
      </w:tr>
      <w:tr w:rsidR="000F46F9" w:rsidRPr="00CD5B5D" w:rsidTr="00561982">
        <w:tc>
          <w:tcPr>
            <w:tcW w:w="5130" w:type="dxa"/>
          </w:tcPr>
          <w:p w:rsidR="000F46F9" w:rsidRPr="00CD5B5D" w:rsidRDefault="000F46F9" w:rsidP="007F64CF">
            <w:pPr>
              <w:tabs>
                <w:tab w:val="left" w:pos="612"/>
                <w:tab w:val="left" w:pos="720"/>
                <w:tab w:val="left" w:pos="2880"/>
                <w:tab w:val="left" w:pos="5760"/>
                <w:tab w:val="decimal" w:pos="6660"/>
                <w:tab w:val="left" w:pos="7110"/>
                <w:tab w:val="decimal" w:pos="7920"/>
              </w:tabs>
              <w:spacing w:line="380" w:lineRule="exact"/>
              <w:ind w:left="612" w:right="-43"/>
              <w:jc w:val="both"/>
              <w:rPr>
                <w:rFonts w:ascii="Arial" w:hAnsi="Arial"/>
                <w:szCs w:val="22"/>
              </w:rPr>
            </w:pPr>
            <w:r w:rsidRPr="00CD5B5D">
              <w:rPr>
                <w:rFonts w:ascii="Arial" w:hAnsi="Arial"/>
                <w:sz w:val="22"/>
                <w:szCs w:val="22"/>
              </w:rPr>
              <w:t>in up to 1 year</w:t>
            </w:r>
          </w:p>
        </w:tc>
        <w:tc>
          <w:tcPr>
            <w:tcW w:w="1665" w:type="dxa"/>
          </w:tcPr>
          <w:p w:rsidR="000F46F9" w:rsidRPr="00B0772E" w:rsidRDefault="000F4D36" w:rsidP="00561982">
            <w:pPr>
              <w:tabs>
                <w:tab w:val="decimal" w:pos="1288"/>
              </w:tabs>
              <w:spacing w:line="380" w:lineRule="exact"/>
              <w:ind w:right="-43"/>
              <w:rPr>
                <w:rFonts w:ascii="Arial" w:hAnsi="Arial"/>
                <w:szCs w:val="20"/>
              </w:rPr>
            </w:pPr>
            <w:r>
              <w:rPr>
                <w:rFonts w:ascii="Arial" w:hAnsi="Arial"/>
                <w:sz w:val="22"/>
                <w:szCs w:val="20"/>
              </w:rPr>
              <w:t>69,192</w:t>
            </w:r>
          </w:p>
        </w:tc>
        <w:tc>
          <w:tcPr>
            <w:tcW w:w="1665" w:type="dxa"/>
          </w:tcPr>
          <w:p w:rsidR="000F46F9" w:rsidRPr="00B0772E" w:rsidRDefault="00EE6331" w:rsidP="00561982">
            <w:pPr>
              <w:tabs>
                <w:tab w:val="decimal" w:pos="1288"/>
              </w:tabs>
              <w:spacing w:line="380" w:lineRule="exact"/>
              <w:ind w:right="-43"/>
              <w:rPr>
                <w:rFonts w:ascii="Arial" w:hAnsi="Arial"/>
                <w:szCs w:val="20"/>
              </w:rPr>
            </w:pPr>
            <w:r w:rsidRPr="00B0772E">
              <w:rPr>
                <w:rFonts w:ascii="Arial" w:hAnsi="Arial"/>
                <w:sz w:val="22"/>
                <w:szCs w:val="20"/>
              </w:rPr>
              <w:t>56,518</w:t>
            </w:r>
          </w:p>
        </w:tc>
      </w:tr>
      <w:tr w:rsidR="000F46F9" w:rsidRPr="00CD5B5D" w:rsidTr="00561982">
        <w:tc>
          <w:tcPr>
            <w:tcW w:w="5130" w:type="dxa"/>
          </w:tcPr>
          <w:p w:rsidR="000F46F9" w:rsidRPr="00CD5B5D" w:rsidRDefault="000F46F9" w:rsidP="007F64CF">
            <w:pPr>
              <w:tabs>
                <w:tab w:val="left" w:pos="612"/>
                <w:tab w:val="left" w:pos="720"/>
                <w:tab w:val="left" w:pos="2880"/>
                <w:tab w:val="left" w:pos="5760"/>
                <w:tab w:val="decimal" w:pos="6660"/>
                <w:tab w:val="left" w:pos="7110"/>
                <w:tab w:val="decimal" w:pos="7920"/>
              </w:tabs>
              <w:spacing w:line="380" w:lineRule="exact"/>
              <w:ind w:left="612" w:right="-43"/>
              <w:jc w:val="both"/>
              <w:rPr>
                <w:rFonts w:ascii="Arial" w:hAnsi="Arial"/>
                <w:szCs w:val="22"/>
              </w:rPr>
            </w:pPr>
            <w:r w:rsidRPr="00CD5B5D">
              <w:rPr>
                <w:rFonts w:ascii="Arial" w:hAnsi="Arial"/>
                <w:sz w:val="22"/>
                <w:szCs w:val="22"/>
              </w:rPr>
              <w:t>in over 1 and up to 5 years</w:t>
            </w:r>
          </w:p>
        </w:tc>
        <w:tc>
          <w:tcPr>
            <w:tcW w:w="1665" w:type="dxa"/>
          </w:tcPr>
          <w:p w:rsidR="000F46F9" w:rsidRPr="00B0772E" w:rsidRDefault="000F4D36" w:rsidP="00561982">
            <w:pPr>
              <w:tabs>
                <w:tab w:val="decimal" w:pos="1288"/>
              </w:tabs>
              <w:spacing w:line="380" w:lineRule="exact"/>
              <w:ind w:right="-43"/>
              <w:rPr>
                <w:rFonts w:ascii="Arial" w:hAnsi="Arial"/>
                <w:szCs w:val="20"/>
                <w:cs/>
              </w:rPr>
            </w:pPr>
            <w:r>
              <w:rPr>
                <w:rFonts w:ascii="Arial" w:hAnsi="Arial"/>
                <w:sz w:val="22"/>
                <w:szCs w:val="20"/>
              </w:rPr>
              <w:t>57,423</w:t>
            </w:r>
          </w:p>
        </w:tc>
        <w:tc>
          <w:tcPr>
            <w:tcW w:w="1665" w:type="dxa"/>
          </w:tcPr>
          <w:p w:rsidR="000F46F9" w:rsidRPr="00B0772E" w:rsidRDefault="00EE6331" w:rsidP="00561982">
            <w:pPr>
              <w:tabs>
                <w:tab w:val="decimal" w:pos="1288"/>
              </w:tabs>
              <w:spacing w:line="380" w:lineRule="exact"/>
              <w:ind w:right="-43"/>
              <w:rPr>
                <w:rFonts w:ascii="Arial" w:hAnsi="Arial"/>
                <w:szCs w:val="20"/>
              </w:rPr>
            </w:pPr>
            <w:r w:rsidRPr="00B0772E">
              <w:rPr>
                <w:rFonts w:ascii="Arial" w:hAnsi="Arial"/>
                <w:sz w:val="22"/>
                <w:szCs w:val="20"/>
              </w:rPr>
              <w:t>33,395</w:t>
            </w:r>
          </w:p>
        </w:tc>
      </w:tr>
    </w:tbl>
    <w:p w:rsidR="00B256E5" w:rsidRPr="00F00250" w:rsidRDefault="00225CAC" w:rsidP="00225CAC">
      <w:pPr>
        <w:tabs>
          <w:tab w:val="left" w:pos="900"/>
          <w:tab w:val="left" w:pos="1440"/>
        </w:tabs>
        <w:spacing w:before="240" w:after="120" w:line="380" w:lineRule="exact"/>
        <w:ind w:left="605" w:hanging="605"/>
        <w:jc w:val="thaiDistribute"/>
        <w:rPr>
          <w:rFonts w:ascii="Arial" w:hAnsi="Arial"/>
          <w:b/>
          <w:bCs/>
          <w:sz w:val="22"/>
          <w:szCs w:val="22"/>
        </w:rPr>
      </w:pPr>
      <w:r>
        <w:rPr>
          <w:rFonts w:ascii="Arial" w:hAnsi="Arial"/>
          <w:b/>
          <w:bCs/>
          <w:sz w:val="22"/>
          <w:szCs w:val="22"/>
        </w:rPr>
        <w:t>26</w:t>
      </w:r>
      <w:r w:rsidR="00B256E5">
        <w:rPr>
          <w:rFonts w:ascii="Arial" w:hAnsi="Arial"/>
          <w:b/>
          <w:bCs/>
          <w:sz w:val="22"/>
          <w:szCs w:val="22"/>
        </w:rPr>
        <w:t>.</w:t>
      </w:r>
      <w:r w:rsidR="00B256E5">
        <w:rPr>
          <w:rFonts w:ascii="Arial" w:hAnsi="Arial"/>
          <w:b/>
          <w:bCs/>
          <w:sz w:val="22"/>
          <w:szCs w:val="22"/>
        </w:rPr>
        <w:tab/>
      </w:r>
      <w:r w:rsidR="00B256E5" w:rsidRPr="00F00250">
        <w:rPr>
          <w:rFonts w:ascii="Arial" w:hAnsi="Arial"/>
          <w:b/>
          <w:bCs/>
          <w:sz w:val="22"/>
          <w:szCs w:val="22"/>
        </w:rPr>
        <w:t>Financial instruments</w:t>
      </w:r>
    </w:p>
    <w:p w:rsidR="00B256E5" w:rsidRPr="00F00250" w:rsidRDefault="00225CAC" w:rsidP="007F64CF">
      <w:pPr>
        <w:tabs>
          <w:tab w:val="left" w:pos="2880"/>
          <w:tab w:val="left" w:pos="5760"/>
          <w:tab w:val="decimal" w:pos="6660"/>
          <w:tab w:val="left" w:pos="7110"/>
          <w:tab w:val="decimal" w:pos="7920"/>
        </w:tabs>
        <w:spacing w:before="120" w:after="120" w:line="380" w:lineRule="exact"/>
        <w:ind w:left="600" w:right="-43" w:hanging="605"/>
        <w:jc w:val="both"/>
        <w:rPr>
          <w:rFonts w:ascii="Arial" w:hAnsi="Arial"/>
          <w:b/>
          <w:bCs/>
          <w:sz w:val="22"/>
          <w:szCs w:val="22"/>
        </w:rPr>
      </w:pPr>
      <w:r>
        <w:rPr>
          <w:rFonts w:ascii="Arial" w:hAnsi="Arial"/>
          <w:b/>
          <w:bCs/>
          <w:sz w:val="22"/>
          <w:szCs w:val="22"/>
        </w:rPr>
        <w:t>26</w:t>
      </w:r>
      <w:r w:rsidR="00B256E5" w:rsidRPr="00F00250">
        <w:rPr>
          <w:rFonts w:ascii="Arial" w:hAnsi="Arial"/>
          <w:b/>
          <w:bCs/>
          <w:sz w:val="22"/>
          <w:szCs w:val="22"/>
        </w:rPr>
        <w:t>.1</w:t>
      </w:r>
      <w:r w:rsidR="00B256E5" w:rsidRPr="00F00250">
        <w:rPr>
          <w:rFonts w:ascii="Arial" w:hAnsi="Arial"/>
          <w:b/>
          <w:bCs/>
          <w:sz w:val="22"/>
          <w:szCs w:val="22"/>
        </w:rPr>
        <w:tab/>
        <w:t>Financial risk management</w:t>
      </w:r>
    </w:p>
    <w:p w:rsidR="00B256E5" w:rsidRPr="00F00250" w:rsidRDefault="00B256E5" w:rsidP="007F64CF">
      <w:pPr>
        <w:tabs>
          <w:tab w:val="left" w:pos="2880"/>
          <w:tab w:val="left" w:pos="5760"/>
          <w:tab w:val="decimal" w:pos="6660"/>
          <w:tab w:val="left" w:pos="7110"/>
          <w:tab w:val="decimal" w:pos="7920"/>
        </w:tabs>
        <w:spacing w:before="120" w:after="120" w:line="380" w:lineRule="exact"/>
        <w:ind w:left="600" w:right="-43" w:hanging="605"/>
        <w:jc w:val="both"/>
        <w:rPr>
          <w:rFonts w:ascii="Arial" w:hAnsi="Arial"/>
          <w:sz w:val="22"/>
          <w:szCs w:val="22"/>
        </w:rPr>
      </w:pPr>
      <w:r w:rsidRPr="00F00250">
        <w:rPr>
          <w:rFonts w:ascii="Arial" w:hAnsi="Arial"/>
          <w:sz w:val="22"/>
          <w:szCs w:val="22"/>
        </w:rPr>
        <w:tab/>
        <w:t>The Company</w:t>
      </w:r>
      <w:r w:rsidR="00EC5CC2">
        <w:rPr>
          <w:rFonts w:ascii="Arial" w:hAnsi="Arial"/>
          <w:sz w:val="22"/>
          <w:szCs w:val="22"/>
        </w:rPr>
        <w:t xml:space="preserve"> and its subsidiaries</w:t>
      </w:r>
      <w:r w:rsidRPr="00F00250">
        <w:rPr>
          <w:rFonts w:ascii="Arial" w:hAnsi="Arial"/>
          <w:sz w:val="22"/>
          <w:szCs w:val="22"/>
        </w:rPr>
        <w:t xml:space="preserve">’ financial instruments, as defined </w:t>
      </w:r>
      <w:r w:rsidR="00225CAC">
        <w:rPr>
          <w:rFonts w:ascii="Arial" w:hAnsi="Arial"/>
          <w:sz w:val="22"/>
          <w:szCs w:val="22"/>
        </w:rPr>
        <w:t>under Thai Accounting Standard</w:t>
      </w:r>
      <w:r w:rsidRPr="00F00250">
        <w:rPr>
          <w:rFonts w:ascii="Arial" w:hAnsi="Arial"/>
          <w:sz w:val="22"/>
          <w:szCs w:val="22"/>
        </w:rPr>
        <w:t xml:space="preserve"> </w:t>
      </w:r>
      <w:r w:rsidRPr="00476E70">
        <w:rPr>
          <w:rFonts w:ascii="Arial" w:hAnsi="Arial"/>
          <w:sz w:val="22"/>
          <w:szCs w:val="22"/>
        </w:rPr>
        <w:t xml:space="preserve">No.107 </w:t>
      </w:r>
      <w:r w:rsidRPr="00F00250">
        <w:rPr>
          <w:rFonts w:ascii="Arial" w:hAnsi="Arial"/>
          <w:sz w:val="22"/>
          <w:szCs w:val="22"/>
        </w:rPr>
        <w:t>“Financial Instruments: Disclosure and Presentations”, principally comprise cash and cash equivalents,</w:t>
      </w:r>
      <w:r w:rsidR="00EC5CC2">
        <w:rPr>
          <w:rFonts w:ascii="Arial" w:hAnsi="Arial"/>
          <w:sz w:val="22"/>
          <w:szCs w:val="22"/>
        </w:rPr>
        <w:t xml:space="preserve"> current investment</w:t>
      </w:r>
      <w:r w:rsidR="00782613">
        <w:rPr>
          <w:rFonts w:ascii="Arial" w:hAnsi="Arial"/>
          <w:sz w:val="22"/>
          <w:szCs w:val="22"/>
        </w:rPr>
        <w:t>s</w:t>
      </w:r>
      <w:r w:rsidR="00EC5CC2">
        <w:rPr>
          <w:rFonts w:ascii="Arial" w:hAnsi="Arial"/>
          <w:sz w:val="22"/>
          <w:szCs w:val="22"/>
        </w:rPr>
        <w:t>,</w:t>
      </w:r>
      <w:r w:rsidRPr="00F00250">
        <w:rPr>
          <w:rFonts w:ascii="Arial" w:hAnsi="Arial"/>
          <w:sz w:val="22"/>
          <w:szCs w:val="22"/>
        </w:rPr>
        <w:t xml:space="preserve"> trade </w:t>
      </w:r>
      <w:r w:rsidR="00715DB4">
        <w:rPr>
          <w:rFonts w:ascii="Arial" w:hAnsi="Arial"/>
          <w:sz w:val="22"/>
          <w:szCs w:val="22"/>
        </w:rPr>
        <w:t>and other receivable</w:t>
      </w:r>
      <w:r w:rsidR="00782613">
        <w:rPr>
          <w:rFonts w:ascii="Arial" w:hAnsi="Arial"/>
          <w:sz w:val="22"/>
          <w:szCs w:val="22"/>
        </w:rPr>
        <w:t>s, trade and other payables,</w:t>
      </w:r>
      <w:r w:rsidR="00F61CF7">
        <w:rPr>
          <w:rFonts w:ascii="Arial" w:hAnsi="Arial"/>
          <w:sz w:val="22"/>
          <w:szCs w:val="22"/>
        </w:rPr>
        <w:t xml:space="preserve"> </w:t>
      </w:r>
      <w:r w:rsidR="00CA2F81">
        <w:rPr>
          <w:rFonts w:ascii="Arial" w:hAnsi="Arial"/>
          <w:sz w:val="22"/>
          <w:szCs w:val="22"/>
        </w:rPr>
        <w:t>short-term loans to subsidiaries</w:t>
      </w:r>
      <w:r w:rsidR="00F61CF7">
        <w:rPr>
          <w:rFonts w:ascii="Arial" w:hAnsi="Arial"/>
          <w:sz w:val="22"/>
          <w:szCs w:val="22"/>
        </w:rPr>
        <w:t xml:space="preserve"> and </w:t>
      </w:r>
      <w:r w:rsidR="00156382">
        <w:rPr>
          <w:rFonts w:ascii="Arial" w:hAnsi="Arial"/>
          <w:sz w:val="22"/>
          <w:szCs w:val="22"/>
        </w:rPr>
        <w:t>short-term loans from subsidiaries</w:t>
      </w:r>
      <w:r w:rsidR="007A6098">
        <w:rPr>
          <w:rFonts w:ascii="Arial" w:hAnsi="Arial"/>
          <w:sz w:val="22"/>
          <w:szCs w:val="22"/>
        </w:rPr>
        <w:t xml:space="preserve"> and</w:t>
      </w:r>
      <w:r w:rsidR="00F61CF7">
        <w:rPr>
          <w:rFonts w:ascii="Arial" w:hAnsi="Arial"/>
          <w:sz w:val="22"/>
          <w:szCs w:val="22"/>
        </w:rPr>
        <w:t xml:space="preserve"> </w:t>
      </w:r>
      <w:r w:rsidR="00782613">
        <w:rPr>
          <w:rFonts w:ascii="Arial" w:hAnsi="Arial"/>
          <w:sz w:val="22"/>
          <w:szCs w:val="22"/>
        </w:rPr>
        <w:t>financial lease liabilities</w:t>
      </w:r>
      <w:r w:rsidR="00225CAC">
        <w:rPr>
          <w:rFonts w:ascii="Arial" w:hAnsi="Arial"/>
          <w:sz w:val="22"/>
          <w:szCs w:val="22"/>
        </w:rPr>
        <w:t>.</w:t>
      </w:r>
      <w:r w:rsidRPr="00F00250">
        <w:rPr>
          <w:rFonts w:ascii="Arial" w:hAnsi="Arial"/>
          <w:sz w:val="22"/>
          <w:szCs w:val="22"/>
        </w:rPr>
        <w:t xml:space="preserve"> The financial risks associated with these financial instruments and how they are managed is described below.</w:t>
      </w:r>
    </w:p>
    <w:p w:rsidR="00B256E5" w:rsidRPr="00F00250" w:rsidRDefault="004E3140" w:rsidP="007F64CF">
      <w:pPr>
        <w:tabs>
          <w:tab w:val="left" w:pos="2880"/>
          <w:tab w:val="left" w:pos="5760"/>
          <w:tab w:val="decimal" w:pos="6660"/>
          <w:tab w:val="left" w:pos="7110"/>
          <w:tab w:val="decimal" w:pos="7920"/>
        </w:tabs>
        <w:spacing w:before="120" w:after="120" w:line="380" w:lineRule="exact"/>
        <w:ind w:left="600" w:right="-43" w:hanging="605"/>
        <w:jc w:val="both"/>
        <w:rPr>
          <w:rFonts w:ascii="Arial" w:hAnsi="Arial"/>
          <w:b/>
          <w:bCs/>
          <w:i/>
          <w:iCs/>
          <w:sz w:val="22"/>
          <w:szCs w:val="22"/>
        </w:rPr>
      </w:pPr>
      <w:r>
        <w:rPr>
          <w:rFonts w:ascii="Arial" w:hAnsi="Arial"/>
          <w:b/>
          <w:bCs/>
          <w:i/>
          <w:iCs/>
          <w:sz w:val="22"/>
          <w:szCs w:val="22"/>
        </w:rPr>
        <w:br w:type="page"/>
      </w:r>
      <w:r w:rsidR="00B256E5" w:rsidRPr="00F00250">
        <w:rPr>
          <w:rFonts w:ascii="Arial" w:hAnsi="Arial"/>
          <w:b/>
          <w:bCs/>
          <w:i/>
          <w:iCs/>
          <w:sz w:val="22"/>
          <w:szCs w:val="22"/>
        </w:rPr>
        <w:lastRenderedPageBreak/>
        <w:tab/>
        <w:t>Credit risk</w:t>
      </w:r>
    </w:p>
    <w:p w:rsidR="00B256E5" w:rsidRPr="006F60A0" w:rsidRDefault="00B256E5" w:rsidP="007F64CF">
      <w:pPr>
        <w:tabs>
          <w:tab w:val="left" w:pos="2880"/>
          <w:tab w:val="left" w:pos="5760"/>
          <w:tab w:val="decimal" w:pos="6660"/>
          <w:tab w:val="left" w:pos="7110"/>
          <w:tab w:val="decimal" w:pos="7920"/>
        </w:tabs>
        <w:spacing w:before="120" w:after="120" w:line="380" w:lineRule="exact"/>
        <w:ind w:left="600" w:right="-43" w:hanging="605"/>
        <w:jc w:val="both"/>
        <w:rPr>
          <w:rFonts w:ascii="Arial" w:hAnsi="Arial"/>
          <w:sz w:val="22"/>
          <w:szCs w:val="22"/>
          <w:cs/>
        </w:rPr>
      </w:pPr>
      <w:r w:rsidRPr="00F00250">
        <w:rPr>
          <w:rFonts w:ascii="Arial" w:hAnsi="Arial"/>
          <w:sz w:val="22"/>
          <w:szCs w:val="22"/>
        </w:rPr>
        <w:tab/>
      </w:r>
      <w:r w:rsidR="00AD5237" w:rsidRPr="00F00250">
        <w:rPr>
          <w:rFonts w:ascii="Arial" w:hAnsi="Arial"/>
          <w:sz w:val="22"/>
          <w:szCs w:val="22"/>
        </w:rPr>
        <w:t xml:space="preserve">The Company </w:t>
      </w:r>
      <w:r w:rsidR="00AD5237">
        <w:rPr>
          <w:rFonts w:ascii="Arial" w:hAnsi="Arial"/>
          <w:sz w:val="22"/>
          <w:szCs w:val="22"/>
        </w:rPr>
        <w:t>and its subsidiaries</w:t>
      </w:r>
      <w:r w:rsidR="00AD5237" w:rsidRPr="00F00250">
        <w:rPr>
          <w:rFonts w:ascii="Arial" w:hAnsi="Arial"/>
          <w:sz w:val="22"/>
          <w:szCs w:val="22"/>
        </w:rPr>
        <w:t xml:space="preserve"> </w:t>
      </w:r>
      <w:proofErr w:type="gramStart"/>
      <w:r w:rsidR="00AD5237" w:rsidRPr="00F00250">
        <w:rPr>
          <w:rFonts w:ascii="Arial" w:hAnsi="Arial"/>
          <w:sz w:val="22"/>
          <w:szCs w:val="22"/>
        </w:rPr>
        <w:t>is</w:t>
      </w:r>
      <w:proofErr w:type="gramEnd"/>
      <w:r w:rsidR="00AD5237" w:rsidRPr="00F00250">
        <w:rPr>
          <w:rFonts w:ascii="Arial" w:hAnsi="Arial"/>
          <w:sz w:val="22"/>
          <w:szCs w:val="22"/>
        </w:rPr>
        <w:t xml:space="preserve"> exposed to credit risk primarily with respect to trade </w:t>
      </w:r>
      <w:r w:rsidR="00AD5237">
        <w:rPr>
          <w:rFonts w:ascii="Arial" w:hAnsi="Arial"/>
          <w:sz w:val="22"/>
          <w:szCs w:val="22"/>
        </w:rPr>
        <w:t>and other receivables, and</w:t>
      </w:r>
      <w:r w:rsidR="00AD5237" w:rsidRPr="00F00250">
        <w:rPr>
          <w:rFonts w:ascii="Arial" w:hAnsi="Arial"/>
          <w:sz w:val="22"/>
          <w:szCs w:val="22"/>
        </w:rPr>
        <w:t xml:space="preserve"> </w:t>
      </w:r>
      <w:r w:rsidR="00AD5237">
        <w:rPr>
          <w:rFonts w:ascii="Arial" w:hAnsi="Arial"/>
          <w:sz w:val="22"/>
          <w:szCs w:val="22"/>
        </w:rPr>
        <w:t>short-term loans to subsidiaries</w:t>
      </w:r>
      <w:r w:rsidR="00AD5237" w:rsidRPr="00F00250">
        <w:rPr>
          <w:rFonts w:ascii="Arial" w:hAnsi="Arial"/>
          <w:sz w:val="22"/>
          <w:szCs w:val="22"/>
        </w:rPr>
        <w:t>. The Company</w:t>
      </w:r>
      <w:r w:rsidR="00AD5237">
        <w:rPr>
          <w:rFonts w:ascii="Arial" w:hAnsi="Arial"/>
          <w:sz w:val="22"/>
          <w:szCs w:val="22"/>
        </w:rPr>
        <w:t xml:space="preserve"> and its subsidiaries</w:t>
      </w:r>
      <w:r w:rsidR="00AD5237" w:rsidRPr="00F00250">
        <w:rPr>
          <w:rFonts w:ascii="Arial" w:hAnsi="Arial"/>
          <w:sz w:val="22"/>
          <w:szCs w:val="22"/>
        </w:rPr>
        <w:t xml:space="preserve"> </w:t>
      </w:r>
      <w:proofErr w:type="gramStart"/>
      <w:r w:rsidR="00AD5237" w:rsidRPr="00F00250">
        <w:rPr>
          <w:rFonts w:ascii="Arial" w:hAnsi="Arial"/>
          <w:sz w:val="22"/>
          <w:szCs w:val="22"/>
        </w:rPr>
        <w:t>manages</w:t>
      </w:r>
      <w:proofErr w:type="gramEnd"/>
      <w:r w:rsidR="00AD5237" w:rsidRPr="00F00250">
        <w:rPr>
          <w:rFonts w:ascii="Arial" w:hAnsi="Arial"/>
          <w:sz w:val="22"/>
          <w:szCs w:val="22"/>
        </w:rPr>
        <w:t xml:space="preserve"> the risk by adopting appropriate credit control policies and procedures and therefore does not expect to incur material financial losses. </w:t>
      </w:r>
      <w:r w:rsidR="00AD5237" w:rsidRPr="00FB0379">
        <w:rPr>
          <w:rFonts w:ascii="Arial" w:hAnsi="Arial"/>
          <w:sz w:val="22"/>
          <w:szCs w:val="22"/>
        </w:rPr>
        <w:t>However, the Company</w:t>
      </w:r>
      <w:r w:rsidR="00AD5237">
        <w:rPr>
          <w:rFonts w:ascii="Arial" w:hAnsi="Arial"/>
          <w:sz w:val="22"/>
          <w:szCs w:val="22"/>
        </w:rPr>
        <w:t xml:space="preserve"> and its subisidiaries</w:t>
      </w:r>
      <w:r w:rsidR="00AD5237" w:rsidRPr="00FB0379">
        <w:rPr>
          <w:rFonts w:ascii="Arial" w:hAnsi="Arial"/>
          <w:sz w:val="22"/>
          <w:szCs w:val="22"/>
        </w:rPr>
        <w:t xml:space="preserve"> </w:t>
      </w:r>
      <w:proofErr w:type="gramStart"/>
      <w:r w:rsidR="00AD5237" w:rsidRPr="00FB0379">
        <w:rPr>
          <w:rFonts w:ascii="Arial" w:hAnsi="Arial"/>
          <w:sz w:val="22"/>
          <w:szCs w:val="22"/>
        </w:rPr>
        <w:t>is</w:t>
      </w:r>
      <w:proofErr w:type="gramEnd"/>
      <w:r w:rsidR="00AD5237" w:rsidRPr="00FB0379">
        <w:rPr>
          <w:rFonts w:ascii="Arial" w:hAnsi="Arial"/>
          <w:sz w:val="22"/>
          <w:szCs w:val="22"/>
        </w:rPr>
        <w:t xml:space="preserve"> exposed to concentrations of credit risk with respect to trade receivables because it has a few major customers who</w:t>
      </w:r>
      <w:r w:rsidR="00AD5237">
        <w:rPr>
          <w:rFonts w:ascii="Arial" w:hAnsi="Arial"/>
          <w:sz w:val="22"/>
          <w:szCs w:val="22"/>
        </w:rPr>
        <w:t xml:space="preserve"> are in the same industry.</w:t>
      </w:r>
      <w:r w:rsidR="00AD5237" w:rsidRPr="00FB0379">
        <w:rPr>
          <w:rFonts w:ascii="Arial" w:hAnsi="Arial"/>
          <w:sz w:val="22"/>
          <w:szCs w:val="22"/>
        </w:rPr>
        <w:t xml:space="preserve"> </w:t>
      </w:r>
      <w:r w:rsidR="00AD5237" w:rsidRPr="006F60A0">
        <w:rPr>
          <w:rFonts w:ascii="Arial" w:hAnsi="Arial"/>
          <w:sz w:val="22"/>
          <w:szCs w:val="22"/>
        </w:rPr>
        <w:t xml:space="preserve">The maximum exposure to credit risk is limited to the carrying amounts of </w:t>
      </w:r>
      <w:r w:rsidR="00AD5237">
        <w:rPr>
          <w:rFonts w:ascii="Arial" w:hAnsi="Arial"/>
          <w:sz w:val="22"/>
          <w:szCs w:val="22"/>
        </w:rPr>
        <w:t xml:space="preserve">trade and other </w:t>
      </w:r>
      <w:r w:rsidR="00AD5237" w:rsidRPr="006F60A0">
        <w:rPr>
          <w:rFonts w:ascii="Arial" w:hAnsi="Arial"/>
          <w:sz w:val="22"/>
          <w:szCs w:val="22"/>
        </w:rPr>
        <w:t>receivables</w:t>
      </w:r>
      <w:r w:rsidR="00AD5237">
        <w:rPr>
          <w:rFonts w:ascii="Arial" w:hAnsi="Arial"/>
          <w:sz w:val="22"/>
          <w:szCs w:val="22"/>
        </w:rPr>
        <w:t>,</w:t>
      </w:r>
      <w:r w:rsidR="00AD5237" w:rsidRPr="006F60A0">
        <w:rPr>
          <w:rFonts w:ascii="Arial" w:hAnsi="Arial"/>
          <w:sz w:val="22"/>
          <w:szCs w:val="22"/>
        </w:rPr>
        <w:t xml:space="preserve"> </w:t>
      </w:r>
      <w:r w:rsidR="00AD5237">
        <w:rPr>
          <w:rFonts w:ascii="Arial" w:hAnsi="Arial"/>
          <w:sz w:val="22"/>
          <w:szCs w:val="22"/>
        </w:rPr>
        <w:t xml:space="preserve">and short-term loans to subsidiaries </w:t>
      </w:r>
      <w:r w:rsidR="00AD5237" w:rsidRPr="006F60A0">
        <w:rPr>
          <w:rFonts w:ascii="Arial" w:hAnsi="Arial"/>
          <w:sz w:val="22"/>
          <w:szCs w:val="22"/>
        </w:rPr>
        <w:t>as stated in the statement of financial position</w:t>
      </w:r>
      <w:r w:rsidRPr="006F60A0">
        <w:rPr>
          <w:rFonts w:ascii="Arial" w:hAnsi="Arial"/>
          <w:sz w:val="22"/>
          <w:szCs w:val="22"/>
        </w:rPr>
        <w:t>.</w:t>
      </w:r>
    </w:p>
    <w:p w:rsidR="00B256E5" w:rsidRPr="006F60A0" w:rsidRDefault="00B256E5" w:rsidP="007F64CF">
      <w:pPr>
        <w:tabs>
          <w:tab w:val="left" w:pos="2880"/>
          <w:tab w:val="left" w:pos="5760"/>
          <w:tab w:val="decimal" w:pos="6660"/>
          <w:tab w:val="left" w:pos="7110"/>
          <w:tab w:val="decimal" w:pos="7920"/>
        </w:tabs>
        <w:spacing w:before="120" w:after="120" w:line="380" w:lineRule="exact"/>
        <w:ind w:left="600" w:right="-43" w:hanging="605"/>
        <w:jc w:val="both"/>
        <w:rPr>
          <w:rFonts w:ascii="Arial" w:hAnsi="Arial"/>
          <w:b/>
          <w:bCs/>
          <w:i/>
          <w:iCs/>
          <w:sz w:val="22"/>
          <w:szCs w:val="22"/>
        </w:rPr>
      </w:pPr>
      <w:r w:rsidRPr="006F60A0">
        <w:rPr>
          <w:rFonts w:ascii="Arial" w:hAnsi="Arial"/>
          <w:b/>
          <w:bCs/>
          <w:i/>
          <w:iCs/>
          <w:sz w:val="22"/>
          <w:szCs w:val="22"/>
        </w:rPr>
        <w:tab/>
        <w:t>Interest rate risk</w:t>
      </w:r>
    </w:p>
    <w:p w:rsidR="00B256E5" w:rsidRPr="009665AF" w:rsidRDefault="00B256E5" w:rsidP="007F64CF">
      <w:pPr>
        <w:tabs>
          <w:tab w:val="left" w:pos="2880"/>
          <w:tab w:val="left" w:pos="5760"/>
          <w:tab w:val="decimal" w:pos="6660"/>
          <w:tab w:val="left" w:pos="7110"/>
          <w:tab w:val="decimal" w:pos="7920"/>
        </w:tabs>
        <w:spacing w:before="120" w:after="120" w:line="380" w:lineRule="exact"/>
        <w:ind w:left="600" w:right="-43" w:hanging="605"/>
        <w:jc w:val="both"/>
        <w:rPr>
          <w:rFonts w:ascii="Arial" w:hAnsi="Arial"/>
          <w:strike/>
          <w:color w:val="FF0000"/>
          <w:sz w:val="22"/>
          <w:szCs w:val="22"/>
        </w:rPr>
      </w:pPr>
      <w:r w:rsidRPr="006F60A0">
        <w:rPr>
          <w:rFonts w:ascii="Arial" w:hAnsi="Arial"/>
          <w:sz w:val="22"/>
          <w:szCs w:val="22"/>
        </w:rPr>
        <w:tab/>
        <w:t>The Company</w:t>
      </w:r>
      <w:r w:rsidR="00EC5CC2" w:rsidRPr="00EC5CC2">
        <w:rPr>
          <w:rFonts w:ascii="Arial" w:hAnsi="Arial"/>
          <w:sz w:val="22"/>
          <w:szCs w:val="22"/>
        </w:rPr>
        <w:t xml:space="preserve"> </w:t>
      </w:r>
      <w:r w:rsidR="00EC5CC2">
        <w:rPr>
          <w:rFonts w:ascii="Arial" w:hAnsi="Arial"/>
          <w:sz w:val="22"/>
          <w:szCs w:val="22"/>
        </w:rPr>
        <w:t>and its subsidiaries</w:t>
      </w:r>
      <w:r w:rsidRPr="006F60A0">
        <w:rPr>
          <w:rFonts w:ascii="Arial" w:hAnsi="Arial"/>
          <w:sz w:val="22"/>
          <w:szCs w:val="22"/>
        </w:rPr>
        <w:t>’ exposure to interest rate risk relates primarily to its cas</w:t>
      </w:r>
      <w:r w:rsidRPr="00F00250">
        <w:rPr>
          <w:rFonts w:ascii="Arial" w:hAnsi="Arial"/>
          <w:sz w:val="22"/>
          <w:szCs w:val="22"/>
        </w:rPr>
        <w:t xml:space="preserve">h at banks, </w:t>
      </w:r>
      <w:r w:rsidR="00225CAC">
        <w:rPr>
          <w:rFonts w:ascii="Arial" w:hAnsi="Arial"/>
          <w:sz w:val="22"/>
          <w:szCs w:val="22"/>
        </w:rPr>
        <w:t>current investment</w:t>
      </w:r>
      <w:r w:rsidR="000233D8">
        <w:rPr>
          <w:rFonts w:ascii="Arial" w:hAnsi="Arial"/>
          <w:sz w:val="22"/>
          <w:szCs w:val="22"/>
        </w:rPr>
        <w:t>s</w:t>
      </w:r>
      <w:r w:rsidR="00F61CF7">
        <w:rPr>
          <w:rFonts w:ascii="Arial" w:hAnsi="Arial"/>
          <w:sz w:val="22"/>
          <w:szCs w:val="22"/>
        </w:rPr>
        <w:t>,</w:t>
      </w:r>
      <w:r w:rsidR="000233D8">
        <w:rPr>
          <w:rFonts w:ascii="Arial" w:hAnsi="Arial"/>
          <w:sz w:val="22"/>
          <w:szCs w:val="22"/>
        </w:rPr>
        <w:t xml:space="preserve"> </w:t>
      </w:r>
      <w:r w:rsidR="00CA2F81">
        <w:rPr>
          <w:rFonts w:ascii="Arial" w:hAnsi="Arial"/>
          <w:sz w:val="22"/>
          <w:szCs w:val="22"/>
        </w:rPr>
        <w:t>short-term loans to subsidiaries and short-term loans from subsidiar</w:t>
      </w:r>
      <w:r w:rsidR="00156382">
        <w:rPr>
          <w:rFonts w:ascii="Arial" w:hAnsi="Arial"/>
          <w:sz w:val="22"/>
          <w:szCs w:val="22"/>
        </w:rPr>
        <w:t>ies</w:t>
      </w:r>
      <w:r w:rsidR="000233D8">
        <w:rPr>
          <w:rFonts w:ascii="Arial" w:hAnsi="Arial"/>
          <w:sz w:val="22"/>
          <w:szCs w:val="22"/>
        </w:rPr>
        <w:t xml:space="preserve"> and financial lease liabilities</w:t>
      </w:r>
      <w:r w:rsidR="00225CAC">
        <w:rPr>
          <w:rFonts w:ascii="Arial" w:hAnsi="Arial"/>
          <w:sz w:val="22"/>
          <w:szCs w:val="22"/>
        </w:rPr>
        <w:t xml:space="preserve">. </w:t>
      </w:r>
      <w:r>
        <w:rPr>
          <w:rFonts w:ascii="Arial" w:hAnsi="Arial"/>
          <w:sz w:val="22"/>
          <w:szCs w:val="22"/>
        </w:rPr>
        <w:t>M</w:t>
      </w:r>
      <w:r w:rsidR="00225CAC">
        <w:rPr>
          <w:rFonts w:ascii="Arial" w:hAnsi="Arial"/>
          <w:sz w:val="22"/>
          <w:szCs w:val="22"/>
        </w:rPr>
        <w:t>ost of the Company and its subsidiaries’</w:t>
      </w:r>
      <w:r w:rsidRPr="00F00250">
        <w:rPr>
          <w:rFonts w:ascii="Arial" w:hAnsi="Arial"/>
          <w:sz w:val="22"/>
          <w:szCs w:val="22"/>
        </w:rPr>
        <w:t xml:space="preserve"> financial assets and liabilities bear floating interest rates or fixed interest rates which are close to the market rate</w:t>
      </w:r>
      <w:r>
        <w:rPr>
          <w:rFonts w:ascii="Arial" w:hAnsi="Arial"/>
          <w:sz w:val="22"/>
          <w:szCs w:val="22"/>
        </w:rPr>
        <w:t>.</w:t>
      </w:r>
    </w:p>
    <w:p w:rsidR="00B256E5" w:rsidRPr="00F00250" w:rsidRDefault="00225CAC" w:rsidP="007F64CF">
      <w:pPr>
        <w:tabs>
          <w:tab w:val="left" w:pos="2880"/>
          <w:tab w:val="left" w:pos="5760"/>
          <w:tab w:val="decimal" w:pos="6660"/>
          <w:tab w:val="left" w:pos="7110"/>
          <w:tab w:val="decimal" w:pos="7920"/>
        </w:tabs>
        <w:spacing w:before="120" w:after="120" w:line="380" w:lineRule="exact"/>
        <w:ind w:left="600" w:right="-43" w:hanging="600"/>
        <w:jc w:val="both"/>
        <w:rPr>
          <w:rFonts w:ascii="Arial" w:hAnsi="Arial"/>
          <w:b/>
          <w:bCs/>
          <w:sz w:val="22"/>
          <w:szCs w:val="22"/>
        </w:rPr>
      </w:pPr>
      <w:r>
        <w:rPr>
          <w:rFonts w:ascii="Arial" w:hAnsi="Arial"/>
          <w:b/>
          <w:bCs/>
          <w:sz w:val="22"/>
          <w:szCs w:val="22"/>
        </w:rPr>
        <w:t>26</w:t>
      </w:r>
      <w:r w:rsidR="00B256E5">
        <w:rPr>
          <w:rFonts w:ascii="Arial" w:hAnsi="Arial"/>
          <w:b/>
          <w:bCs/>
          <w:sz w:val="22"/>
          <w:szCs w:val="22"/>
        </w:rPr>
        <w:t>.2</w:t>
      </w:r>
      <w:r w:rsidR="00B256E5">
        <w:rPr>
          <w:rFonts w:ascii="Arial" w:hAnsi="Arial"/>
          <w:b/>
          <w:bCs/>
          <w:sz w:val="22"/>
          <w:szCs w:val="22"/>
        </w:rPr>
        <w:tab/>
      </w:r>
      <w:r w:rsidR="00B256E5" w:rsidRPr="00F00250">
        <w:rPr>
          <w:rFonts w:ascii="Arial" w:hAnsi="Arial"/>
          <w:b/>
          <w:bCs/>
          <w:sz w:val="22"/>
          <w:szCs w:val="22"/>
        </w:rPr>
        <w:t>Fair values of financial instruments</w:t>
      </w:r>
    </w:p>
    <w:p w:rsidR="00B256E5" w:rsidRPr="001F5A1B" w:rsidRDefault="00B256E5" w:rsidP="007F64CF">
      <w:pPr>
        <w:tabs>
          <w:tab w:val="left" w:pos="2880"/>
          <w:tab w:val="left" w:pos="5760"/>
          <w:tab w:val="decimal" w:pos="6660"/>
          <w:tab w:val="left" w:pos="7110"/>
          <w:tab w:val="decimal" w:pos="7920"/>
        </w:tabs>
        <w:spacing w:before="120" w:after="120" w:line="380" w:lineRule="exact"/>
        <w:ind w:left="630" w:right="-43"/>
        <w:jc w:val="both"/>
        <w:rPr>
          <w:rFonts w:ascii="Arial" w:hAnsi="Arial"/>
          <w:strike/>
          <w:sz w:val="22"/>
          <w:szCs w:val="22"/>
        </w:rPr>
      </w:pPr>
      <w:r w:rsidRPr="00F00250">
        <w:rPr>
          <w:rFonts w:ascii="Arial" w:hAnsi="Arial"/>
          <w:sz w:val="22"/>
          <w:szCs w:val="22"/>
        </w:rPr>
        <w:t>Since the majority of the Company</w:t>
      </w:r>
      <w:r w:rsidR="00EC5CC2" w:rsidRPr="00EC5CC2">
        <w:rPr>
          <w:rFonts w:ascii="Arial" w:hAnsi="Arial"/>
          <w:sz w:val="22"/>
          <w:szCs w:val="22"/>
        </w:rPr>
        <w:t xml:space="preserve"> </w:t>
      </w:r>
      <w:r w:rsidR="00EC5CC2">
        <w:rPr>
          <w:rFonts w:ascii="Arial" w:hAnsi="Arial"/>
          <w:sz w:val="22"/>
          <w:szCs w:val="22"/>
        </w:rPr>
        <w:t>and its subsidiaries’</w:t>
      </w:r>
      <w:r w:rsidRPr="00F00250">
        <w:rPr>
          <w:rFonts w:ascii="Arial" w:hAnsi="Arial"/>
          <w:sz w:val="22"/>
          <w:szCs w:val="22"/>
        </w:rPr>
        <w:t xml:space="preserve"> financial instruments a</w:t>
      </w:r>
      <w:r>
        <w:rPr>
          <w:rFonts w:ascii="Arial" w:hAnsi="Arial"/>
          <w:sz w:val="22"/>
          <w:szCs w:val="22"/>
        </w:rPr>
        <w:t xml:space="preserve">re short-term in nature or bear </w:t>
      </w:r>
      <w:r w:rsidRPr="00F00250">
        <w:rPr>
          <w:rFonts w:ascii="Arial" w:hAnsi="Arial"/>
          <w:sz w:val="22"/>
          <w:szCs w:val="22"/>
        </w:rPr>
        <w:t>floating interest rates, their fair value is not expected to be materially different fr</w:t>
      </w:r>
      <w:r>
        <w:rPr>
          <w:rFonts w:ascii="Arial" w:hAnsi="Arial"/>
          <w:sz w:val="22"/>
          <w:szCs w:val="22"/>
        </w:rPr>
        <w:t>om the amounts presented in statement</w:t>
      </w:r>
      <w:r w:rsidRPr="007E09E9">
        <w:rPr>
          <w:rFonts w:ascii="Arial" w:hAnsi="Arial"/>
          <w:sz w:val="22"/>
          <w:szCs w:val="22"/>
        </w:rPr>
        <w:t xml:space="preserve"> of financial position.</w:t>
      </w:r>
      <w:r w:rsidRPr="00F00250">
        <w:rPr>
          <w:rFonts w:ascii="Arial" w:hAnsi="Arial"/>
          <w:sz w:val="22"/>
          <w:szCs w:val="22"/>
        </w:rPr>
        <w:t xml:space="preserve"> </w:t>
      </w:r>
    </w:p>
    <w:p w:rsidR="00B256E5" w:rsidRDefault="00B256E5" w:rsidP="007F64CF">
      <w:pPr>
        <w:tabs>
          <w:tab w:val="left" w:pos="2880"/>
          <w:tab w:val="left" w:pos="5760"/>
          <w:tab w:val="decimal" w:pos="6660"/>
          <w:tab w:val="left" w:pos="7110"/>
          <w:tab w:val="decimal" w:pos="7920"/>
        </w:tabs>
        <w:spacing w:before="120" w:after="120" w:line="380" w:lineRule="exact"/>
        <w:ind w:left="630" w:right="-43"/>
        <w:jc w:val="both"/>
        <w:rPr>
          <w:rFonts w:ascii="Arial" w:hAnsi="Arial"/>
          <w:sz w:val="22"/>
          <w:szCs w:val="22"/>
        </w:rPr>
      </w:pPr>
      <w:r w:rsidRPr="00F00250">
        <w:rPr>
          <w:rFonts w:ascii="Arial" w:hAnsi="Arial"/>
          <w:sz w:val="22"/>
          <w:szCs w:val="22"/>
        </w:rPr>
        <w:t xml:space="preserve">A fair value is the amount for which an asset can be exchanged or a liability settled between knowledgeable, willing parties in an arm’s length transaction. The fair value is determined by reference to the market price of the financial instruments or by using an appropriate valuation technique, depending on the nature of the instrument. </w:t>
      </w:r>
    </w:p>
    <w:p w:rsidR="00130EB7" w:rsidRPr="006F60A0" w:rsidRDefault="00225CAC" w:rsidP="007F64CF">
      <w:pPr>
        <w:tabs>
          <w:tab w:val="left" w:pos="2880"/>
          <w:tab w:val="left" w:pos="5760"/>
          <w:tab w:val="decimal" w:pos="6660"/>
          <w:tab w:val="left" w:pos="7110"/>
          <w:tab w:val="decimal" w:pos="7920"/>
        </w:tabs>
        <w:spacing w:before="120" w:after="120" w:line="380" w:lineRule="exact"/>
        <w:ind w:left="600" w:right="-43" w:hanging="600"/>
        <w:jc w:val="both"/>
        <w:rPr>
          <w:rFonts w:ascii="Arial" w:hAnsi="Arial"/>
          <w:b/>
          <w:bCs/>
          <w:sz w:val="22"/>
          <w:szCs w:val="22"/>
        </w:rPr>
      </w:pPr>
      <w:r>
        <w:rPr>
          <w:rFonts w:ascii="Arial" w:hAnsi="Arial"/>
          <w:b/>
          <w:bCs/>
          <w:sz w:val="22"/>
          <w:szCs w:val="22"/>
        </w:rPr>
        <w:t>27</w:t>
      </w:r>
      <w:r w:rsidR="00130EB7" w:rsidRPr="006F60A0">
        <w:rPr>
          <w:rFonts w:ascii="Arial" w:hAnsi="Arial"/>
          <w:b/>
          <w:bCs/>
          <w:sz w:val="22"/>
          <w:szCs w:val="22"/>
        </w:rPr>
        <w:t>.</w:t>
      </w:r>
      <w:r w:rsidR="00130EB7" w:rsidRPr="006F60A0">
        <w:rPr>
          <w:rFonts w:ascii="Arial" w:hAnsi="Arial"/>
          <w:b/>
          <w:bCs/>
          <w:sz w:val="22"/>
          <w:szCs w:val="22"/>
        </w:rPr>
        <w:tab/>
        <w:t>Capital management</w:t>
      </w:r>
    </w:p>
    <w:p w:rsidR="00130EB7" w:rsidRPr="00D55CFC" w:rsidRDefault="00130EB7" w:rsidP="007F64CF">
      <w:pPr>
        <w:tabs>
          <w:tab w:val="left" w:pos="2880"/>
          <w:tab w:val="left" w:pos="5760"/>
          <w:tab w:val="left" w:pos="6660"/>
          <w:tab w:val="left" w:pos="7110"/>
          <w:tab w:val="left" w:pos="7920"/>
        </w:tabs>
        <w:overflowPunct/>
        <w:spacing w:before="120" w:after="120" w:line="380" w:lineRule="exact"/>
        <w:ind w:left="605" w:hanging="605"/>
        <w:jc w:val="both"/>
        <w:textAlignment w:val="auto"/>
        <w:rPr>
          <w:rFonts w:ascii="Angsana New" w:eastAsia="MS Mincho" w:hAnsi="Angsana New"/>
          <w:i/>
          <w:iCs/>
          <w:color w:val="000000"/>
          <w:sz w:val="28"/>
          <w:szCs w:val="28"/>
        </w:rPr>
      </w:pPr>
      <w:r w:rsidRPr="006F60A0">
        <w:rPr>
          <w:rFonts w:ascii="Arial" w:hAnsi="Arial"/>
          <w:sz w:val="22"/>
          <w:szCs w:val="22"/>
        </w:rPr>
        <w:tab/>
      </w:r>
      <w:r w:rsidRPr="006F60A0">
        <w:rPr>
          <w:rFonts w:ascii="Arial" w:eastAsia="MS Mincho" w:hAnsi="Arial" w:cs="Arial"/>
          <w:color w:val="000000"/>
          <w:sz w:val="22"/>
          <w:szCs w:val="22"/>
        </w:rPr>
        <w:t>The pr</w:t>
      </w:r>
      <w:r w:rsidR="00225CAC">
        <w:rPr>
          <w:rFonts w:ascii="Arial" w:eastAsia="MS Mincho" w:hAnsi="Arial" w:cs="Arial"/>
          <w:color w:val="000000"/>
          <w:sz w:val="22"/>
          <w:szCs w:val="22"/>
        </w:rPr>
        <w:t>imary objective of the Company and its subsidiaries’</w:t>
      </w:r>
      <w:r w:rsidRPr="006F60A0">
        <w:rPr>
          <w:rFonts w:ascii="Arial" w:eastAsia="MS Mincho" w:hAnsi="Arial" w:cs="Arial"/>
          <w:color w:val="000000"/>
          <w:sz w:val="22"/>
          <w:szCs w:val="22"/>
        </w:rPr>
        <w:t xml:space="preserve"> capital management is to ensure that it has appropriate capital structure in order to support its business a</w:t>
      </w:r>
      <w:r>
        <w:rPr>
          <w:rFonts w:ascii="Arial" w:eastAsia="MS Mincho" w:hAnsi="Arial" w:cs="Arial"/>
          <w:color w:val="000000"/>
          <w:sz w:val="22"/>
          <w:szCs w:val="22"/>
        </w:rPr>
        <w:t xml:space="preserve">nd maximise shareholder value. </w:t>
      </w:r>
      <w:r w:rsidRPr="006F60A0">
        <w:rPr>
          <w:rFonts w:ascii="Arial" w:eastAsia="MS Mincho" w:hAnsi="Arial" w:cs="Arial"/>
          <w:color w:val="000000"/>
          <w:sz w:val="22"/>
          <w:szCs w:val="22"/>
        </w:rPr>
        <w:t xml:space="preserve">As at 31 December </w:t>
      </w:r>
      <w:r>
        <w:rPr>
          <w:rFonts w:ascii="Arial" w:eastAsia="MS Mincho" w:hAnsi="Arial" w:cs="Arial"/>
          <w:color w:val="000000"/>
          <w:sz w:val="22"/>
          <w:szCs w:val="22"/>
        </w:rPr>
        <w:t>2013</w:t>
      </w:r>
      <w:r w:rsidRPr="006F60A0">
        <w:rPr>
          <w:rFonts w:ascii="Arial" w:eastAsia="MS Mincho" w:hAnsi="Arial" w:cs="Arial"/>
          <w:color w:val="000000"/>
          <w:sz w:val="22"/>
          <w:szCs w:val="22"/>
        </w:rPr>
        <w:t xml:space="preserve">, the </w:t>
      </w:r>
      <w:r w:rsidR="00225CAC">
        <w:rPr>
          <w:rFonts w:ascii="Arial" w:eastAsia="MS Mincho" w:hAnsi="Arial" w:cs="Arial"/>
          <w:color w:val="000000"/>
          <w:sz w:val="22"/>
          <w:szCs w:val="22"/>
        </w:rPr>
        <w:t>Company and its subsidiaries’</w:t>
      </w:r>
      <w:r>
        <w:rPr>
          <w:rFonts w:ascii="Arial" w:eastAsia="MS Mincho" w:hAnsi="Arial" w:cs="Arial"/>
          <w:color w:val="000000"/>
          <w:sz w:val="22"/>
          <w:szCs w:val="22"/>
        </w:rPr>
        <w:t xml:space="preserve"> debt-to-equity ratio was 0.09:1 (2012: 0.57:1) and the Company's was 0.07:1 (2012: 1.37:1). </w:t>
      </w:r>
    </w:p>
    <w:p w:rsidR="004176DA" w:rsidRPr="00225CAC" w:rsidRDefault="00CA14F4" w:rsidP="007F64CF">
      <w:pPr>
        <w:tabs>
          <w:tab w:val="left" w:pos="540"/>
        </w:tabs>
        <w:overflowPunct/>
        <w:spacing w:before="120" w:after="120" w:line="380" w:lineRule="exact"/>
        <w:ind w:left="533" w:hanging="533"/>
        <w:jc w:val="thaiDistribute"/>
        <w:textAlignment w:val="auto"/>
        <w:rPr>
          <w:rFonts w:ascii="Arial" w:hAnsi="Arial"/>
          <w:sz w:val="22"/>
          <w:szCs w:val="22"/>
        </w:rPr>
      </w:pPr>
      <w:r>
        <w:rPr>
          <w:rFonts w:ascii="Arial" w:hAnsi="Arial"/>
          <w:b/>
          <w:bCs/>
          <w:sz w:val="22"/>
          <w:szCs w:val="22"/>
        </w:rPr>
        <w:t>28</w:t>
      </w:r>
      <w:r w:rsidR="004176DA" w:rsidRPr="00225CAC">
        <w:rPr>
          <w:rFonts w:ascii="Arial" w:hAnsi="Arial"/>
          <w:b/>
          <w:bCs/>
          <w:sz w:val="22"/>
          <w:szCs w:val="22"/>
        </w:rPr>
        <w:t>.</w:t>
      </w:r>
      <w:r w:rsidR="004176DA" w:rsidRPr="00225CAC">
        <w:rPr>
          <w:rFonts w:ascii="Arial" w:hAnsi="Arial"/>
          <w:b/>
          <w:bCs/>
          <w:sz w:val="22"/>
          <w:szCs w:val="22"/>
        </w:rPr>
        <w:tab/>
      </w:r>
      <w:r w:rsidR="00225CAC">
        <w:rPr>
          <w:rFonts w:ascii="Arial" w:hAnsi="Arial"/>
          <w:b/>
          <w:bCs/>
          <w:sz w:val="22"/>
          <w:szCs w:val="22"/>
        </w:rPr>
        <w:t xml:space="preserve">Approval of </w:t>
      </w:r>
      <w:r w:rsidR="004176DA" w:rsidRPr="00225CAC">
        <w:rPr>
          <w:rFonts w:ascii="Arial" w:hAnsi="Arial"/>
          <w:b/>
          <w:bCs/>
          <w:sz w:val="22"/>
          <w:szCs w:val="22"/>
        </w:rPr>
        <w:t>financial statements</w:t>
      </w:r>
    </w:p>
    <w:p w:rsidR="004176DA" w:rsidRPr="00524486" w:rsidRDefault="00576694" w:rsidP="007F64CF">
      <w:pPr>
        <w:tabs>
          <w:tab w:val="left" w:pos="540"/>
          <w:tab w:val="left" w:pos="900"/>
          <w:tab w:val="left" w:pos="1440"/>
        </w:tabs>
        <w:spacing w:before="120" w:after="120" w:line="380" w:lineRule="exact"/>
        <w:ind w:left="540" w:hanging="540"/>
        <w:jc w:val="thaiDistribute"/>
        <w:rPr>
          <w:rFonts w:ascii="Arial" w:hAnsi="Arial"/>
          <w:sz w:val="22"/>
          <w:szCs w:val="22"/>
        </w:rPr>
      </w:pPr>
      <w:r w:rsidRPr="00225CAC">
        <w:rPr>
          <w:rFonts w:ascii="Arial" w:hAnsi="Arial" w:hint="cs"/>
          <w:color w:val="000000"/>
          <w:sz w:val="22"/>
          <w:szCs w:val="22"/>
          <w:cs/>
        </w:rPr>
        <w:tab/>
      </w:r>
      <w:r w:rsidR="004176DA" w:rsidRPr="00225CAC">
        <w:rPr>
          <w:rFonts w:ascii="Arial" w:hAnsi="Arial"/>
          <w:color w:val="000000"/>
          <w:sz w:val="22"/>
          <w:szCs w:val="22"/>
        </w:rPr>
        <w:t xml:space="preserve">These financial statements were authorised for issue by the Company’s </w:t>
      </w:r>
      <w:r w:rsidR="00DE45C1" w:rsidRPr="00225CAC">
        <w:rPr>
          <w:rFonts w:ascii="Arial" w:hAnsi="Arial"/>
          <w:sz w:val="22"/>
          <w:szCs w:val="22"/>
        </w:rPr>
        <w:t>Board of Directors</w:t>
      </w:r>
      <w:r w:rsidR="004176DA" w:rsidRPr="00225CAC">
        <w:rPr>
          <w:rFonts w:ascii="Arial" w:hAnsi="Arial"/>
          <w:color w:val="000000"/>
          <w:sz w:val="22"/>
          <w:szCs w:val="22"/>
        </w:rPr>
        <w:t xml:space="preserve"> on </w:t>
      </w:r>
      <w:r w:rsidR="00EF751B" w:rsidRPr="00225CAC">
        <w:rPr>
          <w:rFonts w:ascii="Arial" w:hAnsi="Arial"/>
          <w:color w:val="000000"/>
          <w:sz w:val="22"/>
          <w:szCs w:val="22"/>
        </w:rPr>
        <w:t>19</w:t>
      </w:r>
      <w:r w:rsidR="00BC253D" w:rsidRPr="00225CAC">
        <w:rPr>
          <w:rFonts w:ascii="Arial" w:hAnsi="Arial"/>
          <w:color w:val="000000"/>
          <w:sz w:val="22"/>
          <w:szCs w:val="22"/>
        </w:rPr>
        <w:t xml:space="preserve"> </w:t>
      </w:r>
      <w:r w:rsidR="00EF751B" w:rsidRPr="00225CAC">
        <w:rPr>
          <w:rFonts w:ascii="Arial" w:hAnsi="Arial"/>
          <w:color w:val="000000"/>
          <w:sz w:val="22"/>
          <w:szCs w:val="22"/>
        </w:rPr>
        <w:t xml:space="preserve">February </w:t>
      </w:r>
      <w:r w:rsidR="00CD5B5D" w:rsidRPr="00225CAC">
        <w:rPr>
          <w:rFonts w:ascii="Arial" w:hAnsi="Arial"/>
          <w:color w:val="000000"/>
          <w:sz w:val="22"/>
          <w:szCs w:val="22"/>
        </w:rPr>
        <w:t>201</w:t>
      </w:r>
      <w:r w:rsidR="00EF751B" w:rsidRPr="00225CAC">
        <w:rPr>
          <w:rFonts w:ascii="Arial" w:hAnsi="Arial"/>
          <w:color w:val="000000"/>
          <w:sz w:val="22"/>
          <w:szCs w:val="22"/>
        </w:rPr>
        <w:t>4</w:t>
      </w:r>
      <w:r w:rsidR="00CD5B5D" w:rsidRPr="00225CAC">
        <w:rPr>
          <w:rFonts w:ascii="Arial" w:hAnsi="Arial"/>
          <w:color w:val="000000"/>
          <w:sz w:val="22"/>
          <w:szCs w:val="22"/>
        </w:rPr>
        <w:t>.</w:t>
      </w:r>
    </w:p>
    <w:sectPr w:rsidR="004176DA" w:rsidRPr="00524486" w:rsidSect="00717FFA">
      <w:pgSz w:w="11909" w:h="16834" w:code="9"/>
      <w:pgMar w:top="1296" w:right="1080" w:bottom="1080" w:left="1296"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ED6" w:rsidRDefault="00160ED6" w:rsidP="00D41EFC">
      <w:r>
        <w:separator/>
      </w:r>
    </w:p>
  </w:endnote>
  <w:endnote w:type="continuationSeparator" w:id="0">
    <w:p w:rsidR="00160ED6" w:rsidRDefault="00160ED6" w:rsidP="00D41E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Monotype Sorts">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ZWAdobeF">
    <w:altName w:val="Times New Roman"/>
    <w:charset w:val="00"/>
    <w:family w:val="auto"/>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E5A" w:rsidRDefault="002D2E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D36" w:rsidRPr="0078023B" w:rsidRDefault="001F336F">
    <w:pPr>
      <w:pStyle w:val="Footer"/>
      <w:jc w:val="right"/>
      <w:rPr>
        <w:rFonts w:ascii="Arial" w:hAnsi="Arial" w:cs="Arial"/>
        <w:sz w:val="22"/>
        <w:szCs w:val="22"/>
      </w:rPr>
    </w:pPr>
    <w:r w:rsidRPr="0078023B">
      <w:rPr>
        <w:rFonts w:ascii="Arial" w:hAnsi="Arial" w:cs="Arial"/>
        <w:sz w:val="22"/>
        <w:szCs w:val="22"/>
      </w:rPr>
      <w:fldChar w:fldCharType="begin"/>
    </w:r>
    <w:r w:rsidR="000F4D36" w:rsidRPr="0078023B">
      <w:rPr>
        <w:rFonts w:ascii="Arial" w:hAnsi="Arial" w:cs="Arial"/>
        <w:sz w:val="22"/>
        <w:szCs w:val="22"/>
      </w:rPr>
      <w:instrText xml:space="preserve"> PAGE   \* MERGEFORMAT </w:instrText>
    </w:r>
    <w:r w:rsidRPr="0078023B">
      <w:rPr>
        <w:rFonts w:ascii="Arial" w:hAnsi="Arial" w:cs="Arial"/>
        <w:sz w:val="22"/>
        <w:szCs w:val="22"/>
      </w:rPr>
      <w:fldChar w:fldCharType="separate"/>
    </w:r>
    <w:r w:rsidR="00272C62">
      <w:rPr>
        <w:rFonts w:ascii="Arial" w:hAnsi="Arial" w:cs="Arial"/>
        <w:noProof/>
        <w:sz w:val="22"/>
        <w:szCs w:val="22"/>
      </w:rPr>
      <w:t>2</w:t>
    </w:r>
    <w:r w:rsidRPr="0078023B">
      <w:rPr>
        <w:rFonts w:ascii="Arial" w:hAnsi="Arial" w:cs="Arial"/>
        <w:noProof/>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E5A" w:rsidRDefault="002D2E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ED6" w:rsidRDefault="00160ED6" w:rsidP="00D41EFC">
      <w:r>
        <w:separator/>
      </w:r>
    </w:p>
  </w:footnote>
  <w:footnote w:type="continuationSeparator" w:id="0">
    <w:p w:rsidR="00160ED6" w:rsidRDefault="00160ED6" w:rsidP="00D41E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E5A" w:rsidRDefault="002D2E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4D5" w:rsidRDefault="006E34D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E5A" w:rsidRDefault="002D2E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72A6E"/>
    <w:multiLevelType w:val="hybridMultilevel"/>
    <w:tmpl w:val="FEBABE76"/>
    <w:lvl w:ilvl="0" w:tplc="A3C2EC26">
      <w:start w:val="6"/>
      <w:numFmt w:val="decimal"/>
      <w:lvlText w:val="%1."/>
      <w:lvlJc w:val="left"/>
      <w:pPr>
        <w:tabs>
          <w:tab w:val="num" w:pos="601"/>
        </w:tabs>
        <w:ind w:left="601" w:hanging="630"/>
      </w:pPr>
      <w:rPr>
        <w:rFonts w:hint="default"/>
      </w:rPr>
    </w:lvl>
    <w:lvl w:ilvl="1" w:tplc="04090019" w:tentative="1">
      <w:start w:val="1"/>
      <w:numFmt w:val="lowerLetter"/>
      <w:lvlText w:val="%2."/>
      <w:lvlJc w:val="left"/>
      <w:pPr>
        <w:tabs>
          <w:tab w:val="num" w:pos="1051"/>
        </w:tabs>
        <w:ind w:left="1051" w:hanging="360"/>
      </w:pPr>
    </w:lvl>
    <w:lvl w:ilvl="2" w:tplc="0409001B" w:tentative="1">
      <w:start w:val="1"/>
      <w:numFmt w:val="lowerRoman"/>
      <w:lvlText w:val="%3."/>
      <w:lvlJc w:val="right"/>
      <w:pPr>
        <w:tabs>
          <w:tab w:val="num" w:pos="1771"/>
        </w:tabs>
        <w:ind w:left="1771" w:hanging="180"/>
      </w:pPr>
    </w:lvl>
    <w:lvl w:ilvl="3" w:tplc="0409000F" w:tentative="1">
      <w:start w:val="1"/>
      <w:numFmt w:val="decimal"/>
      <w:lvlText w:val="%4."/>
      <w:lvlJc w:val="left"/>
      <w:pPr>
        <w:tabs>
          <w:tab w:val="num" w:pos="2491"/>
        </w:tabs>
        <w:ind w:left="2491" w:hanging="360"/>
      </w:pPr>
    </w:lvl>
    <w:lvl w:ilvl="4" w:tplc="04090019" w:tentative="1">
      <w:start w:val="1"/>
      <w:numFmt w:val="lowerLetter"/>
      <w:lvlText w:val="%5."/>
      <w:lvlJc w:val="left"/>
      <w:pPr>
        <w:tabs>
          <w:tab w:val="num" w:pos="3211"/>
        </w:tabs>
        <w:ind w:left="3211" w:hanging="360"/>
      </w:pPr>
    </w:lvl>
    <w:lvl w:ilvl="5" w:tplc="0409001B" w:tentative="1">
      <w:start w:val="1"/>
      <w:numFmt w:val="lowerRoman"/>
      <w:lvlText w:val="%6."/>
      <w:lvlJc w:val="right"/>
      <w:pPr>
        <w:tabs>
          <w:tab w:val="num" w:pos="3931"/>
        </w:tabs>
        <w:ind w:left="3931" w:hanging="180"/>
      </w:pPr>
    </w:lvl>
    <w:lvl w:ilvl="6" w:tplc="0409000F" w:tentative="1">
      <w:start w:val="1"/>
      <w:numFmt w:val="decimal"/>
      <w:lvlText w:val="%7."/>
      <w:lvlJc w:val="left"/>
      <w:pPr>
        <w:tabs>
          <w:tab w:val="num" w:pos="4651"/>
        </w:tabs>
        <w:ind w:left="4651" w:hanging="360"/>
      </w:pPr>
    </w:lvl>
    <w:lvl w:ilvl="7" w:tplc="04090019" w:tentative="1">
      <w:start w:val="1"/>
      <w:numFmt w:val="lowerLetter"/>
      <w:lvlText w:val="%8."/>
      <w:lvlJc w:val="left"/>
      <w:pPr>
        <w:tabs>
          <w:tab w:val="num" w:pos="5371"/>
        </w:tabs>
        <w:ind w:left="5371" w:hanging="360"/>
      </w:pPr>
    </w:lvl>
    <w:lvl w:ilvl="8" w:tplc="0409001B" w:tentative="1">
      <w:start w:val="1"/>
      <w:numFmt w:val="lowerRoman"/>
      <w:lvlText w:val="%9."/>
      <w:lvlJc w:val="right"/>
      <w:pPr>
        <w:tabs>
          <w:tab w:val="num" w:pos="6091"/>
        </w:tabs>
        <w:ind w:left="6091" w:hanging="180"/>
      </w:pPr>
    </w:lvl>
  </w:abstractNum>
  <w:abstractNum w:abstractNumId="1">
    <w:nsid w:val="24F20B51"/>
    <w:multiLevelType w:val="hybridMultilevel"/>
    <w:tmpl w:val="97F066B8"/>
    <w:lvl w:ilvl="0" w:tplc="7DEE8B46">
      <w:start w:val="1"/>
      <w:numFmt w:val="bullet"/>
      <w:lvlText w:val=""/>
      <w:lvlJc w:val="left"/>
      <w:pPr>
        <w:tabs>
          <w:tab w:val="num" w:pos="2250"/>
        </w:tabs>
        <w:ind w:left="2250" w:hanging="360"/>
      </w:pPr>
      <w:rPr>
        <w:rFonts w:ascii="Symbol" w:hAnsi="Symbol" w:hint="default"/>
        <w:sz w:val="20"/>
      </w:rPr>
    </w:lvl>
    <w:lvl w:ilvl="1" w:tplc="04090003" w:tentative="1">
      <w:start w:val="1"/>
      <w:numFmt w:val="bullet"/>
      <w:lvlText w:val="o"/>
      <w:lvlJc w:val="left"/>
      <w:pPr>
        <w:tabs>
          <w:tab w:val="num" w:pos="2970"/>
        </w:tabs>
        <w:ind w:left="2970" w:hanging="360"/>
      </w:pPr>
      <w:rPr>
        <w:rFonts w:ascii="Courier New" w:hAnsi="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2">
    <w:nsid w:val="307E0FB0"/>
    <w:multiLevelType w:val="hybridMultilevel"/>
    <w:tmpl w:val="AE94ED64"/>
    <w:lvl w:ilvl="0" w:tplc="EECCA43A">
      <w:numFmt w:val="bullet"/>
      <w:lvlText w:val="-"/>
      <w:lvlJc w:val="left"/>
      <w:pPr>
        <w:ind w:left="405" w:hanging="360"/>
      </w:pPr>
      <w:rPr>
        <w:rFonts w:ascii="Cordia New" w:eastAsia="Times New Roman" w:hAnsi="Cordia New" w:cs="Times New Roman" w:hint="default"/>
        <w:sz w:val="28"/>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15B32E5"/>
    <w:multiLevelType w:val="hybridMultilevel"/>
    <w:tmpl w:val="6A1642FC"/>
    <w:lvl w:ilvl="0" w:tplc="37A4006C">
      <w:start w:val="6"/>
      <w:numFmt w:val="decimal"/>
      <w:lvlText w:val="%1."/>
      <w:lvlJc w:val="left"/>
      <w:pPr>
        <w:tabs>
          <w:tab w:val="num" w:pos="960"/>
        </w:tabs>
        <w:ind w:left="960" w:hanging="600"/>
      </w:pPr>
      <w:rPr>
        <w:rFonts w:hint="default"/>
        <w:b w:val="0"/>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8C9473D"/>
    <w:multiLevelType w:val="hybridMultilevel"/>
    <w:tmpl w:val="D0CE0A7C"/>
    <w:lvl w:ilvl="0" w:tplc="FE828410">
      <w:numFmt w:val="bullet"/>
      <w:lvlText w:val="-"/>
      <w:lvlJc w:val="left"/>
      <w:pPr>
        <w:tabs>
          <w:tab w:val="num" w:pos="1465"/>
        </w:tabs>
        <w:ind w:left="1465" w:hanging="360"/>
      </w:pPr>
      <w:rPr>
        <w:rFonts w:ascii="Angsana New" w:eastAsia="Times New Roman" w:hAnsi="Angsana New" w:cs="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5">
    <w:nsid w:val="3A1506F8"/>
    <w:multiLevelType w:val="hybridMultilevel"/>
    <w:tmpl w:val="2EA499DC"/>
    <w:lvl w:ilvl="0" w:tplc="FF6C5A54">
      <w:start w:val="1"/>
      <w:numFmt w:val="lowerLetter"/>
      <w:lvlText w:val="%1)"/>
      <w:lvlJc w:val="left"/>
      <w:pPr>
        <w:ind w:left="960" w:hanging="360"/>
      </w:pPr>
      <w:rPr>
        <w:rFonts w:ascii="Arial" w:hAnsi="Arial" w:cs="Arial" w:hint="default"/>
        <w:sz w:val="22"/>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nsid w:val="3D941537"/>
    <w:multiLevelType w:val="hybridMultilevel"/>
    <w:tmpl w:val="1370F55A"/>
    <w:lvl w:ilvl="0" w:tplc="8C307AB6">
      <w:start w:val="1"/>
      <w:numFmt w:val="bullet"/>
      <w:lvlText w:val="-"/>
      <w:lvlJc w:val="left"/>
      <w:pPr>
        <w:tabs>
          <w:tab w:val="num" w:pos="1224"/>
        </w:tabs>
        <w:ind w:left="1224" w:hanging="360"/>
      </w:pPr>
      <w:rPr>
        <w:rFonts w:ascii="Times New Roman" w:hAnsi="Times New Roman" w:hint="default"/>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7">
    <w:nsid w:val="3FDD3820"/>
    <w:multiLevelType w:val="hybridMultilevel"/>
    <w:tmpl w:val="04F8DD6A"/>
    <w:lvl w:ilvl="0" w:tplc="DBDC1B5C">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nsid w:val="44C32A8C"/>
    <w:multiLevelType w:val="hybridMultilevel"/>
    <w:tmpl w:val="D3F286F2"/>
    <w:lvl w:ilvl="0" w:tplc="80580EDE">
      <w:start w:val="1"/>
      <w:numFmt w:val="lowerLetter"/>
      <w:lvlText w:val="%1)"/>
      <w:lvlJc w:val="left"/>
      <w:pPr>
        <w:ind w:left="1015" w:hanging="360"/>
      </w:pPr>
      <w:rPr>
        <w:rFonts w:hint="default"/>
      </w:rPr>
    </w:lvl>
    <w:lvl w:ilvl="1" w:tplc="04090019" w:tentative="1">
      <w:start w:val="1"/>
      <w:numFmt w:val="lowerLetter"/>
      <w:lvlText w:val="%2."/>
      <w:lvlJc w:val="left"/>
      <w:pPr>
        <w:ind w:left="1735" w:hanging="360"/>
      </w:pPr>
    </w:lvl>
    <w:lvl w:ilvl="2" w:tplc="0409001B" w:tentative="1">
      <w:start w:val="1"/>
      <w:numFmt w:val="lowerRoman"/>
      <w:lvlText w:val="%3."/>
      <w:lvlJc w:val="right"/>
      <w:pPr>
        <w:ind w:left="2455" w:hanging="180"/>
      </w:pPr>
    </w:lvl>
    <w:lvl w:ilvl="3" w:tplc="0409000F" w:tentative="1">
      <w:start w:val="1"/>
      <w:numFmt w:val="decimal"/>
      <w:lvlText w:val="%4."/>
      <w:lvlJc w:val="left"/>
      <w:pPr>
        <w:ind w:left="3175" w:hanging="360"/>
      </w:pPr>
    </w:lvl>
    <w:lvl w:ilvl="4" w:tplc="04090019" w:tentative="1">
      <w:start w:val="1"/>
      <w:numFmt w:val="lowerLetter"/>
      <w:lvlText w:val="%5."/>
      <w:lvlJc w:val="left"/>
      <w:pPr>
        <w:ind w:left="3895" w:hanging="360"/>
      </w:pPr>
    </w:lvl>
    <w:lvl w:ilvl="5" w:tplc="0409001B" w:tentative="1">
      <w:start w:val="1"/>
      <w:numFmt w:val="lowerRoman"/>
      <w:lvlText w:val="%6."/>
      <w:lvlJc w:val="right"/>
      <w:pPr>
        <w:ind w:left="4615" w:hanging="180"/>
      </w:pPr>
    </w:lvl>
    <w:lvl w:ilvl="6" w:tplc="0409000F" w:tentative="1">
      <w:start w:val="1"/>
      <w:numFmt w:val="decimal"/>
      <w:lvlText w:val="%7."/>
      <w:lvlJc w:val="left"/>
      <w:pPr>
        <w:ind w:left="5335" w:hanging="360"/>
      </w:pPr>
    </w:lvl>
    <w:lvl w:ilvl="7" w:tplc="04090019" w:tentative="1">
      <w:start w:val="1"/>
      <w:numFmt w:val="lowerLetter"/>
      <w:lvlText w:val="%8."/>
      <w:lvlJc w:val="left"/>
      <w:pPr>
        <w:ind w:left="6055" w:hanging="360"/>
      </w:pPr>
    </w:lvl>
    <w:lvl w:ilvl="8" w:tplc="0409001B" w:tentative="1">
      <w:start w:val="1"/>
      <w:numFmt w:val="lowerRoman"/>
      <w:lvlText w:val="%9."/>
      <w:lvlJc w:val="right"/>
      <w:pPr>
        <w:ind w:left="6775" w:hanging="180"/>
      </w:pPr>
    </w:lvl>
  </w:abstractNum>
  <w:abstractNum w:abstractNumId="9">
    <w:nsid w:val="47D742AF"/>
    <w:multiLevelType w:val="singleLevel"/>
    <w:tmpl w:val="FD428CD8"/>
    <w:lvl w:ilvl="0">
      <w:start w:val="1"/>
      <w:numFmt w:val="decimal"/>
      <w:lvlText w:val="%1."/>
      <w:legacy w:legacy="1" w:legacySpace="0" w:legacyIndent="283"/>
      <w:lvlJc w:val="left"/>
      <w:pPr>
        <w:ind w:left="643" w:hanging="283"/>
      </w:pPr>
    </w:lvl>
  </w:abstractNum>
  <w:abstractNum w:abstractNumId="10">
    <w:nsid w:val="4A4B7004"/>
    <w:multiLevelType w:val="hybridMultilevel"/>
    <w:tmpl w:val="DA547042"/>
    <w:lvl w:ilvl="0" w:tplc="8FE23558">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98503F"/>
    <w:multiLevelType w:val="hybridMultilevel"/>
    <w:tmpl w:val="F420F570"/>
    <w:lvl w:ilvl="0" w:tplc="25E40520">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B22D9A"/>
    <w:multiLevelType w:val="hybridMultilevel"/>
    <w:tmpl w:val="405087E6"/>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3">
    <w:nsid w:val="552F2BF9"/>
    <w:multiLevelType w:val="hybridMultilevel"/>
    <w:tmpl w:val="454E37B4"/>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575F21A2"/>
    <w:multiLevelType w:val="hybridMultilevel"/>
    <w:tmpl w:val="130E7F2E"/>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5">
    <w:nsid w:val="5BF05AB4"/>
    <w:multiLevelType w:val="hybridMultilevel"/>
    <w:tmpl w:val="067C0D1E"/>
    <w:lvl w:ilvl="0" w:tplc="8C307AB6">
      <w:start w:val="1"/>
      <w:numFmt w:val="bullet"/>
      <w:lvlText w:val="-"/>
      <w:lvlJc w:val="left"/>
      <w:pPr>
        <w:tabs>
          <w:tab w:val="num" w:pos="1224"/>
        </w:tabs>
        <w:ind w:left="1224" w:hanging="360"/>
      </w:pPr>
      <w:rPr>
        <w:rFonts w:ascii="Times New Roman" w:hAnsi="Times New Roman"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7">
    <w:nsid w:val="5EBE7BC6"/>
    <w:multiLevelType w:val="hybridMultilevel"/>
    <w:tmpl w:val="843A0EB8"/>
    <w:lvl w:ilvl="0" w:tplc="2550C3D4">
      <w:start w:val="1"/>
      <w:numFmt w:val="decimal"/>
      <w:lvlText w:val="%1)"/>
      <w:lvlJc w:val="left"/>
      <w:pPr>
        <w:ind w:left="1170" w:hanging="360"/>
      </w:pPr>
      <w:rPr>
        <w:rFonts w:ascii="Arial" w:eastAsia="Calibri" w:hAnsi="Arial" w:cs="Cordia New"/>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9">
    <w:nsid w:val="62701DF9"/>
    <w:multiLevelType w:val="hybridMultilevel"/>
    <w:tmpl w:val="11F685C4"/>
    <w:lvl w:ilvl="0" w:tplc="7DEE8B46">
      <w:start w:val="1"/>
      <w:numFmt w:val="bullet"/>
      <w:lvlText w:val=""/>
      <w:lvlJc w:val="left"/>
      <w:pPr>
        <w:tabs>
          <w:tab w:val="num" w:pos="1800"/>
        </w:tabs>
        <w:ind w:left="1800" w:hanging="360"/>
      </w:pPr>
      <w:rPr>
        <w:rFonts w:ascii="Symbol" w:hAnsi="Symbol" w:hint="default"/>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68851489"/>
    <w:multiLevelType w:val="hybridMultilevel"/>
    <w:tmpl w:val="19AC65DC"/>
    <w:lvl w:ilvl="0" w:tplc="793671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3F4657"/>
    <w:multiLevelType w:val="hybridMultilevel"/>
    <w:tmpl w:val="903834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98E11A1"/>
    <w:multiLevelType w:val="multilevel"/>
    <w:tmpl w:val="E9FE58C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9E64F0A"/>
    <w:multiLevelType w:val="singleLevel"/>
    <w:tmpl w:val="1046CCF0"/>
    <w:lvl w:ilvl="0">
      <w:start w:val="1"/>
      <w:numFmt w:val="decimal"/>
      <w:lvlText w:val="%1."/>
      <w:legacy w:legacy="1" w:legacySpace="0" w:legacyIndent="360"/>
      <w:lvlJc w:val="left"/>
      <w:pPr>
        <w:ind w:left="360" w:hanging="360"/>
      </w:pPr>
    </w:lvl>
  </w:abstractNum>
  <w:num w:numId="1">
    <w:abstractNumId w:val="9"/>
  </w:num>
  <w:num w:numId="2">
    <w:abstractNumId w:val="24"/>
  </w:num>
  <w:num w:numId="3">
    <w:abstractNumId w:val="11"/>
  </w:num>
  <w:num w:numId="4">
    <w:abstractNumId w:val="10"/>
  </w:num>
  <w:num w:numId="5">
    <w:abstractNumId w:val="22"/>
  </w:num>
  <w:num w:numId="6">
    <w:abstractNumId w:val="1"/>
  </w:num>
  <w:num w:numId="7">
    <w:abstractNumId w:val="19"/>
  </w:num>
  <w:num w:numId="8">
    <w:abstractNumId w:val="4"/>
  </w:num>
  <w:num w:numId="9">
    <w:abstractNumId w:val="14"/>
  </w:num>
  <w:num w:numId="10">
    <w:abstractNumId w:val="15"/>
  </w:num>
  <w:num w:numId="11">
    <w:abstractNumId w:val="6"/>
  </w:num>
  <w:num w:numId="12">
    <w:abstractNumId w:val="0"/>
  </w:num>
  <w:num w:numId="13">
    <w:abstractNumId w:val="3"/>
  </w:num>
  <w:num w:numId="14">
    <w:abstractNumId w:val="8"/>
  </w:num>
  <w:num w:numId="15">
    <w:abstractNumId w:val="18"/>
  </w:num>
  <w:num w:numId="16">
    <w:abstractNumId w:val="16"/>
  </w:num>
  <w:num w:numId="17">
    <w:abstractNumId w:val="21"/>
  </w:num>
  <w:num w:numId="18">
    <w:abstractNumId w:val="5"/>
  </w:num>
  <w:num w:numId="19">
    <w:abstractNumId w:val="20"/>
  </w:num>
  <w:num w:numId="20">
    <w:abstractNumId w:val="7"/>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2"/>
  </w:num>
  <w:num w:numId="24">
    <w:abstractNumId w:val="17"/>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applyBreakingRules/>
  </w:compat>
  <w:rsids>
    <w:rsidRoot w:val="004176DA"/>
    <w:rsid w:val="000006C2"/>
    <w:rsid w:val="00001281"/>
    <w:rsid w:val="00001F11"/>
    <w:rsid w:val="000027CE"/>
    <w:rsid w:val="00002F4B"/>
    <w:rsid w:val="00003013"/>
    <w:rsid w:val="00003B9C"/>
    <w:rsid w:val="000147AF"/>
    <w:rsid w:val="0002003D"/>
    <w:rsid w:val="000200F2"/>
    <w:rsid w:val="00022D20"/>
    <w:rsid w:val="000233D8"/>
    <w:rsid w:val="00023ACA"/>
    <w:rsid w:val="00024199"/>
    <w:rsid w:val="0003248C"/>
    <w:rsid w:val="0004090B"/>
    <w:rsid w:val="00041014"/>
    <w:rsid w:val="00045429"/>
    <w:rsid w:val="00052D49"/>
    <w:rsid w:val="00053949"/>
    <w:rsid w:val="000612DC"/>
    <w:rsid w:val="0006135E"/>
    <w:rsid w:val="00062B85"/>
    <w:rsid w:val="0006326B"/>
    <w:rsid w:val="00067324"/>
    <w:rsid w:val="00070102"/>
    <w:rsid w:val="000720B3"/>
    <w:rsid w:val="00074B85"/>
    <w:rsid w:val="00074FAA"/>
    <w:rsid w:val="00075879"/>
    <w:rsid w:val="00077B85"/>
    <w:rsid w:val="00085BD5"/>
    <w:rsid w:val="00085C00"/>
    <w:rsid w:val="00086D85"/>
    <w:rsid w:val="00092D65"/>
    <w:rsid w:val="00095EAE"/>
    <w:rsid w:val="0009708E"/>
    <w:rsid w:val="000A5096"/>
    <w:rsid w:val="000A742D"/>
    <w:rsid w:val="000B0722"/>
    <w:rsid w:val="000B2C93"/>
    <w:rsid w:val="000B44F3"/>
    <w:rsid w:val="000B5230"/>
    <w:rsid w:val="000B5B1D"/>
    <w:rsid w:val="000C0A77"/>
    <w:rsid w:val="000C23CC"/>
    <w:rsid w:val="000C4EFD"/>
    <w:rsid w:val="000C4FC6"/>
    <w:rsid w:val="000C75BD"/>
    <w:rsid w:val="000C77A1"/>
    <w:rsid w:val="000C77B5"/>
    <w:rsid w:val="000D1BB8"/>
    <w:rsid w:val="000D6A3D"/>
    <w:rsid w:val="000D7667"/>
    <w:rsid w:val="000E17F3"/>
    <w:rsid w:val="000E20AF"/>
    <w:rsid w:val="000E3259"/>
    <w:rsid w:val="000E55F5"/>
    <w:rsid w:val="000E5DEB"/>
    <w:rsid w:val="000E7025"/>
    <w:rsid w:val="000E7A5D"/>
    <w:rsid w:val="000F0047"/>
    <w:rsid w:val="000F1448"/>
    <w:rsid w:val="000F216D"/>
    <w:rsid w:val="000F2965"/>
    <w:rsid w:val="000F35BA"/>
    <w:rsid w:val="000F46F9"/>
    <w:rsid w:val="000F4BB7"/>
    <w:rsid w:val="000F4CCA"/>
    <w:rsid w:val="000F4D36"/>
    <w:rsid w:val="0010011E"/>
    <w:rsid w:val="0010274E"/>
    <w:rsid w:val="00102B20"/>
    <w:rsid w:val="001122E9"/>
    <w:rsid w:val="00113F06"/>
    <w:rsid w:val="0011505B"/>
    <w:rsid w:val="00121287"/>
    <w:rsid w:val="00121D6E"/>
    <w:rsid w:val="00122B03"/>
    <w:rsid w:val="00123BF8"/>
    <w:rsid w:val="00123F1B"/>
    <w:rsid w:val="00125585"/>
    <w:rsid w:val="00126FE7"/>
    <w:rsid w:val="00127B0B"/>
    <w:rsid w:val="0013068D"/>
    <w:rsid w:val="00130CA5"/>
    <w:rsid w:val="00130EB7"/>
    <w:rsid w:val="0013283F"/>
    <w:rsid w:val="001331A8"/>
    <w:rsid w:val="00134D05"/>
    <w:rsid w:val="001355BF"/>
    <w:rsid w:val="00135A09"/>
    <w:rsid w:val="00136C98"/>
    <w:rsid w:val="0013758D"/>
    <w:rsid w:val="0014066E"/>
    <w:rsid w:val="001407B2"/>
    <w:rsid w:val="00141E4F"/>
    <w:rsid w:val="0014249C"/>
    <w:rsid w:val="001436A7"/>
    <w:rsid w:val="00143FBA"/>
    <w:rsid w:val="00144587"/>
    <w:rsid w:val="001467F2"/>
    <w:rsid w:val="001472D7"/>
    <w:rsid w:val="00150915"/>
    <w:rsid w:val="00151293"/>
    <w:rsid w:val="00151EEB"/>
    <w:rsid w:val="001549FD"/>
    <w:rsid w:val="0015599E"/>
    <w:rsid w:val="00156088"/>
    <w:rsid w:val="00156382"/>
    <w:rsid w:val="001566A6"/>
    <w:rsid w:val="00160BA4"/>
    <w:rsid w:val="00160ED6"/>
    <w:rsid w:val="00163685"/>
    <w:rsid w:val="0016517C"/>
    <w:rsid w:val="00166752"/>
    <w:rsid w:val="00167E9E"/>
    <w:rsid w:val="0017114B"/>
    <w:rsid w:val="001717C4"/>
    <w:rsid w:val="001730F3"/>
    <w:rsid w:val="00173354"/>
    <w:rsid w:val="00173E32"/>
    <w:rsid w:val="00174610"/>
    <w:rsid w:val="00174DD6"/>
    <w:rsid w:val="00184C15"/>
    <w:rsid w:val="00185C24"/>
    <w:rsid w:val="0018600E"/>
    <w:rsid w:val="0018604C"/>
    <w:rsid w:val="001900DE"/>
    <w:rsid w:val="00190354"/>
    <w:rsid w:val="001912EE"/>
    <w:rsid w:val="001916FD"/>
    <w:rsid w:val="00195A5F"/>
    <w:rsid w:val="00197765"/>
    <w:rsid w:val="001A1296"/>
    <w:rsid w:val="001A5DD5"/>
    <w:rsid w:val="001A78C7"/>
    <w:rsid w:val="001B1636"/>
    <w:rsid w:val="001B3D88"/>
    <w:rsid w:val="001B5238"/>
    <w:rsid w:val="001B605F"/>
    <w:rsid w:val="001B71DB"/>
    <w:rsid w:val="001C3BD3"/>
    <w:rsid w:val="001C65D6"/>
    <w:rsid w:val="001C6EC4"/>
    <w:rsid w:val="001C79AE"/>
    <w:rsid w:val="001D1695"/>
    <w:rsid w:val="001D3258"/>
    <w:rsid w:val="001D3586"/>
    <w:rsid w:val="001D79AC"/>
    <w:rsid w:val="001E0DD1"/>
    <w:rsid w:val="001E1BDE"/>
    <w:rsid w:val="001E2D2B"/>
    <w:rsid w:val="001E4C86"/>
    <w:rsid w:val="001F336F"/>
    <w:rsid w:val="001F42C8"/>
    <w:rsid w:val="001F4841"/>
    <w:rsid w:val="001F4D31"/>
    <w:rsid w:val="001F5529"/>
    <w:rsid w:val="001F5D8C"/>
    <w:rsid w:val="001F6286"/>
    <w:rsid w:val="00200703"/>
    <w:rsid w:val="002013A0"/>
    <w:rsid w:val="0020146C"/>
    <w:rsid w:val="00210A99"/>
    <w:rsid w:val="00212AF0"/>
    <w:rsid w:val="00216B96"/>
    <w:rsid w:val="00217127"/>
    <w:rsid w:val="00220756"/>
    <w:rsid w:val="002230DA"/>
    <w:rsid w:val="00223982"/>
    <w:rsid w:val="002248DB"/>
    <w:rsid w:val="00225CAC"/>
    <w:rsid w:val="002267D8"/>
    <w:rsid w:val="002304FB"/>
    <w:rsid w:val="00231299"/>
    <w:rsid w:val="00232693"/>
    <w:rsid w:val="00236390"/>
    <w:rsid w:val="0023647D"/>
    <w:rsid w:val="0024005B"/>
    <w:rsid w:val="00240BD0"/>
    <w:rsid w:val="002420B3"/>
    <w:rsid w:val="00242257"/>
    <w:rsid w:val="00242302"/>
    <w:rsid w:val="0024734D"/>
    <w:rsid w:val="002475F6"/>
    <w:rsid w:val="00247867"/>
    <w:rsid w:val="00252120"/>
    <w:rsid w:val="00252295"/>
    <w:rsid w:val="00252B42"/>
    <w:rsid w:val="0025378D"/>
    <w:rsid w:val="00255251"/>
    <w:rsid w:val="00255DAD"/>
    <w:rsid w:val="00256227"/>
    <w:rsid w:val="0025715F"/>
    <w:rsid w:val="00257485"/>
    <w:rsid w:val="00260420"/>
    <w:rsid w:val="00261B11"/>
    <w:rsid w:val="00261F35"/>
    <w:rsid w:val="00262745"/>
    <w:rsid w:val="00262AD3"/>
    <w:rsid w:val="00262E38"/>
    <w:rsid w:val="00262FB5"/>
    <w:rsid w:val="002657F9"/>
    <w:rsid w:val="002664E7"/>
    <w:rsid w:val="0026765E"/>
    <w:rsid w:val="002718FC"/>
    <w:rsid w:val="00271C10"/>
    <w:rsid w:val="00272C62"/>
    <w:rsid w:val="002752F1"/>
    <w:rsid w:val="0027713B"/>
    <w:rsid w:val="00281301"/>
    <w:rsid w:val="00281CD4"/>
    <w:rsid w:val="00282440"/>
    <w:rsid w:val="0028287F"/>
    <w:rsid w:val="00282B3D"/>
    <w:rsid w:val="002834F5"/>
    <w:rsid w:val="002846D7"/>
    <w:rsid w:val="0028617D"/>
    <w:rsid w:val="002872CC"/>
    <w:rsid w:val="00287A00"/>
    <w:rsid w:val="00287DD6"/>
    <w:rsid w:val="002917CB"/>
    <w:rsid w:val="0029190C"/>
    <w:rsid w:val="00291EE4"/>
    <w:rsid w:val="00292077"/>
    <w:rsid w:val="002923B5"/>
    <w:rsid w:val="00292EF8"/>
    <w:rsid w:val="00292FB5"/>
    <w:rsid w:val="00293368"/>
    <w:rsid w:val="002971E6"/>
    <w:rsid w:val="00297594"/>
    <w:rsid w:val="002A0522"/>
    <w:rsid w:val="002A16A7"/>
    <w:rsid w:val="002A6CBD"/>
    <w:rsid w:val="002B0302"/>
    <w:rsid w:val="002B1E39"/>
    <w:rsid w:val="002B2B81"/>
    <w:rsid w:val="002B6B57"/>
    <w:rsid w:val="002B71B9"/>
    <w:rsid w:val="002C0FFC"/>
    <w:rsid w:val="002C1463"/>
    <w:rsid w:val="002C1E80"/>
    <w:rsid w:val="002C1F2B"/>
    <w:rsid w:val="002C24A0"/>
    <w:rsid w:val="002C6389"/>
    <w:rsid w:val="002C6B06"/>
    <w:rsid w:val="002D09E8"/>
    <w:rsid w:val="002D1622"/>
    <w:rsid w:val="002D2141"/>
    <w:rsid w:val="002D25F7"/>
    <w:rsid w:val="002D2E5A"/>
    <w:rsid w:val="002D39C7"/>
    <w:rsid w:val="002D3C5E"/>
    <w:rsid w:val="002D5B9B"/>
    <w:rsid w:val="002D7277"/>
    <w:rsid w:val="002D7EDE"/>
    <w:rsid w:val="002E5B93"/>
    <w:rsid w:val="002E70A6"/>
    <w:rsid w:val="002E78F9"/>
    <w:rsid w:val="002F2B79"/>
    <w:rsid w:val="002F3759"/>
    <w:rsid w:val="002F3FCF"/>
    <w:rsid w:val="002F46CB"/>
    <w:rsid w:val="002F5E02"/>
    <w:rsid w:val="002F6838"/>
    <w:rsid w:val="002F6967"/>
    <w:rsid w:val="002F7F58"/>
    <w:rsid w:val="003009DE"/>
    <w:rsid w:val="00301384"/>
    <w:rsid w:val="003022E4"/>
    <w:rsid w:val="00302B72"/>
    <w:rsid w:val="00302C81"/>
    <w:rsid w:val="00302F74"/>
    <w:rsid w:val="00307231"/>
    <w:rsid w:val="0031083D"/>
    <w:rsid w:val="00310E18"/>
    <w:rsid w:val="00313A3A"/>
    <w:rsid w:val="00314CDF"/>
    <w:rsid w:val="0031639D"/>
    <w:rsid w:val="003174EA"/>
    <w:rsid w:val="00320F28"/>
    <w:rsid w:val="00322331"/>
    <w:rsid w:val="00322772"/>
    <w:rsid w:val="00323D00"/>
    <w:rsid w:val="00324C92"/>
    <w:rsid w:val="00324D48"/>
    <w:rsid w:val="00326D86"/>
    <w:rsid w:val="00327A63"/>
    <w:rsid w:val="00330AE2"/>
    <w:rsid w:val="003332FA"/>
    <w:rsid w:val="00334E09"/>
    <w:rsid w:val="00335CB9"/>
    <w:rsid w:val="00336176"/>
    <w:rsid w:val="003362D6"/>
    <w:rsid w:val="0033637C"/>
    <w:rsid w:val="00337146"/>
    <w:rsid w:val="003379F6"/>
    <w:rsid w:val="00337AF1"/>
    <w:rsid w:val="00337FEA"/>
    <w:rsid w:val="00344EA0"/>
    <w:rsid w:val="00346BB8"/>
    <w:rsid w:val="00347C91"/>
    <w:rsid w:val="003510E7"/>
    <w:rsid w:val="0035112D"/>
    <w:rsid w:val="00351B0D"/>
    <w:rsid w:val="00351FD1"/>
    <w:rsid w:val="00354F06"/>
    <w:rsid w:val="003562A1"/>
    <w:rsid w:val="00360745"/>
    <w:rsid w:val="00362A98"/>
    <w:rsid w:val="00363AA1"/>
    <w:rsid w:val="00363CD4"/>
    <w:rsid w:val="00366440"/>
    <w:rsid w:val="003710D1"/>
    <w:rsid w:val="003714FB"/>
    <w:rsid w:val="00374F14"/>
    <w:rsid w:val="00375AEC"/>
    <w:rsid w:val="00377C93"/>
    <w:rsid w:val="00380D24"/>
    <w:rsid w:val="0038249E"/>
    <w:rsid w:val="00384492"/>
    <w:rsid w:val="003862B4"/>
    <w:rsid w:val="003866B4"/>
    <w:rsid w:val="003868E5"/>
    <w:rsid w:val="00395AE8"/>
    <w:rsid w:val="00396F39"/>
    <w:rsid w:val="003A1C2A"/>
    <w:rsid w:val="003A252E"/>
    <w:rsid w:val="003A45A8"/>
    <w:rsid w:val="003A4614"/>
    <w:rsid w:val="003A4C10"/>
    <w:rsid w:val="003A51A2"/>
    <w:rsid w:val="003A5FE2"/>
    <w:rsid w:val="003A7456"/>
    <w:rsid w:val="003B38AD"/>
    <w:rsid w:val="003B5E62"/>
    <w:rsid w:val="003C159F"/>
    <w:rsid w:val="003C1642"/>
    <w:rsid w:val="003C45AE"/>
    <w:rsid w:val="003C5112"/>
    <w:rsid w:val="003C6282"/>
    <w:rsid w:val="003C6631"/>
    <w:rsid w:val="003C7CC9"/>
    <w:rsid w:val="003D0D6E"/>
    <w:rsid w:val="003E011B"/>
    <w:rsid w:val="003E4EBF"/>
    <w:rsid w:val="003E5DC7"/>
    <w:rsid w:val="003E68F3"/>
    <w:rsid w:val="003E7A69"/>
    <w:rsid w:val="003F2115"/>
    <w:rsid w:val="003F56D7"/>
    <w:rsid w:val="003F7819"/>
    <w:rsid w:val="003F7D12"/>
    <w:rsid w:val="00401A15"/>
    <w:rsid w:val="004021D0"/>
    <w:rsid w:val="0040222C"/>
    <w:rsid w:val="004027A8"/>
    <w:rsid w:val="0040456A"/>
    <w:rsid w:val="00404873"/>
    <w:rsid w:val="00404BD5"/>
    <w:rsid w:val="00405300"/>
    <w:rsid w:val="004060F2"/>
    <w:rsid w:val="00406C7B"/>
    <w:rsid w:val="00411D0A"/>
    <w:rsid w:val="00413016"/>
    <w:rsid w:val="00416199"/>
    <w:rsid w:val="00416ACC"/>
    <w:rsid w:val="00416DCA"/>
    <w:rsid w:val="004176DA"/>
    <w:rsid w:val="00421712"/>
    <w:rsid w:val="00421B0B"/>
    <w:rsid w:val="004222F2"/>
    <w:rsid w:val="00422FCF"/>
    <w:rsid w:val="00425F09"/>
    <w:rsid w:val="00427327"/>
    <w:rsid w:val="00427826"/>
    <w:rsid w:val="004278CD"/>
    <w:rsid w:val="00433064"/>
    <w:rsid w:val="00435531"/>
    <w:rsid w:val="00437193"/>
    <w:rsid w:val="00437552"/>
    <w:rsid w:val="00440D3E"/>
    <w:rsid w:val="00440DEB"/>
    <w:rsid w:val="00441E8A"/>
    <w:rsid w:val="0045339E"/>
    <w:rsid w:val="004534D5"/>
    <w:rsid w:val="00453F8C"/>
    <w:rsid w:val="00454074"/>
    <w:rsid w:val="004560D1"/>
    <w:rsid w:val="004622DF"/>
    <w:rsid w:val="004666CB"/>
    <w:rsid w:val="0046753D"/>
    <w:rsid w:val="0047083B"/>
    <w:rsid w:val="004715C7"/>
    <w:rsid w:val="00471B7A"/>
    <w:rsid w:val="004760F2"/>
    <w:rsid w:val="004776E6"/>
    <w:rsid w:val="0048018B"/>
    <w:rsid w:val="00482FFB"/>
    <w:rsid w:val="00483395"/>
    <w:rsid w:val="00485E3E"/>
    <w:rsid w:val="0049233E"/>
    <w:rsid w:val="0049304E"/>
    <w:rsid w:val="00493D5B"/>
    <w:rsid w:val="00494F43"/>
    <w:rsid w:val="004965EF"/>
    <w:rsid w:val="004A0D7E"/>
    <w:rsid w:val="004A1610"/>
    <w:rsid w:val="004A2B7E"/>
    <w:rsid w:val="004A300E"/>
    <w:rsid w:val="004A46AA"/>
    <w:rsid w:val="004A5514"/>
    <w:rsid w:val="004A573F"/>
    <w:rsid w:val="004A6C66"/>
    <w:rsid w:val="004A7678"/>
    <w:rsid w:val="004B0589"/>
    <w:rsid w:val="004B0832"/>
    <w:rsid w:val="004B0985"/>
    <w:rsid w:val="004B4F03"/>
    <w:rsid w:val="004C16E6"/>
    <w:rsid w:val="004C2431"/>
    <w:rsid w:val="004C2819"/>
    <w:rsid w:val="004C2C95"/>
    <w:rsid w:val="004C4679"/>
    <w:rsid w:val="004C5212"/>
    <w:rsid w:val="004C7F9B"/>
    <w:rsid w:val="004D0A02"/>
    <w:rsid w:val="004D1A20"/>
    <w:rsid w:val="004D205B"/>
    <w:rsid w:val="004D2F04"/>
    <w:rsid w:val="004D3AF6"/>
    <w:rsid w:val="004D4A8A"/>
    <w:rsid w:val="004D5411"/>
    <w:rsid w:val="004E138F"/>
    <w:rsid w:val="004E20B1"/>
    <w:rsid w:val="004E3140"/>
    <w:rsid w:val="004E4319"/>
    <w:rsid w:val="004E4C98"/>
    <w:rsid w:val="004E6A4E"/>
    <w:rsid w:val="004E73F9"/>
    <w:rsid w:val="004E7F2D"/>
    <w:rsid w:val="004F2704"/>
    <w:rsid w:val="004F4363"/>
    <w:rsid w:val="004F5A03"/>
    <w:rsid w:val="004F5DA7"/>
    <w:rsid w:val="004F5F91"/>
    <w:rsid w:val="004F67CF"/>
    <w:rsid w:val="0050500B"/>
    <w:rsid w:val="00505F2D"/>
    <w:rsid w:val="00507AC6"/>
    <w:rsid w:val="00512769"/>
    <w:rsid w:val="00513016"/>
    <w:rsid w:val="00513ED0"/>
    <w:rsid w:val="0051466C"/>
    <w:rsid w:val="00515667"/>
    <w:rsid w:val="005165A3"/>
    <w:rsid w:val="0051703F"/>
    <w:rsid w:val="00521F3E"/>
    <w:rsid w:val="0052268A"/>
    <w:rsid w:val="00522DFB"/>
    <w:rsid w:val="00524486"/>
    <w:rsid w:val="00524F93"/>
    <w:rsid w:val="0052627C"/>
    <w:rsid w:val="00527259"/>
    <w:rsid w:val="00531E27"/>
    <w:rsid w:val="0053294C"/>
    <w:rsid w:val="005330B2"/>
    <w:rsid w:val="00534965"/>
    <w:rsid w:val="00535273"/>
    <w:rsid w:val="00535B4C"/>
    <w:rsid w:val="00540610"/>
    <w:rsid w:val="00541D7E"/>
    <w:rsid w:val="0054361F"/>
    <w:rsid w:val="00551904"/>
    <w:rsid w:val="00551A77"/>
    <w:rsid w:val="00552D40"/>
    <w:rsid w:val="00553088"/>
    <w:rsid w:val="00556A32"/>
    <w:rsid w:val="005576C0"/>
    <w:rsid w:val="00560FE7"/>
    <w:rsid w:val="00561361"/>
    <w:rsid w:val="00561982"/>
    <w:rsid w:val="00561A47"/>
    <w:rsid w:val="00562C0F"/>
    <w:rsid w:val="0056379B"/>
    <w:rsid w:val="00563BDC"/>
    <w:rsid w:val="00564601"/>
    <w:rsid w:val="00564BB3"/>
    <w:rsid w:val="00565904"/>
    <w:rsid w:val="005704D4"/>
    <w:rsid w:val="0057141C"/>
    <w:rsid w:val="00571572"/>
    <w:rsid w:val="005724EA"/>
    <w:rsid w:val="0057389C"/>
    <w:rsid w:val="00576694"/>
    <w:rsid w:val="0058341A"/>
    <w:rsid w:val="005847EB"/>
    <w:rsid w:val="0058503E"/>
    <w:rsid w:val="005866AC"/>
    <w:rsid w:val="00587773"/>
    <w:rsid w:val="00591DE2"/>
    <w:rsid w:val="0059276A"/>
    <w:rsid w:val="00592D47"/>
    <w:rsid w:val="005946AB"/>
    <w:rsid w:val="005966E3"/>
    <w:rsid w:val="00597357"/>
    <w:rsid w:val="00597E21"/>
    <w:rsid w:val="005A0619"/>
    <w:rsid w:val="005A1541"/>
    <w:rsid w:val="005A19B8"/>
    <w:rsid w:val="005B06D3"/>
    <w:rsid w:val="005B0D5F"/>
    <w:rsid w:val="005B2FF4"/>
    <w:rsid w:val="005B3B79"/>
    <w:rsid w:val="005B5D94"/>
    <w:rsid w:val="005C2CBE"/>
    <w:rsid w:val="005C3C8F"/>
    <w:rsid w:val="005C4173"/>
    <w:rsid w:val="005C447A"/>
    <w:rsid w:val="005D1FBA"/>
    <w:rsid w:val="005D49B3"/>
    <w:rsid w:val="005D4EA1"/>
    <w:rsid w:val="005D5139"/>
    <w:rsid w:val="005D59A5"/>
    <w:rsid w:val="005E3753"/>
    <w:rsid w:val="005E3D56"/>
    <w:rsid w:val="005E4EA8"/>
    <w:rsid w:val="005E6152"/>
    <w:rsid w:val="005E6781"/>
    <w:rsid w:val="005E6A05"/>
    <w:rsid w:val="005F07C5"/>
    <w:rsid w:val="005F2EBF"/>
    <w:rsid w:val="005F62CD"/>
    <w:rsid w:val="005F6C99"/>
    <w:rsid w:val="00601846"/>
    <w:rsid w:val="00604BD7"/>
    <w:rsid w:val="0060500F"/>
    <w:rsid w:val="00605412"/>
    <w:rsid w:val="006117F0"/>
    <w:rsid w:val="006154D8"/>
    <w:rsid w:val="006215CC"/>
    <w:rsid w:val="00622573"/>
    <w:rsid w:val="0062344E"/>
    <w:rsid w:val="00623708"/>
    <w:rsid w:val="006246D9"/>
    <w:rsid w:val="00624787"/>
    <w:rsid w:val="00625786"/>
    <w:rsid w:val="00626063"/>
    <w:rsid w:val="00626BA7"/>
    <w:rsid w:val="00630744"/>
    <w:rsid w:val="00633577"/>
    <w:rsid w:val="00633DB5"/>
    <w:rsid w:val="00636E53"/>
    <w:rsid w:val="00637C44"/>
    <w:rsid w:val="00637E7D"/>
    <w:rsid w:val="006428A1"/>
    <w:rsid w:val="00644C89"/>
    <w:rsid w:val="00646193"/>
    <w:rsid w:val="0064699A"/>
    <w:rsid w:val="00646DDA"/>
    <w:rsid w:val="00647024"/>
    <w:rsid w:val="00650A19"/>
    <w:rsid w:val="00654BE3"/>
    <w:rsid w:val="0065622F"/>
    <w:rsid w:val="00660A9A"/>
    <w:rsid w:val="006628D0"/>
    <w:rsid w:val="0066370B"/>
    <w:rsid w:val="00665B61"/>
    <w:rsid w:val="006664D4"/>
    <w:rsid w:val="006669AC"/>
    <w:rsid w:val="00670458"/>
    <w:rsid w:val="0067118A"/>
    <w:rsid w:val="006718AA"/>
    <w:rsid w:val="00681479"/>
    <w:rsid w:val="00681D8B"/>
    <w:rsid w:val="006821B1"/>
    <w:rsid w:val="00683658"/>
    <w:rsid w:val="00684D5F"/>
    <w:rsid w:val="00687C67"/>
    <w:rsid w:val="00693E01"/>
    <w:rsid w:val="00694AB0"/>
    <w:rsid w:val="006955A6"/>
    <w:rsid w:val="006A0E6E"/>
    <w:rsid w:val="006A2F0B"/>
    <w:rsid w:val="006A5D08"/>
    <w:rsid w:val="006A61CF"/>
    <w:rsid w:val="006A6332"/>
    <w:rsid w:val="006A6A87"/>
    <w:rsid w:val="006A708B"/>
    <w:rsid w:val="006A7F85"/>
    <w:rsid w:val="006B08A3"/>
    <w:rsid w:val="006B0D6E"/>
    <w:rsid w:val="006B1D23"/>
    <w:rsid w:val="006B1D43"/>
    <w:rsid w:val="006B2052"/>
    <w:rsid w:val="006B23F0"/>
    <w:rsid w:val="006B6B01"/>
    <w:rsid w:val="006C09FC"/>
    <w:rsid w:val="006C1C74"/>
    <w:rsid w:val="006C2274"/>
    <w:rsid w:val="006C2FB0"/>
    <w:rsid w:val="006C336A"/>
    <w:rsid w:val="006C678A"/>
    <w:rsid w:val="006D32A3"/>
    <w:rsid w:val="006D478E"/>
    <w:rsid w:val="006D542D"/>
    <w:rsid w:val="006D5532"/>
    <w:rsid w:val="006D6B38"/>
    <w:rsid w:val="006D6FDA"/>
    <w:rsid w:val="006E19A9"/>
    <w:rsid w:val="006E34D5"/>
    <w:rsid w:val="006E4B34"/>
    <w:rsid w:val="006E580F"/>
    <w:rsid w:val="006E70CC"/>
    <w:rsid w:val="006F092C"/>
    <w:rsid w:val="006F0CDD"/>
    <w:rsid w:val="006F2287"/>
    <w:rsid w:val="006F2E00"/>
    <w:rsid w:val="006F3034"/>
    <w:rsid w:val="006F76AC"/>
    <w:rsid w:val="006F7994"/>
    <w:rsid w:val="007031A6"/>
    <w:rsid w:val="007054AF"/>
    <w:rsid w:val="00706444"/>
    <w:rsid w:val="00706995"/>
    <w:rsid w:val="0071014A"/>
    <w:rsid w:val="0071150C"/>
    <w:rsid w:val="00711F32"/>
    <w:rsid w:val="00714081"/>
    <w:rsid w:val="00715DB4"/>
    <w:rsid w:val="00717FFA"/>
    <w:rsid w:val="007207CA"/>
    <w:rsid w:val="00720845"/>
    <w:rsid w:val="007208F1"/>
    <w:rsid w:val="00721CD0"/>
    <w:rsid w:val="007236DC"/>
    <w:rsid w:val="00723FC3"/>
    <w:rsid w:val="007254DD"/>
    <w:rsid w:val="00727CFA"/>
    <w:rsid w:val="00732DCD"/>
    <w:rsid w:val="00735535"/>
    <w:rsid w:val="00735A70"/>
    <w:rsid w:val="00736CC2"/>
    <w:rsid w:val="0074069B"/>
    <w:rsid w:val="007409F1"/>
    <w:rsid w:val="00741285"/>
    <w:rsid w:val="007429BD"/>
    <w:rsid w:val="007435BE"/>
    <w:rsid w:val="0074420F"/>
    <w:rsid w:val="00745048"/>
    <w:rsid w:val="00745220"/>
    <w:rsid w:val="007523D4"/>
    <w:rsid w:val="00753763"/>
    <w:rsid w:val="007555E0"/>
    <w:rsid w:val="00764EAF"/>
    <w:rsid w:val="00764F9A"/>
    <w:rsid w:val="00776D9F"/>
    <w:rsid w:val="0078023B"/>
    <w:rsid w:val="00781B08"/>
    <w:rsid w:val="00782613"/>
    <w:rsid w:val="00786E37"/>
    <w:rsid w:val="0079168D"/>
    <w:rsid w:val="00791A3B"/>
    <w:rsid w:val="00791E03"/>
    <w:rsid w:val="00796F5B"/>
    <w:rsid w:val="007A11DB"/>
    <w:rsid w:val="007A2C59"/>
    <w:rsid w:val="007A2FDE"/>
    <w:rsid w:val="007A3020"/>
    <w:rsid w:val="007A6098"/>
    <w:rsid w:val="007B20CE"/>
    <w:rsid w:val="007B3E3B"/>
    <w:rsid w:val="007B436F"/>
    <w:rsid w:val="007B4F61"/>
    <w:rsid w:val="007B5AC2"/>
    <w:rsid w:val="007B5FD4"/>
    <w:rsid w:val="007C48B1"/>
    <w:rsid w:val="007C6F67"/>
    <w:rsid w:val="007D1EF5"/>
    <w:rsid w:val="007D449C"/>
    <w:rsid w:val="007D50C0"/>
    <w:rsid w:val="007D5DF3"/>
    <w:rsid w:val="007D6881"/>
    <w:rsid w:val="007E002A"/>
    <w:rsid w:val="007E1123"/>
    <w:rsid w:val="007E1578"/>
    <w:rsid w:val="007E23CB"/>
    <w:rsid w:val="007E50F7"/>
    <w:rsid w:val="007E5277"/>
    <w:rsid w:val="007F0B78"/>
    <w:rsid w:val="007F12A6"/>
    <w:rsid w:val="007F185A"/>
    <w:rsid w:val="007F21CC"/>
    <w:rsid w:val="007F2B63"/>
    <w:rsid w:val="007F38EF"/>
    <w:rsid w:val="007F3A17"/>
    <w:rsid w:val="007F50C7"/>
    <w:rsid w:val="007F581F"/>
    <w:rsid w:val="007F64CF"/>
    <w:rsid w:val="007F73D2"/>
    <w:rsid w:val="007F79CE"/>
    <w:rsid w:val="00803D30"/>
    <w:rsid w:val="00803DD8"/>
    <w:rsid w:val="00805395"/>
    <w:rsid w:val="00805FA6"/>
    <w:rsid w:val="00806175"/>
    <w:rsid w:val="0081137F"/>
    <w:rsid w:val="00811909"/>
    <w:rsid w:val="0081607B"/>
    <w:rsid w:val="00816382"/>
    <w:rsid w:val="00816A37"/>
    <w:rsid w:val="00816A48"/>
    <w:rsid w:val="00823A4C"/>
    <w:rsid w:val="00823A8C"/>
    <w:rsid w:val="00824A4A"/>
    <w:rsid w:val="00824D5D"/>
    <w:rsid w:val="00827C39"/>
    <w:rsid w:val="00830DC0"/>
    <w:rsid w:val="00833D44"/>
    <w:rsid w:val="008347E9"/>
    <w:rsid w:val="0083729B"/>
    <w:rsid w:val="00837375"/>
    <w:rsid w:val="00837531"/>
    <w:rsid w:val="008435BC"/>
    <w:rsid w:val="00844060"/>
    <w:rsid w:val="008448C0"/>
    <w:rsid w:val="00844E0A"/>
    <w:rsid w:val="00846C77"/>
    <w:rsid w:val="0084743C"/>
    <w:rsid w:val="0084777F"/>
    <w:rsid w:val="00852A7F"/>
    <w:rsid w:val="00852FCD"/>
    <w:rsid w:val="00853272"/>
    <w:rsid w:val="0085351F"/>
    <w:rsid w:val="00853C15"/>
    <w:rsid w:val="00855A4B"/>
    <w:rsid w:val="008611AA"/>
    <w:rsid w:val="00864449"/>
    <w:rsid w:val="00865276"/>
    <w:rsid w:val="00865F1C"/>
    <w:rsid w:val="00875851"/>
    <w:rsid w:val="008817BA"/>
    <w:rsid w:val="00883F78"/>
    <w:rsid w:val="00884BC7"/>
    <w:rsid w:val="00890CCF"/>
    <w:rsid w:val="008916F0"/>
    <w:rsid w:val="0089226F"/>
    <w:rsid w:val="00895C36"/>
    <w:rsid w:val="008A0466"/>
    <w:rsid w:val="008A0D03"/>
    <w:rsid w:val="008A2C16"/>
    <w:rsid w:val="008A2C5A"/>
    <w:rsid w:val="008A3178"/>
    <w:rsid w:val="008A43B9"/>
    <w:rsid w:val="008A5A11"/>
    <w:rsid w:val="008A64AD"/>
    <w:rsid w:val="008A7B95"/>
    <w:rsid w:val="008B3D94"/>
    <w:rsid w:val="008B587A"/>
    <w:rsid w:val="008C1AE5"/>
    <w:rsid w:val="008C1E48"/>
    <w:rsid w:val="008C432A"/>
    <w:rsid w:val="008C47E8"/>
    <w:rsid w:val="008C4A50"/>
    <w:rsid w:val="008C53E7"/>
    <w:rsid w:val="008C59CC"/>
    <w:rsid w:val="008C622A"/>
    <w:rsid w:val="008C6BE8"/>
    <w:rsid w:val="008C7C7B"/>
    <w:rsid w:val="008D19F5"/>
    <w:rsid w:val="008D2587"/>
    <w:rsid w:val="008D3544"/>
    <w:rsid w:val="008D71E5"/>
    <w:rsid w:val="008D77DF"/>
    <w:rsid w:val="008D7D93"/>
    <w:rsid w:val="008E2BBE"/>
    <w:rsid w:val="008E483F"/>
    <w:rsid w:val="008F1F88"/>
    <w:rsid w:val="008F377D"/>
    <w:rsid w:val="008F7E67"/>
    <w:rsid w:val="00905AD7"/>
    <w:rsid w:val="00907639"/>
    <w:rsid w:val="00910432"/>
    <w:rsid w:val="00910CDA"/>
    <w:rsid w:val="00911276"/>
    <w:rsid w:val="00912C3B"/>
    <w:rsid w:val="00912DD8"/>
    <w:rsid w:val="009134A9"/>
    <w:rsid w:val="00914F39"/>
    <w:rsid w:val="00917902"/>
    <w:rsid w:val="00921AB1"/>
    <w:rsid w:val="00921D3D"/>
    <w:rsid w:val="00923EC8"/>
    <w:rsid w:val="0092505A"/>
    <w:rsid w:val="0092578A"/>
    <w:rsid w:val="00926023"/>
    <w:rsid w:val="00927839"/>
    <w:rsid w:val="00930FD6"/>
    <w:rsid w:val="0093222A"/>
    <w:rsid w:val="00935E49"/>
    <w:rsid w:val="0093606E"/>
    <w:rsid w:val="0093647F"/>
    <w:rsid w:val="00936C6B"/>
    <w:rsid w:val="00937058"/>
    <w:rsid w:val="00940160"/>
    <w:rsid w:val="00940D7A"/>
    <w:rsid w:val="00940D86"/>
    <w:rsid w:val="0094151C"/>
    <w:rsid w:val="009434C9"/>
    <w:rsid w:val="00944FE8"/>
    <w:rsid w:val="00945967"/>
    <w:rsid w:val="00951921"/>
    <w:rsid w:val="009529D0"/>
    <w:rsid w:val="00957A41"/>
    <w:rsid w:val="0096067A"/>
    <w:rsid w:val="009619B9"/>
    <w:rsid w:val="00963AB5"/>
    <w:rsid w:val="00965BAB"/>
    <w:rsid w:val="00966E31"/>
    <w:rsid w:val="009670A4"/>
    <w:rsid w:val="00967CB4"/>
    <w:rsid w:val="00970913"/>
    <w:rsid w:val="0097623D"/>
    <w:rsid w:val="009779CD"/>
    <w:rsid w:val="00981DFD"/>
    <w:rsid w:val="009843FE"/>
    <w:rsid w:val="00984E34"/>
    <w:rsid w:val="009864F6"/>
    <w:rsid w:val="00986A01"/>
    <w:rsid w:val="00987E03"/>
    <w:rsid w:val="009925CC"/>
    <w:rsid w:val="00993C33"/>
    <w:rsid w:val="00993D12"/>
    <w:rsid w:val="009A042A"/>
    <w:rsid w:val="009A14B3"/>
    <w:rsid w:val="009A1EA9"/>
    <w:rsid w:val="009A2BB4"/>
    <w:rsid w:val="009A5DB1"/>
    <w:rsid w:val="009A7F5E"/>
    <w:rsid w:val="009B2DD5"/>
    <w:rsid w:val="009B384F"/>
    <w:rsid w:val="009B3AFA"/>
    <w:rsid w:val="009B75A7"/>
    <w:rsid w:val="009B7C2B"/>
    <w:rsid w:val="009B7F01"/>
    <w:rsid w:val="009C0C45"/>
    <w:rsid w:val="009C260A"/>
    <w:rsid w:val="009C2919"/>
    <w:rsid w:val="009C3197"/>
    <w:rsid w:val="009C745E"/>
    <w:rsid w:val="009D0FDC"/>
    <w:rsid w:val="009D147C"/>
    <w:rsid w:val="009D1673"/>
    <w:rsid w:val="009D1C59"/>
    <w:rsid w:val="009D562D"/>
    <w:rsid w:val="009D5940"/>
    <w:rsid w:val="009D7DE1"/>
    <w:rsid w:val="009E0EA6"/>
    <w:rsid w:val="009E274C"/>
    <w:rsid w:val="009E47E8"/>
    <w:rsid w:val="009E4EDA"/>
    <w:rsid w:val="009F0214"/>
    <w:rsid w:val="009F026D"/>
    <w:rsid w:val="009F107E"/>
    <w:rsid w:val="009F4DAF"/>
    <w:rsid w:val="009F50D8"/>
    <w:rsid w:val="009F7758"/>
    <w:rsid w:val="00A00714"/>
    <w:rsid w:val="00A02476"/>
    <w:rsid w:val="00A03CC0"/>
    <w:rsid w:val="00A04990"/>
    <w:rsid w:val="00A05811"/>
    <w:rsid w:val="00A05882"/>
    <w:rsid w:val="00A07E61"/>
    <w:rsid w:val="00A11FCD"/>
    <w:rsid w:val="00A131F4"/>
    <w:rsid w:val="00A14BBE"/>
    <w:rsid w:val="00A21EE5"/>
    <w:rsid w:val="00A22067"/>
    <w:rsid w:val="00A22CA0"/>
    <w:rsid w:val="00A22CCF"/>
    <w:rsid w:val="00A22FFD"/>
    <w:rsid w:val="00A240E7"/>
    <w:rsid w:val="00A24489"/>
    <w:rsid w:val="00A317C1"/>
    <w:rsid w:val="00A32858"/>
    <w:rsid w:val="00A40FAD"/>
    <w:rsid w:val="00A41BCD"/>
    <w:rsid w:val="00A447AD"/>
    <w:rsid w:val="00A4594A"/>
    <w:rsid w:val="00A45C52"/>
    <w:rsid w:val="00A4791B"/>
    <w:rsid w:val="00A50B40"/>
    <w:rsid w:val="00A52B87"/>
    <w:rsid w:val="00A53B33"/>
    <w:rsid w:val="00A53D6E"/>
    <w:rsid w:val="00A55D3C"/>
    <w:rsid w:val="00A63229"/>
    <w:rsid w:val="00A65615"/>
    <w:rsid w:val="00A65A37"/>
    <w:rsid w:val="00A66126"/>
    <w:rsid w:val="00A6798E"/>
    <w:rsid w:val="00A71A37"/>
    <w:rsid w:val="00A71F02"/>
    <w:rsid w:val="00A72E0F"/>
    <w:rsid w:val="00A7380E"/>
    <w:rsid w:val="00A74512"/>
    <w:rsid w:val="00A759A7"/>
    <w:rsid w:val="00A80688"/>
    <w:rsid w:val="00A8228E"/>
    <w:rsid w:val="00A84156"/>
    <w:rsid w:val="00A87E30"/>
    <w:rsid w:val="00A90008"/>
    <w:rsid w:val="00A91E10"/>
    <w:rsid w:val="00A927CF"/>
    <w:rsid w:val="00A92DB1"/>
    <w:rsid w:val="00A92DEB"/>
    <w:rsid w:val="00A952AE"/>
    <w:rsid w:val="00AA09EA"/>
    <w:rsid w:val="00AA1FF3"/>
    <w:rsid w:val="00AA2E12"/>
    <w:rsid w:val="00AA4BB7"/>
    <w:rsid w:val="00AA7295"/>
    <w:rsid w:val="00AA76EA"/>
    <w:rsid w:val="00AB205A"/>
    <w:rsid w:val="00AB309C"/>
    <w:rsid w:val="00AB453E"/>
    <w:rsid w:val="00AB5F38"/>
    <w:rsid w:val="00AB615E"/>
    <w:rsid w:val="00AB6345"/>
    <w:rsid w:val="00AB65FF"/>
    <w:rsid w:val="00AC031E"/>
    <w:rsid w:val="00AC1C6D"/>
    <w:rsid w:val="00AC3BE1"/>
    <w:rsid w:val="00AC6E12"/>
    <w:rsid w:val="00AD091E"/>
    <w:rsid w:val="00AD10C5"/>
    <w:rsid w:val="00AD5237"/>
    <w:rsid w:val="00AD589D"/>
    <w:rsid w:val="00AD7826"/>
    <w:rsid w:val="00AE0487"/>
    <w:rsid w:val="00AE2E2A"/>
    <w:rsid w:val="00AE3551"/>
    <w:rsid w:val="00AE429C"/>
    <w:rsid w:val="00AE4B16"/>
    <w:rsid w:val="00AE74CD"/>
    <w:rsid w:val="00AE7678"/>
    <w:rsid w:val="00AF2372"/>
    <w:rsid w:val="00AF2B5D"/>
    <w:rsid w:val="00AF37CC"/>
    <w:rsid w:val="00AF38E6"/>
    <w:rsid w:val="00AF4373"/>
    <w:rsid w:val="00B00B01"/>
    <w:rsid w:val="00B0123F"/>
    <w:rsid w:val="00B012DC"/>
    <w:rsid w:val="00B03225"/>
    <w:rsid w:val="00B03E9B"/>
    <w:rsid w:val="00B03F65"/>
    <w:rsid w:val="00B0772E"/>
    <w:rsid w:val="00B07CCE"/>
    <w:rsid w:val="00B105BE"/>
    <w:rsid w:val="00B136E9"/>
    <w:rsid w:val="00B15375"/>
    <w:rsid w:val="00B216CE"/>
    <w:rsid w:val="00B22505"/>
    <w:rsid w:val="00B2337E"/>
    <w:rsid w:val="00B2362E"/>
    <w:rsid w:val="00B24856"/>
    <w:rsid w:val="00B25009"/>
    <w:rsid w:val="00B25400"/>
    <w:rsid w:val="00B256E5"/>
    <w:rsid w:val="00B26253"/>
    <w:rsid w:val="00B308D8"/>
    <w:rsid w:val="00B310B0"/>
    <w:rsid w:val="00B3148A"/>
    <w:rsid w:val="00B34C45"/>
    <w:rsid w:val="00B403C0"/>
    <w:rsid w:val="00B467E9"/>
    <w:rsid w:val="00B46BC9"/>
    <w:rsid w:val="00B4767F"/>
    <w:rsid w:val="00B47DAA"/>
    <w:rsid w:val="00B514C9"/>
    <w:rsid w:val="00B51865"/>
    <w:rsid w:val="00B56D27"/>
    <w:rsid w:val="00B5772D"/>
    <w:rsid w:val="00B608FC"/>
    <w:rsid w:val="00B62DD0"/>
    <w:rsid w:val="00B638E9"/>
    <w:rsid w:val="00B639A3"/>
    <w:rsid w:val="00B64DC7"/>
    <w:rsid w:val="00B660CA"/>
    <w:rsid w:val="00B72A7C"/>
    <w:rsid w:val="00B77DDB"/>
    <w:rsid w:val="00B80006"/>
    <w:rsid w:val="00B80CF0"/>
    <w:rsid w:val="00B81B5B"/>
    <w:rsid w:val="00B83832"/>
    <w:rsid w:val="00B8437B"/>
    <w:rsid w:val="00B85EB6"/>
    <w:rsid w:val="00B8627B"/>
    <w:rsid w:val="00B86BE7"/>
    <w:rsid w:val="00B87CCD"/>
    <w:rsid w:val="00B95494"/>
    <w:rsid w:val="00B956F5"/>
    <w:rsid w:val="00BA1452"/>
    <w:rsid w:val="00BA1D74"/>
    <w:rsid w:val="00BA4CE2"/>
    <w:rsid w:val="00BA621A"/>
    <w:rsid w:val="00BA63F7"/>
    <w:rsid w:val="00BA75CB"/>
    <w:rsid w:val="00BB01B7"/>
    <w:rsid w:val="00BB077F"/>
    <w:rsid w:val="00BB2E77"/>
    <w:rsid w:val="00BB2EE8"/>
    <w:rsid w:val="00BB6976"/>
    <w:rsid w:val="00BC253D"/>
    <w:rsid w:val="00BD292A"/>
    <w:rsid w:val="00BD2BE1"/>
    <w:rsid w:val="00BE47EA"/>
    <w:rsid w:val="00BE4DCC"/>
    <w:rsid w:val="00BE6F81"/>
    <w:rsid w:val="00BF21E7"/>
    <w:rsid w:val="00BF2812"/>
    <w:rsid w:val="00BF3741"/>
    <w:rsid w:val="00BF5813"/>
    <w:rsid w:val="00C05A26"/>
    <w:rsid w:val="00C06D7E"/>
    <w:rsid w:val="00C07814"/>
    <w:rsid w:val="00C1187B"/>
    <w:rsid w:val="00C11DBE"/>
    <w:rsid w:val="00C1222D"/>
    <w:rsid w:val="00C146FA"/>
    <w:rsid w:val="00C14760"/>
    <w:rsid w:val="00C147DB"/>
    <w:rsid w:val="00C15D3D"/>
    <w:rsid w:val="00C21D47"/>
    <w:rsid w:val="00C2448D"/>
    <w:rsid w:val="00C246BA"/>
    <w:rsid w:val="00C24AE3"/>
    <w:rsid w:val="00C24FCB"/>
    <w:rsid w:val="00C2510A"/>
    <w:rsid w:val="00C344B3"/>
    <w:rsid w:val="00C366E9"/>
    <w:rsid w:val="00C402ED"/>
    <w:rsid w:val="00C410AD"/>
    <w:rsid w:val="00C45619"/>
    <w:rsid w:val="00C46926"/>
    <w:rsid w:val="00C46E4C"/>
    <w:rsid w:val="00C51CBA"/>
    <w:rsid w:val="00C5202A"/>
    <w:rsid w:val="00C527A5"/>
    <w:rsid w:val="00C531B3"/>
    <w:rsid w:val="00C53D5F"/>
    <w:rsid w:val="00C5528D"/>
    <w:rsid w:val="00C5762C"/>
    <w:rsid w:val="00C619AB"/>
    <w:rsid w:val="00C619EE"/>
    <w:rsid w:val="00C61D63"/>
    <w:rsid w:val="00C634A2"/>
    <w:rsid w:val="00C65763"/>
    <w:rsid w:val="00C67826"/>
    <w:rsid w:val="00C67A59"/>
    <w:rsid w:val="00C71B30"/>
    <w:rsid w:val="00C71DA4"/>
    <w:rsid w:val="00C73B89"/>
    <w:rsid w:val="00C756A5"/>
    <w:rsid w:val="00C75973"/>
    <w:rsid w:val="00C8109B"/>
    <w:rsid w:val="00C813AA"/>
    <w:rsid w:val="00C86D19"/>
    <w:rsid w:val="00C87548"/>
    <w:rsid w:val="00C907C3"/>
    <w:rsid w:val="00C951DF"/>
    <w:rsid w:val="00CA0C09"/>
    <w:rsid w:val="00CA14F4"/>
    <w:rsid w:val="00CA2F81"/>
    <w:rsid w:val="00CA3230"/>
    <w:rsid w:val="00CA58D9"/>
    <w:rsid w:val="00CA7B71"/>
    <w:rsid w:val="00CA7E38"/>
    <w:rsid w:val="00CB0553"/>
    <w:rsid w:val="00CB08C0"/>
    <w:rsid w:val="00CB14EF"/>
    <w:rsid w:val="00CB2CC0"/>
    <w:rsid w:val="00CB51FF"/>
    <w:rsid w:val="00CB57B5"/>
    <w:rsid w:val="00CC0B0F"/>
    <w:rsid w:val="00CC0B99"/>
    <w:rsid w:val="00CC18CE"/>
    <w:rsid w:val="00CC591D"/>
    <w:rsid w:val="00CC6B82"/>
    <w:rsid w:val="00CD36EA"/>
    <w:rsid w:val="00CD414B"/>
    <w:rsid w:val="00CD5B5D"/>
    <w:rsid w:val="00CD7019"/>
    <w:rsid w:val="00CE0F8D"/>
    <w:rsid w:val="00CE374D"/>
    <w:rsid w:val="00CE3AA7"/>
    <w:rsid w:val="00CF09C9"/>
    <w:rsid w:val="00CF214D"/>
    <w:rsid w:val="00CF21D0"/>
    <w:rsid w:val="00CF2892"/>
    <w:rsid w:val="00CF3F8C"/>
    <w:rsid w:val="00CF5675"/>
    <w:rsid w:val="00CF6413"/>
    <w:rsid w:val="00CF791A"/>
    <w:rsid w:val="00D03DD1"/>
    <w:rsid w:val="00D04D79"/>
    <w:rsid w:val="00D0583B"/>
    <w:rsid w:val="00D06649"/>
    <w:rsid w:val="00D1101D"/>
    <w:rsid w:val="00D11F2B"/>
    <w:rsid w:val="00D135D2"/>
    <w:rsid w:val="00D1550F"/>
    <w:rsid w:val="00D20042"/>
    <w:rsid w:val="00D23521"/>
    <w:rsid w:val="00D24BBB"/>
    <w:rsid w:val="00D310C8"/>
    <w:rsid w:val="00D32199"/>
    <w:rsid w:val="00D36414"/>
    <w:rsid w:val="00D40B96"/>
    <w:rsid w:val="00D41EFC"/>
    <w:rsid w:val="00D426D1"/>
    <w:rsid w:val="00D434C5"/>
    <w:rsid w:val="00D45513"/>
    <w:rsid w:val="00D45998"/>
    <w:rsid w:val="00D475ED"/>
    <w:rsid w:val="00D50605"/>
    <w:rsid w:val="00D517E2"/>
    <w:rsid w:val="00D537E5"/>
    <w:rsid w:val="00D53901"/>
    <w:rsid w:val="00D540A8"/>
    <w:rsid w:val="00D5667E"/>
    <w:rsid w:val="00D56E30"/>
    <w:rsid w:val="00D57124"/>
    <w:rsid w:val="00D57BA1"/>
    <w:rsid w:val="00D60BF1"/>
    <w:rsid w:val="00D63486"/>
    <w:rsid w:val="00D638DB"/>
    <w:rsid w:val="00D64801"/>
    <w:rsid w:val="00D64CD8"/>
    <w:rsid w:val="00D67395"/>
    <w:rsid w:val="00D704A1"/>
    <w:rsid w:val="00D7268D"/>
    <w:rsid w:val="00D72A74"/>
    <w:rsid w:val="00D74D64"/>
    <w:rsid w:val="00D779B0"/>
    <w:rsid w:val="00D80811"/>
    <w:rsid w:val="00D8418A"/>
    <w:rsid w:val="00D872A7"/>
    <w:rsid w:val="00D90BB5"/>
    <w:rsid w:val="00D940F2"/>
    <w:rsid w:val="00D94C49"/>
    <w:rsid w:val="00D969B5"/>
    <w:rsid w:val="00DA05CA"/>
    <w:rsid w:val="00DA24FF"/>
    <w:rsid w:val="00DA3EDE"/>
    <w:rsid w:val="00DA72A7"/>
    <w:rsid w:val="00DB0D8D"/>
    <w:rsid w:val="00DB2DC8"/>
    <w:rsid w:val="00DB646E"/>
    <w:rsid w:val="00DB6B7A"/>
    <w:rsid w:val="00DB7728"/>
    <w:rsid w:val="00DC0750"/>
    <w:rsid w:val="00DC7BCC"/>
    <w:rsid w:val="00DD0772"/>
    <w:rsid w:val="00DD0F12"/>
    <w:rsid w:val="00DD4470"/>
    <w:rsid w:val="00DD4E1F"/>
    <w:rsid w:val="00DD675F"/>
    <w:rsid w:val="00DE45C1"/>
    <w:rsid w:val="00DE5B5D"/>
    <w:rsid w:val="00DF01E8"/>
    <w:rsid w:val="00DF27FA"/>
    <w:rsid w:val="00DF67E6"/>
    <w:rsid w:val="00E0007A"/>
    <w:rsid w:val="00E0048F"/>
    <w:rsid w:val="00E036F4"/>
    <w:rsid w:val="00E109F5"/>
    <w:rsid w:val="00E11B73"/>
    <w:rsid w:val="00E13E49"/>
    <w:rsid w:val="00E16FFF"/>
    <w:rsid w:val="00E17F8A"/>
    <w:rsid w:val="00E20C87"/>
    <w:rsid w:val="00E2377B"/>
    <w:rsid w:val="00E23B74"/>
    <w:rsid w:val="00E245F4"/>
    <w:rsid w:val="00E25266"/>
    <w:rsid w:val="00E25B76"/>
    <w:rsid w:val="00E27F19"/>
    <w:rsid w:val="00E30689"/>
    <w:rsid w:val="00E316DE"/>
    <w:rsid w:val="00E321A4"/>
    <w:rsid w:val="00E326BD"/>
    <w:rsid w:val="00E33F7B"/>
    <w:rsid w:val="00E343D2"/>
    <w:rsid w:val="00E3475D"/>
    <w:rsid w:val="00E42987"/>
    <w:rsid w:val="00E43204"/>
    <w:rsid w:val="00E4349C"/>
    <w:rsid w:val="00E44F7B"/>
    <w:rsid w:val="00E4670E"/>
    <w:rsid w:val="00E46D9D"/>
    <w:rsid w:val="00E47BE3"/>
    <w:rsid w:val="00E51B5E"/>
    <w:rsid w:val="00E53FA0"/>
    <w:rsid w:val="00E540D4"/>
    <w:rsid w:val="00E558A4"/>
    <w:rsid w:val="00E55D18"/>
    <w:rsid w:val="00E57C82"/>
    <w:rsid w:val="00E616D1"/>
    <w:rsid w:val="00E623E6"/>
    <w:rsid w:val="00E64F34"/>
    <w:rsid w:val="00E6535D"/>
    <w:rsid w:val="00E7254D"/>
    <w:rsid w:val="00E73D36"/>
    <w:rsid w:val="00E7707F"/>
    <w:rsid w:val="00E772C7"/>
    <w:rsid w:val="00E811B6"/>
    <w:rsid w:val="00E84205"/>
    <w:rsid w:val="00E84360"/>
    <w:rsid w:val="00E84798"/>
    <w:rsid w:val="00E84BF1"/>
    <w:rsid w:val="00E85376"/>
    <w:rsid w:val="00E90D46"/>
    <w:rsid w:val="00E93CA7"/>
    <w:rsid w:val="00E94001"/>
    <w:rsid w:val="00E962EA"/>
    <w:rsid w:val="00E965F1"/>
    <w:rsid w:val="00E97C0F"/>
    <w:rsid w:val="00EA1951"/>
    <w:rsid w:val="00EA2A09"/>
    <w:rsid w:val="00EA35A0"/>
    <w:rsid w:val="00EA4595"/>
    <w:rsid w:val="00EA4C39"/>
    <w:rsid w:val="00EA7185"/>
    <w:rsid w:val="00EB216C"/>
    <w:rsid w:val="00EB44F7"/>
    <w:rsid w:val="00EB4774"/>
    <w:rsid w:val="00EB5BB3"/>
    <w:rsid w:val="00EB6EE9"/>
    <w:rsid w:val="00EC0548"/>
    <w:rsid w:val="00EC0EE1"/>
    <w:rsid w:val="00EC27B3"/>
    <w:rsid w:val="00EC5653"/>
    <w:rsid w:val="00EC5CC2"/>
    <w:rsid w:val="00EC6456"/>
    <w:rsid w:val="00EC745C"/>
    <w:rsid w:val="00ED6611"/>
    <w:rsid w:val="00ED7913"/>
    <w:rsid w:val="00EE121A"/>
    <w:rsid w:val="00EE3519"/>
    <w:rsid w:val="00EE6331"/>
    <w:rsid w:val="00EE799D"/>
    <w:rsid w:val="00EF0183"/>
    <w:rsid w:val="00EF0C92"/>
    <w:rsid w:val="00EF1C23"/>
    <w:rsid w:val="00EF3450"/>
    <w:rsid w:val="00EF53D0"/>
    <w:rsid w:val="00EF54E4"/>
    <w:rsid w:val="00EF70F8"/>
    <w:rsid w:val="00EF751B"/>
    <w:rsid w:val="00EF7A8C"/>
    <w:rsid w:val="00EF7AEC"/>
    <w:rsid w:val="00F026AB"/>
    <w:rsid w:val="00F02D7A"/>
    <w:rsid w:val="00F03EF7"/>
    <w:rsid w:val="00F063EA"/>
    <w:rsid w:val="00F10BB1"/>
    <w:rsid w:val="00F11BC0"/>
    <w:rsid w:val="00F14AC0"/>
    <w:rsid w:val="00F153C6"/>
    <w:rsid w:val="00F15EB5"/>
    <w:rsid w:val="00F1714E"/>
    <w:rsid w:val="00F21A33"/>
    <w:rsid w:val="00F2203E"/>
    <w:rsid w:val="00F231A8"/>
    <w:rsid w:val="00F236FB"/>
    <w:rsid w:val="00F268C5"/>
    <w:rsid w:val="00F30179"/>
    <w:rsid w:val="00F30E69"/>
    <w:rsid w:val="00F35AB3"/>
    <w:rsid w:val="00F376E5"/>
    <w:rsid w:val="00F4102B"/>
    <w:rsid w:val="00F42CA5"/>
    <w:rsid w:val="00F447DD"/>
    <w:rsid w:val="00F45688"/>
    <w:rsid w:val="00F45D6F"/>
    <w:rsid w:val="00F50732"/>
    <w:rsid w:val="00F5155C"/>
    <w:rsid w:val="00F5292E"/>
    <w:rsid w:val="00F52EF6"/>
    <w:rsid w:val="00F5421C"/>
    <w:rsid w:val="00F556D3"/>
    <w:rsid w:val="00F561DF"/>
    <w:rsid w:val="00F57BF7"/>
    <w:rsid w:val="00F57C64"/>
    <w:rsid w:val="00F614B9"/>
    <w:rsid w:val="00F61CF7"/>
    <w:rsid w:val="00F62CBB"/>
    <w:rsid w:val="00F630D9"/>
    <w:rsid w:val="00F658E2"/>
    <w:rsid w:val="00F66AF7"/>
    <w:rsid w:val="00F6798D"/>
    <w:rsid w:val="00F7214B"/>
    <w:rsid w:val="00F73F6E"/>
    <w:rsid w:val="00F742FE"/>
    <w:rsid w:val="00F751F3"/>
    <w:rsid w:val="00F75440"/>
    <w:rsid w:val="00F75903"/>
    <w:rsid w:val="00F8115C"/>
    <w:rsid w:val="00F83291"/>
    <w:rsid w:val="00F8404C"/>
    <w:rsid w:val="00F8412D"/>
    <w:rsid w:val="00F84D0A"/>
    <w:rsid w:val="00F87948"/>
    <w:rsid w:val="00F90589"/>
    <w:rsid w:val="00F90F5F"/>
    <w:rsid w:val="00F939FF"/>
    <w:rsid w:val="00F94977"/>
    <w:rsid w:val="00F95140"/>
    <w:rsid w:val="00F96FA7"/>
    <w:rsid w:val="00FA0E9A"/>
    <w:rsid w:val="00FA1B00"/>
    <w:rsid w:val="00FA20D7"/>
    <w:rsid w:val="00FA284D"/>
    <w:rsid w:val="00FA2F1B"/>
    <w:rsid w:val="00FA342E"/>
    <w:rsid w:val="00FB0B07"/>
    <w:rsid w:val="00FB1775"/>
    <w:rsid w:val="00FB2015"/>
    <w:rsid w:val="00FB2276"/>
    <w:rsid w:val="00FB3FA8"/>
    <w:rsid w:val="00FB5008"/>
    <w:rsid w:val="00FB5096"/>
    <w:rsid w:val="00FB53C3"/>
    <w:rsid w:val="00FB5F17"/>
    <w:rsid w:val="00FB60A9"/>
    <w:rsid w:val="00FC02E8"/>
    <w:rsid w:val="00FC4DF4"/>
    <w:rsid w:val="00FC5B4D"/>
    <w:rsid w:val="00FC5D3F"/>
    <w:rsid w:val="00FC7B93"/>
    <w:rsid w:val="00FD0596"/>
    <w:rsid w:val="00FD0831"/>
    <w:rsid w:val="00FD23BA"/>
    <w:rsid w:val="00FD2C35"/>
    <w:rsid w:val="00FD37BB"/>
    <w:rsid w:val="00FD48C7"/>
    <w:rsid w:val="00FE209E"/>
    <w:rsid w:val="00FE2BCB"/>
    <w:rsid w:val="00FE32ED"/>
    <w:rsid w:val="00FE3FC2"/>
    <w:rsid w:val="00FE4409"/>
    <w:rsid w:val="00FE57DA"/>
    <w:rsid w:val="00FE67B2"/>
    <w:rsid w:val="00FE6F9A"/>
    <w:rsid w:val="00FE79E9"/>
    <w:rsid w:val="00FF2444"/>
    <w:rsid w:val="00FF78ED"/>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envelope return"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6DA"/>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4176D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4176DA"/>
    <w:pPr>
      <w:keepNext/>
      <w:spacing w:before="240" w:after="60"/>
      <w:outlineLvl w:val="1"/>
    </w:pPr>
    <w:rPr>
      <w:b/>
      <w:bCs/>
      <w:i/>
      <w:iCs/>
      <w:szCs w:val="28"/>
    </w:rPr>
  </w:style>
  <w:style w:type="paragraph" w:styleId="Heading3">
    <w:name w:val="heading 3"/>
    <w:basedOn w:val="Normal"/>
    <w:next w:val="Normal"/>
    <w:link w:val="Heading3Char"/>
    <w:qFormat/>
    <w:rsid w:val="004176DA"/>
    <w:pPr>
      <w:keepNext/>
      <w:spacing w:before="240" w:after="60"/>
      <w:outlineLvl w:val="2"/>
    </w:pPr>
    <w:rPr>
      <w:b/>
      <w:bCs/>
      <w:szCs w:val="28"/>
    </w:rPr>
  </w:style>
  <w:style w:type="paragraph" w:styleId="Heading4">
    <w:name w:val="heading 4"/>
    <w:basedOn w:val="Normal"/>
    <w:next w:val="Normal"/>
    <w:link w:val="Heading4Char"/>
    <w:qFormat/>
    <w:rsid w:val="004176DA"/>
    <w:pPr>
      <w:keepNext/>
      <w:spacing w:before="240" w:after="60"/>
      <w:outlineLvl w:val="3"/>
    </w:pPr>
    <w:rPr>
      <w:rFonts w:hAnsi="Times New Roman"/>
      <w:b/>
      <w:bCs/>
      <w:sz w:val="28"/>
      <w:szCs w:val="28"/>
    </w:rPr>
  </w:style>
  <w:style w:type="paragraph" w:styleId="Heading5">
    <w:name w:val="heading 5"/>
    <w:basedOn w:val="Normal"/>
    <w:next w:val="Normal"/>
    <w:link w:val="Heading5Char"/>
    <w:uiPriority w:val="9"/>
    <w:semiHidden/>
    <w:unhideWhenUsed/>
    <w:qFormat/>
    <w:rsid w:val="004E20B1"/>
    <w:pPr>
      <w:keepNext/>
      <w:keepLines/>
      <w:spacing w:before="200"/>
      <w:outlineLvl w:val="4"/>
    </w:pPr>
    <w:rPr>
      <w:rFonts w:ascii="Cambria" w:hAnsi="Cambria"/>
      <w:color w:val="243F60"/>
      <w:szCs w:val="30"/>
    </w:rPr>
  </w:style>
  <w:style w:type="paragraph" w:styleId="Heading6">
    <w:name w:val="heading 6"/>
    <w:basedOn w:val="Normal"/>
    <w:next w:val="Normal"/>
    <w:link w:val="Heading6Char"/>
    <w:qFormat/>
    <w:rsid w:val="004176DA"/>
    <w:pPr>
      <w:spacing w:before="240" w:after="60"/>
      <w:outlineLvl w:val="5"/>
    </w:pPr>
    <w:rPr>
      <w:rFonts w:hAnsi="Times New Roman"/>
      <w:b/>
      <w:bCs/>
      <w:sz w:val="22"/>
      <w:szCs w:val="22"/>
    </w:rPr>
  </w:style>
  <w:style w:type="paragraph" w:styleId="Heading7">
    <w:name w:val="heading 7"/>
    <w:basedOn w:val="Normal"/>
    <w:next w:val="Normal"/>
    <w:link w:val="Heading7Char"/>
    <w:qFormat/>
    <w:rsid w:val="004176DA"/>
    <w:pPr>
      <w:spacing w:before="240" w:after="60"/>
      <w:outlineLvl w:val="6"/>
    </w:pPr>
    <w:rPr>
      <w:sz w:val="20"/>
      <w:szCs w:val="20"/>
    </w:rPr>
  </w:style>
  <w:style w:type="paragraph" w:styleId="Heading8">
    <w:name w:val="heading 8"/>
    <w:basedOn w:val="Normal"/>
    <w:next w:val="Normal"/>
    <w:link w:val="Heading8Char"/>
    <w:qFormat/>
    <w:rsid w:val="004176DA"/>
    <w:pPr>
      <w:spacing w:before="240" w:after="60"/>
      <w:outlineLvl w:val="7"/>
    </w:pPr>
    <w:rPr>
      <w:rFonts w:hAnsi="Times New Roman"/>
      <w:i/>
      <w:iCs/>
    </w:rPr>
  </w:style>
  <w:style w:type="paragraph" w:styleId="Heading9">
    <w:name w:val="heading 9"/>
    <w:basedOn w:val="Normal"/>
    <w:next w:val="Normal"/>
    <w:link w:val="Heading9Char"/>
    <w:qFormat/>
    <w:rsid w:val="004176DA"/>
    <w:pPr>
      <w:keepNext/>
      <w:pBdr>
        <w:bottom w:val="single" w:sz="6" w:space="1" w:color="auto"/>
      </w:pBdr>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176DA"/>
    <w:rPr>
      <w:rFonts w:ascii="Arial" w:eastAsia="Times New Roman" w:hAnsi="Arial" w:cs="Angsana New"/>
      <w:b/>
      <w:bCs/>
      <w:kern w:val="32"/>
      <w:sz w:val="32"/>
      <w:szCs w:val="32"/>
    </w:rPr>
  </w:style>
  <w:style w:type="character" w:customStyle="1" w:styleId="Heading2Char">
    <w:name w:val="Heading 2 Char"/>
    <w:link w:val="Heading2"/>
    <w:rsid w:val="004176DA"/>
    <w:rPr>
      <w:rFonts w:ascii="Times New Roman" w:eastAsia="Times New Roman" w:hAnsi="Tms Rmn" w:cs="Angsana New"/>
      <w:b/>
      <w:bCs/>
      <w:i/>
      <w:iCs/>
      <w:sz w:val="24"/>
    </w:rPr>
  </w:style>
  <w:style w:type="character" w:customStyle="1" w:styleId="Heading3Char">
    <w:name w:val="Heading 3 Char"/>
    <w:link w:val="Heading3"/>
    <w:rsid w:val="004176DA"/>
    <w:rPr>
      <w:rFonts w:ascii="Times New Roman" w:eastAsia="Times New Roman" w:hAnsi="Tms Rmn" w:cs="Angsana New"/>
      <w:b/>
      <w:bCs/>
      <w:sz w:val="24"/>
    </w:rPr>
  </w:style>
  <w:style w:type="character" w:customStyle="1" w:styleId="Heading4Char">
    <w:name w:val="Heading 4 Char"/>
    <w:link w:val="Heading4"/>
    <w:rsid w:val="004176DA"/>
    <w:rPr>
      <w:rFonts w:ascii="Times New Roman" w:eastAsia="Times New Roman" w:hAnsi="Times New Roman" w:cs="Angsana New"/>
      <w:b/>
      <w:bCs/>
      <w:sz w:val="28"/>
    </w:rPr>
  </w:style>
  <w:style w:type="character" w:customStyle="1" w:styleId="Heading6Char">
    <w:name w:val="Heading 6 Char"/>
    <w:link w:val="Heading6"/>
    <w:rsid w:val="004176DA"/>
    <w:rPr>
      <w:rFonts w:ascii="Times New Roman" w:eastAsia="Times New Roman" w:hAnsi="Times New Roman" w:cs="Angsana New"/>
      <w:b/>
      <w:bCs/>
      <w:szCs w:val="22"/>
    </w:rPr>
  </w:style>
  <w:style w:type="character" w:customStyle="1" w:styleId="Heading7Char">
    <w:name w:val="Heading 7 Char"/>
    <w:link w:val="Heading7"/>
    <w:rsid w:val="004176DA"/>
    <w:rPr>
      <w:rFonts w:ascii="Times New Roman" w:eastAsia="Times New Roman" w:hAnsi="Tms Rmn" w:cs="Angsana New"/>
      <w:sz w:val="20"/>
      <w:szCs w:val="20"/>
    </w:rPr>
  </w:style>
  <w:style w:type="character" w:customStyle="1" w:styleId="Heading8Char">
    <w:name w:val="Heading 8 Char"/>
    <w:link w:val="Heading8"/>
    <w:rsid w:val="004176DA"/>
    <w:rPr>
      <w:rFonts w:ascii="Times New Roman" w:eastAsia="Times New Roman" w:hAnsi="Times New Roman" w:cs="Angsana New"/>
      <w:i/>
      <w:iCs/>
      <w:sz w:val="24"/>
      <w:szCs w:val="24"/>
    </w:rPr>
  </w:style>
  <w:style w:type="character" w:customStyle="1" w:styleId="Heading9Char">
    <w:name w:val="Heading 9 Char"/>
    <w:link w:val="Heading9"/>
    <w:rsid w:val="004176DA"/>
    <w:rPr>
      <w:rFonts w:ascii="Angsana New" w:eastAsia="Times New Roman" w:hAnsi="Angsana New" w:cs="Angsana New"/>
      <w:sz w:val="32"/>
      <w:szCs w:val="32"/>
    </w:rPr>
  </w:style>
  <w:style w:type="paragraph" w:styleId="Footer">
    <w:name w:val="footer"/>
    <w:basedOn w:val="Normal"/>
    <w:link w:val="FooterChar"/>
    <w:uiPriority w:val="99"/>
    <w:rsid w:val="004176DA"/>
    <w:pPr>
      <w:tabs>
        <w:tab w:val="center" w:pos="4153"/>
        <w:tab w:val="right" w:pos="8306"/>
      </w:tabs>
    </w:pPr>
  </w:style>
  <w:style w:type="character" w:customStyle="1" w:styleId="FooterChar">
    <w:name w:val="Footer Char"/>
    <w:link w:val="Footer"/>
    <w:uiPriority w:val="99"/>
    <w:rsid w:val="004176DA"/>
    <w:rPr>
      <w:rFonts w:ascii="Times New Roman" w:eastAsia="Times New Roman" w:hAnsi="Tms Rmn" w:cs="Angsana New"/>
      <w:sz w:val="24"/>
      <w:szCs w:val="24"/>
    </w:rPr>
  </w:style>
  <w:style w:type="paragraph" w:styleId="BlockText">
    <w:name w:val="Block Text"/>
    <w:basedOn w:val="Normal"/>
    <w:rsid w:val="004176DA"/>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4176DA"/>
    <w:pPr>
      <w:spacing w:before="120" w:after="120" w:line="380" w:lineRule="exact"/>
      <w:ind w:left="360" w:hanging="360"/>
      <w:jc w:val="both"/>
    </w:pPr>
    <w:rPr>
      <w:rFonts w:ascii="Angsana New" w:hAnsi="Angsana New"/>
      <w:sz w:val="32"/>
      <w:szCs w:val="32"/>
    </w:rPr>
  </w:style>
  <w:style w:type="character" w:customStyle="1" w:styleId="BodyTextIndent2Char">
    <w:name w:val="Body Text Indent 2 Char"/>
    <w:link w:val="BodyTextIndent2"/>
    <w:rsid w:val="004176DA"/>
    <w:rPr>
      <w:rFonts w:ascii="Angsana New" w:eastAsia="Times New Roman" w:hAnsi="Angsana New" w:cs="Angsana New"/>
      <w:sz w:val="32"/>
      <w:szCs w:val="32"/>
    </w:rPr>
  </w:style>
  <w:style w:type="paragraph" w:styleId="Caption">
    <w:name w:val="caption"/>
    <w:basedOn w:val="Normal"/>
    <w:next w:val="Normal"/>
    <w:qFormat/>
    <w:rsid w:val="004176DA"/>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link w:val="BodyText2Char"/>
    <w:rsid w:val="004176DA"/>
    <w:pPr>
      <w:tabs>
        <w:tab w:val="left" w:pos="720"/>
      </w:tabs>
      <w:spacing w:before="160" w:after="80" w:line="360" w:lineRule="exact"/>
      <w:ind w:right="-43"/>
      <w:jc w:val="thaiDistribute"/>
    </w:pPr>
    <w:rPr>
      <w:rFonts w:ascii="Angsana New" w:hAnsi="Angsana New"/>
      <w:sz w:val="32"/>
      <w:szCs w:val="32"/>
    </w:rPr>
  </w:style>
  <w:style w:type="character" w:customStyle="1" w:styleId="BodyText2Char">
    <w:name w:val="Body Text 2 Char"/>
    <w:link w:val="BodyText2"/>
    <w:rsid w:val="004176DA"/>
    <w:rPr>
      <w:rFonts w:ascii="Angsana New" w:eastAsia="Times New Roman" w:hAnsi="Angsana New" w:cs="Angsana New"/>
      <w:sz w:val="32"/>
      <w:szCs w:val="32"/>
    </w:rPr>
  </w:style>
  <w:style w:type="character" w:styleId="PageNumber">
    <w:name w:val="page number"/>
    <w:basedOn w:val="DefaultParagraphFont"/>
    <w:rsid w:val="004176DA"/>
  </w:style>
  <w:style w:type="paragraph" w:styleId="Header">
    <w:name w:val="header"/>
    <w:basedOn w:val="Normal"/>
    <w:link w:val="HeaderChar"/>
    <w:rsid w:val="004176DA"/>
    <w:pPr>
      <w:tabs>
        <w:tab w:val="center" w:pos="4153"/>
        <w:tab w:val="right" w:pos="8306"/>
      </w:tabs>
    </w:pPr>
  </w:style>
  <w:style w:type="character" w:customStyle="1" w:styleId="HeaderChar">
    <w:name w:val="Header Char"/>
    <w:link w:val="Header"/>
    <w:rsid w:val="004176DA"/>
    <w:rPr>
      <w:rFonts w:ascii="Times New Roman" w:eastAsia="Times New Roman" w:hAnsi="Tms Rmn" w:cs="Angsana New"/>
      <w:sz w:val="24"/>
      <w:szCs w:val="24"/>
    </w:rPr>
  </w:style>
  <w:style w:type="table" w:styleId="TableGrid">
    <w:name w:val="Table Grid"/>
    <w:basedOn w:val="TableNormal"/>
    <w:uiPriority w:val="59"/>
    <w:rsid w:val="004176DA"/>
    <w:pPr>
      <w:overflowPunct w:val="0"/>
      <w:autoSpaceDE w:val="0"/>
      <w:autoSpaceDN w:val="0"/>
      <w:adjustRightInd w:val="0"/>
      <w:textAlignment w:val="baseline"/>
    </w:pPr>
    <w:rPr>
      <w:rFonts w:ascii="Times New Roman" w:eastAsia="MS Mincho" w:hAnsi="Times New Roma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rsid w:val="004176DA"/>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link w:val="BodyTextIndentChar"/>
    <w:rsid w:val="004176DA"/>
    <w:pPr>
      <w:overflowPunct/>
      <w:autoSpaceDE/>
      <w:autoSpaceDN/>
      <w:adjustRightInd/>
      <w:spacing w:after="120"/>
      <w:ind w:left="360"/>
      <w:textAlignment w:val="auto"/>
    </w:pPr>
    <w:rPr>
      <w:rFonts w:hAnsi="Times New Roman" w:cs="Times New Roman"/>
      <w:lang w:bidi="ar-SA"/>
    </w:rPr>
  </w:style>
  <w:style w:type="character" w:customStyle="1" w:styleId="BodyTextIndentChar">
    <w:name w:val="Body Text Indent Char"/>
    <w:link w:val="BodyTextIndent"/>
    <w:rsid w:val="004176DA"/>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4176DA"/>
    <w:pPr>
      <w:spacing w:after="120"/>
      <w:ind w:left="360"/>
    </w:pPr>
    <w:rPr>
      <w:sz w:val="16"/>
      <w:szCs w:val="16"/>
    </w:rPr>
  </w:style>
  <w:style w:type="character" w:customStyle="1" w:styleId="BodyTextIndent3Char">
    <w:name w:val="Body Text Indent 3 Char"/>
    <w:link w:val="BodyTextIndent3"/>
    <w:rsid w:val="004176DA"/>
    <w:rPr>
      <w:rFonts w:ascii="Times New Roman" w:eastAsia="Times New Roman" w:hAnsi="Tms Rmn" w:cs="Angsana New"/>
      <w:sz w:val="16"/>
      <w:szCs w:val="16"/>
    </w:rPr>
  </w:style>
  <w:style w:type="paragraph" w:styleId="List">
    <w:name w:val="List"/>
    <w:basedOn w:val="Normal"/>
    <w:rsid w:val="004176DA"/>
    <w:pPr>
      <w:ind w:left="360" w:hanging="360"/>
    </w:pPr>
    <w:rPr>
      <w:rFonts w:eastAsia="SimSun"/>
    </w:rPr>
  </w:style>
  <w:style w:type="paragraph" w:customStyle="1" w:styleId="Char1">
    <w:name w:val="Char1"/>
    <w:basedOn w:val="Normal"/>
    <w:rsid w:val="004176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
    <w:name w:val="เนื้อเรื่อง1"/>
    <w:basedOn w:val="Normal"/>
    <w:rsid w:val="004176DA"/>
    <w:pPr>
      <w:widowControl w:val="0"/>
      <w:ind w:right="386"/>
    </w:pPr>
    <w:rPr>
      <w:rFonts w:hAnsi="CordiaUPC" w:cs="CordiaUPC"/>
      <w:color w:val="800080"/>
      <w:sz w:val="28"/>
      <w:szCs w:val="28"/>
    </w:rPr>
  </w:style>
  <w:style w:type="paragraph" w:styleId="BodyText">
    <w:name w:val="Body Text"/>
    <w:basedOn w:val="Normal"/>
    <w:link w:val="BodyTextChar"/>
    <w:rsid w:val="004176DA"/>
    <w:pPr>
      <w:spacing w:after="120"/>
    </w:pPr>
  </w:style>
  <w:style w:type="character" w:customStyle="1" w:styleId="BodyTextChar">
    <w:name w:val="Body Text Char"/>
    <w:link w:val="BodyText"/>
    <w:rsid w:val="004176DA"/>
    <w:rPr>
      <w:rFonts w:ascii="Times New Roman" w:eastAsia="Times New Roman" w:hAnsi="Tms Rmn" w:cs="Angsana New"/>
      <w:sz w:val="24"/>
      <w:szCs w:val="24"/>
    </w:rPr>
  </w:style>
  <w:style w:type="paragraph" w:customStyle="1" w:styleId="a">
    <w:name w:val="อักขระ"/>
    <w:basedOn w:val="Normal"/>
    <w:rsid w:val="004176DA"/>
    <w:pPr>
      <w:overflowPunct/>
      <w:autoSpaceDE/>
      <w:autoSpaceDN/>
      <w:adjustRightInd/>
      <w:spacing w:after="160" w:line="240" w:lineRule="exact"/>
      <w:textAlignment w:val="auto"/>
    </w:pPr>
    <w:rPr>
      <w:rFonts w:ascii="Verdana" w:hAnsi="Verdana"/>
      <w:sz w:val="20"/>
      <w:szCs w:val="20"/>
      <w:lang w:bidi="ar-SA"/>
    </w:rPr>
  </w:style>
  <w:style w:type="paragraph" w:styleId="EnvelopeReturn">
    <w:name w:val="envelope return"/>
    <w:basedOn w:val="Normal"/>
    <w:rsid w:val="002917C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uiPriority w:val="99"/>
    <w:semiHidden/>
    <w:unhideWhenUsed/>
    <w:rsid w:val="002917CB"/>
    <w:pPr>
      <w:ind w:left="240" w:hanging="240"/>
    </w:pPr>
    <w:rPr>
      <w:szCs w:val="30"/>
    </w:rPr>
  </w:style>
  <w:style w:type="paragraph" w:styleId="IndexHeading">
    <w:name w:val="index heading"/>
    <w:basedOn w:val="Normal"/>
    <w:next w:val="Index1"/>
    <w:semiHidden/>
    <w:rsid w:val="002917CB"/>
    <w:pPr>
      <w:overflowPunct/>
      <w:autoSpaceDE/>
      <w:autoSpaceDN/>
      <w:adjustRightInd/>
      <w:jc w:val="both"/>
      <w:textAlignment w:val="auto"/>
    </w:pPr>
    <w:rPr>
      <w:rFonts w:eastAsia="Cordia New" w:hAnsi="Times New Roman" w:cs="Monotype Sorts"/>
      <w:b/>
      <w:bCs/>
    </w:rPr>
  </w:style>
  <w:style w:type="paragraph" w:customStyle="1" w:styleId="a0">
    <w:name w:val="???????"/>
    <w:basedOn w:val="Normal"/>
    <w:rsid w:val="007C48B1"/>
    <w:pPr>
      <w:tabs>
        <w:tab w:val="left" w:pos="1080"/>
      </w:tabs>
      <w:overflowPunct/>
      <w:autoSpaceDE/>
      <w:autoSpaceDN/>
      <w:adjustRightInd/>
      <w:textAlignment w:val="auto"/>
    </w:pPr>
    <w:rPr>
      <w:rFonts w:hAnsi="Times New Roman" w:cs="Batang"/>
      <w:sz w:val="30"/>
      <w:szCs w:val="30"/>
      <w:lang w:val="th-TH"/>
    </w:rPr>
  </w:style>
  <w:style w:type="paragraph" w:styleId="ListParagraph">
    <w:name w:val="List Paragraph"/>
    <w:basedOn w:val="Normal"/>
    <w:uiPriority w:val="34"/>
    <w:qFormat/>
    <w:rsid w:val="00DB6B7A"/>
    <w:pPr>
      <w:ind w:left="720"/>
      <w:contextualSpacing/>
    </w:pPr>
    <w:rPr>
      <w:szCs w:val="30"/>
    </w:rPr>
  </w:style>
  <w:style w:type="character" w:customStyle="1" w:styleId="Heading5Char">
    <w:name w:val="Heading 5 Char"/>
    <w:link w:val="Heading5"/>
    <w:uiPriority w:val="9"/>
    <w:semiHidden/>
    <w:rsid w:val="004E20B1"/>
    <w:rPr>
      <w:rFonts w:ascii="Cambria" w:eastAsia="Times New Roman" w:hAnsi="Cambria" w:cs="Angsana New"/>
      <w:color w:val="243F60"/>
      <w:sz w:val="24"/>
      <w:szCs w:val="30"/>
    </w:rPr>
  </w:style>
  <w:style w:type="paragraph" w:styleId="BalloonText">
    <w:name w:val="Balloon Text"/>
    <w:basedOn w:val="Normal"/>
    <w:link w:val="BalloonTextChar"/>
    <w:uiPriority w:val="99"/>
    <w:semiHidden/>
    <w:unhideWhenUsed/>
    <w:rsid w:val="00B03225"/>
    <w:rPr>
      <w:rFonts w:ascii="Tahoma" w:hAnsi="Tahoma"/>
      <w:sz w:val="16"/>
      <w:szCs w:val="20"/>
    </w:rPr>
  </w:style>
  <w:style w:type="character" w:customStyle="1" w:styleId="BalloonTextChar">
    <w:name w:val="Balloon Text Char"/>
    <w:link w:val="BalloonText"/>
    <w:uiPriority w:val="99"/>
    <w:semiHidden/>
    <w:rsid w:val="00B03225"/>
    <w:rPr>
      <w:rFonts w:ascii="Tahoma" w:eastAsia="Times New Roman" w:hAnsi="Tahoma" w:cs="Angsana New"/>
      <w:sz w:val="16"/>
      <w:szCs w:val="20"/>
    </w:rPr>
  </w:style>
  <w:style w:type="character" w:styleId="Strong">
    <w:name w:val="Strong"/>
    <w:uiPriority w:val="22"/>
    <w:qFormat/>
    <w:rsid w:val="00853C15"/>
    <w:rPr>
      <w:b/>
      <w:bCs/>
    </w:rPr>
  </w:style>
  <w:style w:type="character" w:customStyle="1" w:styleId="apple-converted-space">
    <w:name w:val="apple-converted-space"/>
    <w:basedOn w:val="DefaultParagraphFont"/>
    <w:rsid w:val="00853C15"/>
  </w:style>
  <w:style w:type="character" w:customStyle="1" w:styleId="shorttext">
    <w:name w:val="short_text"/>
    <w:basedOn w:val="DefaultParagraphFont"/>
    <w:rsid w:val="004B0589"/>
  </w:style>
  <w:style w:type="character" w:customStyle="1" w:styleId="hps">
    <w:name w:val="hps"/>
    <w:basedOn w:val="DefaultParagraphFont"/>
    <w:rsid w:val="004B0589"/>
  </w:style>
</w:styles>
</file>

<file path=word/webSettings.xml><?xml version="1.0" encoding="utf-8"?>
<w:webSettings xmlns:r="http://schemas.openxmlformats.org/officeDocument/2006/relationships" xmlns:w="http://schemas.openxmlformats.org/wordprocessingml/2006/main">
  <w:divs>
    <w:div w:id="198788754">
      <w:bodyDiv w:val="1"/>
      <w:marLeft w:val="0"/>
      <w:marRight w:val="0"/>
      <w:marTop w:val="0"/>
      <w:marBottom w:val="0"/>
      <w:divBdr>
        <w:top w:val="none" w:sz="0" w:space="0" w:color="auto"/>
        <w:left w:val="none" w:sz="0" w:space="0" w:color="auto"/>
        <w:bottom w:val="none" w:sz="0" w:space="0" w:color="auto"/>
        <w:right w:val="none" w:sz="0" w:space="0" w:color="auto"/>
      </w:divBdr>
    </w:div>
    <w:div w:id="342170414">
      <w:bodyDiv w:val="1"/>
      <w:marLeft w:val="0"/>
      <w:marRight w:val="0"/>
      <w:marTop w:val="0"/>
      <w:marBottom w:val="0"/>
      <w:divBdr>
        <w:top w:val="none" w:sz="0" w:space="0" w:color="auto"/>
        <w:left w:val="none" w:sz="0" w:space="0" w:color="auto"/>
        <w:bottom w:val="none" w:sz="0" w:space="0" w:color="auto"/>
        <w:right w:val="none" w:sz="0" w:space="0" w:color="auto"/>
      </w:divBdr>
      <w:divsChild>
        <w:div w:id="1670400756">
          <w:marLeft w:val="0"/>
          <w:marRight w:val="0"/>
          <w:marTop w:val="0"/>
          <w:marBottom w:val="0"/>
          <w:divBdr>
            <w:top w:val="none" w:sz="0" w:space="0" w:color="auto"/>
            <w:left w:val="none" w:sz="0" w:space="0" w:color="auto"/>
            <w:bottom w:val="none" w:sz="0" w:space="0" w:color="auto"/>
            <w:right w:val="none" w:sz="0" w:space="0" w:color="auto"/>
          </w:divBdr>
          <w:divsChild>
            <w:div w:id="709109211">
              <w:marLeft w:val="0"/>
              <w:marRight w:val="0"/>
              <w:marTop w:val="0"/>
              <w:marBottom w:val="0"/>
              <w:divBdr>
                <w:top w:val="none" w:sz="0" w:space="0" w:color="auto"/>
                <w:left w:val="none" w:sz="0" w:space="0" w:color="auto"/>
                <w:bottom w:val="none" w:sz="0" w:space="0" w:color="auto"/>
                <w:right w:val="none" w:sz="0" w:space="0" w:color="auto"/>
              </w:divBdr>
              <w:divsChild>
                <w:div w:id="1964577499">
                  <w:marLeft w:val="0"/>
                  <w:marRight w:val="0"/>
                  <w:marTop w:val="0"/>
                  <w:marBottom w:val="0"/>
                  <w:divBdr>
                    <w:top w:val="none" w:sz="0" w:space="0" w:color="auto"/>
                    <w:left w:val="none" w:sz="0" w:space="0" w:color="auto"/>
                    <w:bottom w:val="none" w:sz="0" w:space="0" w:color="auto"/>
                    <w:right w:val="none" w:sz="0" w:space="0" w:color="auto"/>
                  </w:divBdr>
                  <w:divsChild>
                    <w:div w:id="101535746">
                      <w:marLeft w:val="0"/>
                      <w:marRight w:val="0"/>
                      <w:marTop w:val="0"/>
                      <w:marBottom w:val="0"/>
                      <w:divBdr>
                        <w:top w:val="none" w:sz="0" w:space="0" w:color="auto"/>
                        <w:left w:val="none" w:sz="0" w:space="0" w:color="auto"/>
                        <w:bottom w:val="none" w:sz="0" w:space="0" w:color="auto"/>
                        <w:right w:val="none" w:sz="0" w:space="0" w:color="auto"/>
                      </w:divBdr>
                      <w:divsChild>
                        <w:div w:id="906843432">
                          <w:marLeft w:val="0"/>
                          <w:marRight w:val="0"/>
                          <w:marTop w:val="0"/>
                          <w:marBottom w:val="0"/>
                          <w:divBdr>
                            <w:top w:val="none" w:sz="0" w:space="0" w:color="auto"/>
                            <w:left w:val="none" w:sz="0" w:space="0" w:color="auto"/>
                            <w:bottom w:val="none" w:sz="0" w:space="0" w:color="auto"/>
                            <w:right w:val="none" w:sz="0" w:space="0" w:color="auto"/>
                          </w:divBdr>
                          <w:divsChild>
                            <w:div w:id="62142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384245">
      <w:bodyDiv w:val="1"/>
      <w:marLeft w:val="0"/>
      <w:marRight w:val="0"/>
      <w:marTop w:val="0"/>
      <w:marBottom w:val="0"/>
      <w:divBdr>
        <w:top w:val="none" w:sz="0" w:space="0" w:color="auto"/>
        <w:left w:val="none" w:sz="0" w:space="0" w:color="auto"/>
        <w:bottom w:val="none" w:sz="0" w:space="0" w:color="auto"/>
        <w:right w:val="none" w:sz="0" w:space="0" w:color="auto"/>
      </w:divBdr>
    </w:div>
    <w:div w:id="210587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39341-F52A-418E-95F8-DA6716E07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8296</Words>
  <Characters>47293</Characters>
  <Application>Microsoft Office Word</Application>
  <DocSecurity>4</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SSS</dc:creator>
  <cp:lastModifiedBy>trithanan</cp:lastModifiedBy>
  <cp:revision>2</cp:revision>
  <cp:lastPrinted>2014-02-19T09:51:00Z</cp:lastPrinted>
  <dcterms:created xsi:type="dcterms:W3CDTF">2014-02-19T12:39:00Z</dcterms:created>
  <dcterms:modified xsi:type="dcterms:W3CDTF">2014-02-19T12:39:00Z</dcterms:modified>
</cp:coreProperties>
</file>