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18" w:type="dxa"/>
        <w:tblLook w:val="01E0"/>
      </w:tblPr>
      <w:tblGrid>
        <w:gridCol w:w="2358"/>
        <w:gridCol w:w="6960"/>
      </w:tblGrid>
      <w:tr w:rsidR="00922DA9" w:rsidRPr="005A497E" w:rsidTr="00716FD1">
        <w:trPr>
          <w:trHeight w:val="2865"/>
        </w:trPr>
        <w:tc>
          <w:tcPr>
            <w:tcW w:w="2358" w:type="dxa"/>
          </w:tcPr>
          <w:p w:rsidR="00922DA9" w:rsidRPr="0018756F" w:rsidRDefault="00922DA9" w:rsidP="00F00812">
            <w:pPr>
              <w:rPr>
                <w:rFonts w:hAnsi="Times New Roman" w:cs="Times New Roman"/>
                <w:color w:val="7F7E82"/>
                <w:sz w:val="28"/>
              </w:rPr>
            </w:pPr>
          </w:p>
        </w:tc>
        <w:tc>
          <w:tcPr>
            <w:tcW w:w="6960" w:type="dxa"/>
            <w:vAlign w:val="center"/>
          </w:tcPr>
          <w:p w:rsidR="00327DEE" w:rsidRPr="005A497E" w:rsidRDefault="00892491" w:rsidP="00F00812">
            <w:pPr>
              <w:spacing w:line="380" w:lineRule="exact"/>
              <w:ind w:left="14"/>
              <w:rPr>
                <w:rFonts w:hAnsi="Times New Roman" w:cs="Times New Roman"/>
                <w:color w:val="7F7E82"/>
                <w:sz w:val="28"/>
              </w:rPr>
            </w:pPr>
            <w:r w:rsidRPr="00892491">
              <w:rPr>
                <w:rFonts w:hAnsi="Times New Roman" w:cs="Times New Roman"/>
                <w:color w:val="7F7E82"/>
                <w:sz w:val="28"/>
              </w:rPr>
              <w:t>Mono Technology Public Company Limited</w:t>
            </w:r>
            <w:r w:rsidR="00CD3134" w:rsidRPr="005A497E">
              <w:rPr>
                <w:rFonts w:hAnsi="Times New Roman" w:cs="Times New Roman"/>
                <w:color w:val="7F7E82"/>
                <w:sz w:val="28"/>
              </w:rPr>
              <w:t xml:space="preserve"> </w:t>
            </w:r>
          </w:p>
          <w:p w:rsidR="00922DA9" w:rsidRPr="005A497E" w:rsidRDefault="00CD3134" w:rsidP="00F00812">
            <w:pPr>
              <w:spacing w:line="380" w:lineRule="exact"/>
              <w:ind w:left="14"/>
              <w:rPr>
                <w:rFonts w:hAnsi="Times New Roman" w:cs="Times New Roman"/>
                <w:color w:val="7F7E82"/>
                <w:sz w:val="28"/>
              </w:rPr>
            </w:pPr>
            <w:r w:rsidRPr="005A497E">
              <w:rPr>
                <w:rFonts w:hAnsi="Times New Roman" w:cs="Times New Roman"/>
                <w:color w:val="7F7E82"/>
                <w:sz w:val="28"/>
              </w:rPr>
              <w:t>and its subsidiaries</w:t>
            </w:r>
          </w:p>
          <w:p w:rsidR="00922DA9" w:rsidRPr="005A497E" w:rsidRDefault="00F57653" w:rsidP="00F00812">
            <w:pPr>
              <w:spacing w:line="380" w:lineRule="exact"/>
              <w:ind w:left="14"/>
              <w:rPr>
                <w:rFonts w:hAnsi="Times New Roman" w:cs="Times New Roman"/>
                <w:color w:val="7F7E82"/>
                <w:sz w:val="28"/>
              </w:rPr>
            </w:pPr>
            <w:r w:rsidRPr="005A497E">
              <w:rPr>
                <w:rFonts w:hAnsi="Times New Roman" w:cs="Times New Roman"/>
                <w:color w:val="7F7E82"/>
                <w:sz w:val="28"/>
              </w:rPr>
              <w:t xml:space="preserve">Report and consolidated </w:t>
            </w:r>
            <w:r w:rsidR="00922DA9" w:rsidRPr="005A497E">
              <w:rPr>
                <w:rFonts w:hAnsi="Times New Roman" w:cs="Times New Roman"/>
                <w:color w:val="7F7E82"/>
                <w:sz w:val="28"/>
              </w:rPr>
              <w:t>financial statements</w:t>
            </w:r>
          </w:p>
          <w:p w:rsidR="00922DA9" w:rsidRPr="00036541" w:rsidRDefault="00922DA9" w:rsidP="00922DA9">
            <w:pPr>
              <w:spacing w:line="380" w:lineRule="exact"/>
              <w:ind w:left="14" w:right="-78"/>
              <w:rPr>
                <w:rFonts w:hAnsi="Times New Roman" w:cs="Cordia New"/>
                <w:color w:val="7F7E82"/>
                <w:sz w:val="28"/>
              </w:rPr>
            </w:pPr>
            <w:r w:rsidRPr="005A497E">
              <w:rPr>
                <w:rFonts w:hAnsi="Times New Roman" w:cs="Times New Roman"/>
                <w:color w:val="7F7E82"/>
                <w:sz w:val="28"/>
              </w:rPr>
              <w:t xml:space="preserve">31 December </w:t>
            </w:r>
            <w:r w:rsidR="00716FD1" w:rsidRPr="005A497E">
              <w:rPr>
                <w:rFonts w:hAnsi="Times New Roman" w:cs="Times New Roman"/>
                <w:color w:val="7F7E82"/>
                <w:sz w:val="28"/>
              </w:rPr>
              <w:t>2013</w:t>
            </w:r>
            <w:r w:rsidRPr="005A497E">
              <w:rPr>
                <w:rFonts w:hAnsi="Times New Roman" w:cs="Times New Roman"/>
                <w:color w:val="7F7E82"/>
                <w:sz w:val="28"/>
              </w:rPr>
              <w:t xml:space="preserve"> </w:t>
            </w:r>
          </w:p>
        </w:tc>
      </w:tr>
    </w:tbl>
    <w:p w:rsidR="00922DA9" w:rsidRPr="005A497E" w:rsidRDefault="00922DA9" w:rsidP="00922DA9">
      <w:pPr>
        <w:sectPr w:rsidR="00922DA9" w:rsidRPr="005A497E" w:rsidSect="00716FD1">
          <w:footerReference w:type="even" r:id="rId7"/>
          <w:headerReference w:type="first" r:id="rId8"/>
          <w:footerReference w:type="first" r:id="rId9"/>
          <w:pgSz w:w="11907" w:h="16840" w:code="9"/>
          <w:pgMar w:top="1728" w:right="1080" w:bottom="11520" w:left="360" w:header="720" w:footer="720" w:gutter="0"/>
          <w:cols w:space="720"/>
          <w:docGrid w:linePitch="360"/>
        </w:sectPr>
      </w:pPr>
    </w:p>
    <w:p w:rsidR="00177AC0" w:rsidRPr="005A497E" w:rsidRDefault="00177AC0" w:rsidP="00F57653">
      <w:pPr>
        <w:pStyle w:val="ps-000-normal"/>
        <w:spacing w:after="0" w:line="370" w:lineRule="exact"/>
        <w:rPr>
          <w:rFonts w:ascii="Arial" w:hAnsi="Arial" w:cs="Arial"/>
          <w:b/>
          <w:bCs/>
          <w:sz w:val="22"/>
          <w:szCs w:val="22"/>
        </w:rPr>
      </w:pPr>
      <w:r w:rsidRPr="005A497E">
        <w:rPr>
          <w:rFonts w:ascii="Arial" w:hAnsi="Arial" w:cs="Arial"/>
          <w:b/>
          <w:bCs/>
          <w:sz w:val="22"/>
          <w:szCs w:val="22"/>
        </w:rPr>
        <w:lastRenderedPageBreak/>
        <w:t>Independent Auditor's Report</w:t>
      </w:r>
    </w:p>
    <w:p w:rsidR="00177AC0" w:rsidRPr="005A497E" w:rsidRDefault="00177AC0" w:rsidP="00F57653">
      <w:pPr>
        <w:pStyle w:val="ps-000-normal"/>
        <w:spacing w:after="240" w:line="370" w:lineRule="exact"/>
        <w:rPr>
          <w:rFonts w:ascii="Arial" w:hAnsi="Arial" w:cs="Arial"/>
          <w:sz w:val="22"/>
          <w:szCs w:val="22"/>
        </w:rPr>
      </w:pPr>
      <w:r w:rsidRPr="005A497E">
        <w:rPr>
          <w:rFonts w:ascii="Arial" w:hAnsi="Arial" w:cs="Arial"/>
          <w:sz w:val="22"/>
          <w:szCs w:val="22"/>
        </w:rPr>
        <w:t xml:space="preserve">To the Shareholders of </w:t>
      </w:r>
      <w:r w:rsidR="00892491" w:rsidRPr="00892491">
        <w:rPr>
          <w:rFonts w:ascii="Arial" w:hAnsi="Arial"/>
          <w:sz w:val="22"/>
          <w:szCs w:val="22"/>
        </w:rPr>
        <w:t xml:space="preserve">Mono Technology Public Company Limited </w:t>
      </w:r>
    </w:p>
    <w:p w:rsidR="004618D7" w:rsidRPr="005A497E" w:rsidRDefault="004618D7" w:rsidP="00F57653">
      <w:pPr>
        <w:pStyle w:val="ps-000-normal"/>
        <w:spacing w:before="360" w:line="370" w:lineRule="exact"/>
        <w:rPr>
          <w:rFonts w:ascii="Arial" w:hAnsi="Arial" w:cs="Arial"/>
          <w:sz w:val="22"/>
          <w:szCs w:val="22"/>
        </w:rPr>
      </w:pPr>
      <w:r w:rsidRPr="005A497E">
        <w:rPr>
          <w:rFonts w:ascii="Arial" w:hAnsi="Arial" w:cs="Arial"/>
          <w:sz w:val="22"/>
          <w:szCs w:val="22"/>
        </w:rPr>
        <w:t xml:space="preserve">I have audited the accompanying consolidated financial statements of </w:t>
      </w:r>
      <w:r w:rsidR="00892491" w:rsidRPr="00892491">
        <w:rPr>
          <w:rFonts w:ascii="Arial" w:hAnsi="Arial" w:cs="Arial"/>
          <w:sz w:val="22"/>
          <w:szCs w:val="22"/>
        </w:rPr>
        <w:t>Mono Technology Public Company Limited and its subsidiaries</w:t>
      </w:r>
      <w:r w:rsidRPr="005A497E">
        <w:rPr>
          <w:rFonts w:ascii="Arial" w:hAnsi="Arial" w:cs="Arial"/>
          <w:sz w:val="22"/>
          <w:szCs w:val="22"/>
        </w:rPr>
        <w:t xml:space="preserve">, which comprise the </w:t>
      </w:r>
      <w:r w:rsidR="007B1777" w:rsidRPr="005A497E">
        <w:rPr>
          <w:rFonts w:ascii="Arial" w:hAnsi="Arial" w:cs="Arial"/>
          <w:spacing w:val="-3"/>
          <w:sz w:val="22"/>
          <w:szCs w:val="22"/>
        </w:rPr>
        <w:t>consolidated statement</w:t>
      </w:r>
      <w:r w:rsidRPr="005A497E">
        <w:rPr>
          <w:rFonts w:ascii="Arial" w:hAnsi="Arial" w:cs="Arial"/>
          <w:spacing w:val="-3"/>
          <w:sz w:val="22"/>
          <w:szCs w:val="22"/>
        </w:rPr>
        <w:t xml:space="preserve"> of financial position</w:t>
      </w:r>
      <w:r w:rsidRPr="005A497E">
        <w:rPr>
          <w:rFonts w:ascii="Arial" w:hAnsi="Arial" w:cs="Arial"/>
          <w:sz w:val="22"/>
          <w:szCs w:val="22"/>
        </w:rPr>
        <w:t xml:space="preserve"> as at 31 December </w:t>
      </w:r>
      <w:r w:rsidR="00716FD1" w:rsidRPr="005A497E">
        <w:rPr>
          <w:rFonts w:ascii="Arial" w:hAnsi="Arial" w:cs="Arial"/>
          <w:sz w:val="22"/>
          <w:szCs w:val="22"/>
        </w:rPr>
        <w:t>2013</w:t>
      </w:r>
      <w:r w:rsidRPr="005A497E">
        <w:rPr>
          <w:rFonts w:ascii="Arial" w:hAnsi="Arial" w:cs="Arial"/>
          <w:sz w:val="22"/>
          <w:szCs w:val="22"/>
        </w:rPr>
        <w:t>, and the related con</w:t>
      </w:r>
      <w:r w:rsidR="00BD27FD" w:rsidRPr="005A497E">
        <w:rPr>
          <w:rFonts w:ascii="Arial" w:hAnsi="Arial" w:cs="Arial"/>
          <w:sz w:val="22"/>
          <w:szCs w:val="22"/>
        </w:rPr>
        <w:t xml:space="preserve">solidated statements of </w:t>
      </w:r>
      <w:r w:rsidR="00146899">
        <w:rPr>
          <w:rFonts w:ascii="Arial" w:hAnsi="Arial" w:cs="Arial"/>
          <w:sz w:val="22"/>
          <w:szCs w:val="22"/>
        </w:rPr>
        <w:t xml:space="preserve">income, </w:t>
      </w:r>
      <w:r w:rsidRPr="005A497E">
        <w:rPr>
          <w:rFonts w:ascii="Arial" w:hAnsi="Arial" w:cs="Arial"/>
          <w:sz w:val="22"/>
          <w:szCs w:val="22"/>
        </w:rPr>
        <w:t xml:space="preserve">comprehensive income, changes in shareholders’ equity and cash flows for the year then ended, and a summary of significant accounting policies and other explanatory information, and have also audited the separate financial statements of </w:t>
      </w:r>
      <w:r w:rsidR="00892491" w:rsidRPr="00892491">
        <w:rPr>
          <w:rFonts w:ascii="Arial" w:hAnsi="Arial" w:cs="Arial"/>
          <w:sz w:val="22"/>
          <w:szCs w:val="22"/>
        </w:rPr>
        <w:t xml:space="preserve">Mono Technology Public Company Limited </w:t>
      </w:r>
      <w:r w:rsidRPr="005A497E">
        <w:rPr>
          <w:rFonts w:ascii="Arial" w:hAnsi="Arial" w:cs="Arial"/>
          <w:sz w:val="22"/>
          <w:szCs w:val="22"/>
        </w:rPr>
        <w:t>for the same period.</w:t>
      </w:r>
    </w:p>
    <w:p w:rsidR="00BD27FD" w:rsidRPr="005A497E" w:rsidRDefault="00BD27FD" w:rsidP="00F57653">
      <w:pPr>
        <w:spacing w:before="240" w:after="120" w:line="370" w:lineRule="exact"/>
        <w:rPr>
          <w:rFonts w:ascii="Arial" w:hAnsi="Arial" w:cs="Arial"/>
          <w:b/>
          <w:bCs/>
          <w:sz w:val="22"/>
          <w:szCs w:val="22"/>
        </w:rPr>
      </w:pPr>
      <w:r w:rsidRPr="005A497E">
        <w:rPr>
          <w:rFonts w:ascii="Arial" w:hAnsi="Arial" w:cs="Arial"/>
          <w:b/>
          <w:bCs/>
          <w:sz w:val="22"/>
          <w:szCs w:val="22"/>
        </w:rPr>
        <w:t>Management's Responsibility for the Financial Statements</w:t>
      </w:r>
    </w:p>
    <w:p w:rsidR="00BD27FD" w:rsidRPr="005A497E" w:rsidRDefault="00BD27FD" w:rsidP="00F57653">
      <w:pPr>
        <w:pStyle w:val="ps-000-normal"/>
        <w:spacing w:before="120" w:line="370" w:lineRule="exact"/>
        <w:rPr>
          <w:rFonts w:ascii="Arial" w:hAnsi="Arial" w:cs="Arial"/>
          <w:sz w:val="22"/>
          <w:szCs w:val="22"/>
        </w:rPr>
      </w:pPr>
      <w:bookmarkStart w:id="0" w:name="36765551"/>
      <w:bookmarkEnd w:id="0"/>
      <w:r w:rsidRPr="005A497E">
        <w:rPr>
          <w:rFonts w:ascii="Arial" w:hAnsi="Arial" w:cs="Arial"/>
          <w:sz w:val="22"/>
          <w:szCs w:val="22"/>
        </w:rPr>
        <w:t>Management is responsible for the preparation and fair presentation of these financial statements in accordance with Thai Financial Reporting Standards, and for such internal control as management determines is necessary to enable the preparation of financial statements that are free from material misstatement, whether due to fraud or error.</w:t>
      </w:r>
    </w:p>
    <w:p w:rsidR="00BD27FD" w:rsidRPr="005A497E" w:rsidRDefault="00BD27FD" w:rsidP="00F57653">
      <w:pPr>
        <w:spacing w:before="240" w:after="120" w:line="370" w:lineRule="exact"/>
        <w:rPr>
          <w:rFonts w:ascii="Arial" w:hAnsi="Arial" w:cs="Arial"/>
          <w:b/>
          <w:bCs/>
          <w:sz w:val="22"/>
          <w:szCs w:val="22"/>
        </w:rPr>
      </w:pPr>
      <w:bookmarkStart w:id="1" w:name="36765552"/>
      <w:bookmarkEnd w:id="1"/>
      <w:r w:rsidRPr="005A497E">
        <w:rPr>
          <w:rFonts w:ascii="Arial" w:hAnsi="Arial" w:cs="Arial"/>
          <w:b/>
          <w:bCs/>
          <w:sz w:val="22"/>
          <w:szCs w:val="22"/>
        </w:rPr>
        <w:t>Auditor's Responsibility</w:t>
      </w:r>
    </w:p>
    <w:p w:rsidR="00BD27FD" w:rsidRPr="005A497E" w:rsidRDefault="00BD27FD" w:rsidP="00F57653">
      <w:pPr>
        <w:pStyle w:val="ps-000-normal"/>
        <w:spacing w:before="120" w:line="370" w:lineRule="exact"/>
        <w:rPr>
          <w:rFonts w:ascii="Arial" w:hAnsi="Arial" w:cs="Arial"/>
          <w:sz w:val="22"/>
          <w:szCs w:val="22"/>
        </w:rPr>
      </w:pPr>
      <w:bookmarkStart w:id="2" w:name="36765553"/>
      <w:bookmarkEnd w:id="2"/>
      <w:r w:rsidRPr="005A497E">
        <w:rPr>
          <w:rFonts w:ascii="Arial" w:hAnsi="Arial" w:cs="Arial"/>
          <w:sz w:val="22"/>
          <w:szCs w:val="22"/>
        </w:rPr>
        <w:t>My responsibility is to express an opinion on these financial statements based on my audit.             I conducted my audit in accordance with Thai Standards on Auditing. Those standards require that I comply with ethical requirements and plan and perform the audit to obtain reasonable assurance about whether the financial statements are free from material misstatement.</w:t>
      </w:r>
    </w:p>
    <w:p w:rsidR="00BD27FD" w:rsidRPr="005A497E" w:rsidRDefault="00BD27FD" w:rsidP="00F57653">
      <w:pPr>
        <w:pStyle w:val="ps-000-normal"/>
        <w:spacing w:before="120" w:line="370" w:lineRule="exact"/>
        <w:rPr>
          <w:rFonts w:ascii="Arial" w:hAnsi="Arial" w:cs="Arial"/>
          <w:sz w:val="22"/>
          <w:szCs w:val="22"/>
        </w:rPr>
      </w:pPr>
      <w:bookmarkStart w:id="3" w:name="36765554"/>
      <w:bookmarkEnd w:id="3"/>
      <w:r w:rsidRPr="005A497E">
        <w:rPr>
          <w:rFonts w:ascii="Arial" w:hAnsi="Arial" w:cs="Arial"/>
          <w:sz w:val="22"/>
          <w:szCs w:val="22"/>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w:t>
      </w:r>
      <w:r w:rsidR="00892491">
        <w:rPr>
          <w:rFonts w:ascii="Arial" w:hAnsi="Arial" w:cs="Arial"/>
          <w:sz w:val="22"/>
          <w:szCs w:val="22"/>
        </w:rPr>
        <w:t xml:space="preserve">       </w:t>
      </w:r>
      <w:r w:rsidRPr="005A497E">
        <w:rPr>
          <w:rFonts w:ascii="Arial" w:hAnsi="Arial" w:cs="Arial"/>
          <w:sz w:val="22"/>
          <w:szCs w:val="22"/>
        </w:rPr>
        <w:t>An audit also includes evaluating the appropriateness of accounting policies used and the reasonableness of accounting estimates made by management, as well as evaluating the overall presentation of the financial statements.</w:t>
      </w:r>
    </w:p>
    <w:p w:rsidR="00716FD1" w:rsidRPr="005A497E" w:rsidRDefault="00716FD1" w:rsidP="00F57653">
      <w:pPr>
        <w:pStyle w:val="ps-000-normal"/>
        <w:spacing w:before="120" w:line="370" w:lineRule="exact"/>
        <w:rPr>
          <w:rFonts w:ascii="Arial" w:hAnsi="Arial" w:cs="Arial"/>
          <w:sz w:val="22"/>
          <w:szCs w:val="22"/>
        </w:rPr>
        <w:sectPr w:rsidR="00716FD1" w:rsidRPr="005A497E" w:rsidSect="00716FD1">
          <w:footerReference w:type="even" r:id="rId10"/>
          <w:footerReference w:type="default" r:id="rId11"/>
          <w:pgSz w:w="11909" w:h="16834" w:code="9"/>
          <w:pgMar w:top="3600" w:right="1080" w:bottom="1080" w:left="1296" w:header="706" w:footer="706" w:gutter="0"/>
          <w:pgNumType w:start="1"/>
          <w:cols w:space="720"/>
          <w:titlePg/>
          <w:docGrid w:linePitch="360"/>
        </w:sectPr>
      </w:pPr>
    </w:p>
    <w:p w:rsidR="00BD27FD" w:rsidRPr="005A497E" w:rsidRDefault="00BD27FD" w:rsidP="00F57653">
      <w:pPr>
        <w:pStyle w:val="ps-000-normal"/>
        <w:spacing w:before="120" w:line="370" w:lineRule="exact"/>
        <w:rPr>
          <w:rFonts w:ascii="Arial" w:hAnsi="Arial" w:cs="Arial"/>
          <w:sz w:val="22"/>
          <w:szCs w:val="22"/>
        </w:rPr>
      </w:pPr>
      <w:bookmarkStart w:id="4" w:name="36765555"/>
      <w:bookmarkEnd w:id="4"/>
      <w:r w:rsidRPr="005A497E">
        <w:rPr>
          <w:rFonts w:ascii="Arial" w:hAnsi="Arial" w:cs="Arial"/>
          <w:sz w:val="22"/>
          <w:szCs w:val="22"/>
        </w:rPr>
        <w:lastRenderedPageBreak/>
        <w:t>I believe that the audit evidence I have obtained is sufficient and appropriate to provide a basis for my audit opinion.</w:t>
      </w:r>
    </w:p>
    <w:p w:rsidR="00BD27FD" w:rsidRPr="005A497E" w:rsidRDefault="00BD27FD" w:rsidP="001C126E">
      <w:pPr>
        <w:spacing w:before="240" w:after="120" w:line="380" w:lineRule="exact"/>
        <w:rPr>
          <w:rFonts w:ascii="Arial" w:hAnsi="Arial" w:cs="Arial"/>
          <w:b/>
          <w:bCs/>
          <w:sz w:val="22"/>
          <w:szCs w:val="22"/>
        </w:rPr>
      </w:pPr>
      <w:bookmarkStart w:id="5" w:name="36765556"/>
      <w:bookmarkEnd w:id="5"/>
      <w:r w:rsidRPr="005A497E">
        <w:rPr>
          <w:rFonts w:ascii="Arial" w:hAnsi="Arial" w:cs="Arial"/>
          <w:b/>
          <w:bCs/>
          <w:sz w:val="22"/>
          <w:szCs w:val="22"/>
        </w:rPr>
        <w:t>Opinion</w:t>
      </w:r>
    </w:p>
    <w:p w:rsidR="00BD27FD" w:rsidRPr="005A497E" w:rsidRDefault="00BD27FD" w:rsidP="001C126E">
      <w:pPr>
        <w:pStyle w:val="ps-000-normal"/>
        <w:spacing w:before="120" w:line="380" w:lineRule="exact"/>
        <w:rPr>
          <w:rFonts w:ascii="Arial" w:hAnsi="Arial" w:cs="Arial"/>
          <w:sz w:val="22"/>
          <w:szCs w:val="22"/>
        </w:rPr>
      </w:pPr>
      <w:bookmarkStart w:id="6" w:name="36765557"/>
      <w:bookmarkEnd w:id="6"/>
      <w:r w:rsidRPr="005A497E">
        <w:rPr>
          <w:rFonts w:ascii="Arial" w:hAnsi="Arial" w:cs="Arial"/>
          <w:sz w:val="22"/>
          <w:szCs w:val="22"/>
        </w:rPr>
        <w:t xml:space="preserve">In my opinion, the financial statements referred to above present fairly, in all material respects, the financial position of </w:t>
      </w:r>
      <w:r w:rsidR="00892491" w:rsidRPr="00892491">
        <w:rPr>
          <w:rFonts w:ascii="Arial" w:hAnsi="Arial" w:cs="Arial"/>
          <w:sz w:val="22"/>
          <w:szCs w:val="22"/>
        </w:rPr>
        <w:t>Mono Technology Public Company Limited and its subsidiaries</w:t>
      </w:r>
      <w:r w:rsidRPr="005A497E">
        <w:rPr>
          <w:rFonts w:ascii="Arial" w:hAnsi="Arial" w:cs="Arial"/>
          <w:sz w:val="22"/>
          <w:szCs w:val="22"/>
        </w:rPr>
        <w:t xml:space="preserve"> and of </w:t>
      </w:r>
      <w:r w:rsidR="00892491" w:rsidRPr="00892491">
        <w:rPr>
          <w:rFonts w:ascii="Arial" w:hAnsi="Arial" w:cs="Arial"/>
          <w:sz w:val="22"/>
          <w:szCs w:val="22"/>
        </w:rPr>
        <w:t xml:space="preserve">Mono Technology Public Company Limited </w:t>
      </w:r>
      <w:r w:rsidRPr="005A497E">
        <w:rPr>
          <w:rFonts w:ascii="Arial" w:hAnsi="Arial" w:cs="Arial"/>
          <w:sz w:val="22"/>
          <w:szCs w:val="22"/>
        </w:rPr>
        <w:t xml:space="preserve">as at 31 December </w:t>
      </w:r>
      <w:r w:rsidR="00716FD1" w:rsidRPr="005A497E">
        <w:rPr>
          <w:rFonts w:ascii="Arial" w:hAnsi="Arial" w:cs="Arial"/>
          <w:sz w:val="22"/>
          <w:szCs w:val="22"/>
        </w:rPr>
        <w:t>2013</w:t>
      </w:r>
      <w:r w:rsidRPr="005A497E">
        <w:rPr>
          <w:rFonts w:ascii="Arial" w:hAnsi="Arial" w:cs="Arial"/>
          <w:sz w:val="22"/>
          <w:szCs w:val="22"/>
        </w:rPr>
        <w:t xml:space="preserve">, </w:t>
      </w:r>
      <w:r w:rsidR="00F57653" w:rsidRPr="005A497E">
        <w:rPr>
          <w:rFonts w:ascii="Arial" w:hAnsi="Arial" w:cs="Arial"/>
          <w:sz w:val="22"/>
          <w:szCs w:val="22"/>
        </w:rPr>
        <w:t xml:space="preserve">and </w:t>
      </w:r>
      <w:r w:rsidRPr="005A497E">
        <w:rPr>
          <w:rFonts w:ascii="Arial" w:hAnsi="Arial" w:cs="Arial"/>
          <w:sz w:val="22"/>
          <w:szCs w:val="22"/>
        </w:rPr>
        <w:t>their financial performance and cash flows for the year then ended in accordance with Thai Financial Reporting Standards.</w:t>
      </w:r>
    </w:p>
    <w:p w:rsidR="00BD27FD" w:rsidRDefault="00BB5289" w:rsidP="001C126E">
      <w:pPr>
        <w:spacing w:before="240" w:after="120" w:line="380" w:lineRule="exact"/>
        <w:rPr>
          <w:rFonts w:ascii="Arial" w:hAnsi="Arial" w:cs="Cordia New"/>
          <w:b/>
          <w:bCs/>
          <w:sz w:val="22"/>
          <w:szCs w:val="22"/>
        </w:rPr>
      </w:pPr>
      <w:r>
        <w:rPr>
          <w:rFonts w:ascii="Arial" w:hAnsi="Arial" w:cs="Arial"/>
          <w:b/>
          <w:bCs/>
          <w:sz w:val="22"/>
          <w:szCs w:val="22"/>
        </w:rPr>
        <w:t>Other matters</w:t>
      </w:r>
    </w:p>
    <w:p w:rsidR="00892491" w:rsidRPr="00892491" w:rsidRDefault="00892491" w:rsidP="00892491">
      <w:pPr>
        <w:spacing w:before="120" w:after="120" w:line="380" w:lineRule="exact"/>
        <w:rPr>
          <w:rFonts w:ascii="Arial" w:hAnsi="Arial" w:cs="Arial"/>
          <w:sz w:val="22"/>
          <w:szCs w:val="22"/>
        </w:rPr>
      </w:pPr>
      <w:r w:rsidRPr="00892491">
        <w:rPr>
          <w:rFonts w:ascii="Arial" w:hAnsi="Arial" w:cs="Arial"/>
          <w:sz w:val="22"/>
          <w:szCs w:val="22"/>
        </w:rPr>
        <w:t xml:space="preserve">The </w:t>
      </w:r>
      <w:r w:rsidR="00C87CC3">
        <w:rPr>
          <w:rFonts w:ascii="Arial" w:hAnsi="Arial" w:cs="Arial"/>
          <w:sz w:val="22"/>
          <w:szCs w:val="22"/>
        </w:rPr>
        <w:t>financial</w:t>
      </w:r>
      <w:r w:rsidRPr="00892491">
        <w:rPr>
          <w:rFonts w:ascii="Arial" w:hAnsi="Arial" w:cs="Arial"/>
          <w:sz w:val="22"/>
          <w:szCs w:val="22"/>
        </w:rPr>
        <w:t xml:space="preserve"> statement</w:t>
      </w:r>
      <w:r w:rsidR="00C87CC3">
        <w:rPr>
          <w:rFonts w:ascii="Arial" w:hAnsi="Arial" w:cs="Arial"/>
          <w:sz w:val="22"/>
          <w:szCs w:val="22"/>
        </w:rPr>
        <w:t>s</w:t>
      </w:r>
      <w:r w:rsidRPr="00892491">
        <w:rPr>
          <w:rFonts w:ascii="Arial" w:hAnsi="Arial" w:cs="Arial"/>
          <w:sz w:val="22"/>
          <w:szCs w:val="22"/>
        </w:rPr>
        <w:t xml:space="preserve"> of Mono Technology Public Company Limited </w:t>
      </w:r>
      <w:r w:rsidR="00B632C1">
        <w:rPr>
          <w:rFonts w:ascii="Arial" w:hAnsi="Arial" w:cs="Arial"/>
          <w:sz w:val="22"/>
          <w:szCs w:val="22"/>
        </w:rPr>
        <w:t xml:space="preserve">and its subsidiaries </w:t>
      </w:r>
      <w:r w:rsidR="00C87CC3">
        <w:rPr>
          <w:rFonts w:ascii="Arial" w:hAnsi="Arial" w:cs="Arial"/>
          <w:sz w:val="22"/>
          <w:szCs w:val="22"/>
        </w:rPr>
        <w:t>for the year ended</w:t>
      </w:r>
      <w:r w:rsidR="00AD206A">
        <w:rPr>
          <w:rFonts w:ascii="Arial" w:hAnsi="Arial" w:cs="Arial"/>
          <w:sz w:val="22"/>
          <w:szCs w:val="22"/>
        </w:rPr>
        <w:t xml:space="preserve"> </w:t>
      </w:r>
      <w:r w:rsidRPr="00892491">
        <w:rPr>
          <w:rFonts w:ascii="Arial" w:hAnsi="Arial" w:cs="Arial"/>
          <w:sz w:val="22"/>
          <w:szCs w:val="22"/>
        </w:rPr>
        <w:t>31 December 2012</w:t>
      </w:r>
      <w:r w:rsidR="00C87CC3">
        <w:rPr>
          <w:rFonts w:ascii="Arial" w:hAnsi="Arial" w:cs="Arial"/>
          <w:sz w:val="22"/>
          <w:szCs w:val="22"/>
        </w:rPr>
        <w:t xml:space="preserve"> </w:t>
      </w:r>
      <w:r w:rsidRPr="00892491">
        <w:rPr>
          <w:rFonts w:ascii="Arial" w:hAnsi="Arial" w:cs="Arial"/>
          <w:sz w:val="22"/>
          <w:szCs w:val="22"/>
        </w:rPr>
        <w:t xml:space="preserve">were audited by another auditor who expressed an unqualified opinion on those </w:t>
      </w:r>
      <w:r w:rsidR="00C87CC3">
        <w:rPr>
          <w:rFonts w:ascii="Arial" w:hAnsi="Arial" w:cs="Arial"/>
          <w:sz w:val="22"/>
          <w:szCs w:val="22"/>
        </w:rPr>
        <w:t xml:space="preserve">financial </w:t>
      </w:r>
      <w:r w:rsidRPr="00892491">
        <w:rPr>
          <w:rFonts w:ascii="Arial" w:hAnsi="Arial" w:cs="Arial"/>
          <w:sz w:val="22"/>
          <w:szCs w:val="22"/>
        </w:rPr>
        <w:t xml:space="preserve">statements, under his report dated 26 February 2013. </w:t>
      </w:r>
    </w:p>
    <w:p w:rsidR="00807640" w:rsidRPr="005A497E" w:rsidRDefault="00BB5289" w:rsidP="00807640">
      <w:pPr>
        <w:tabs>
          <w:tab w:val="left" w:pos="720"/>
          <w:tab w:val="center" w:pos="6480"/>
        </w:tabs>
        <w:spacing w:before="1320" w:line="380" w:lineRule="exact"/>
        <w:ind w:right="-43"/>
        <w:rPr>
          <w:rFonts w:ascii="Arial" w:hAnsi="Arial"/>
          <w:sz w:val="22"/>
          <w:szCs w:val="22"/>
        </w:rPr>
      </w:pPr>
      <w:r>
        <w:rPr>
          <w:rFonts w:ascii="Arial" w:hAnsi="Arial"/>
          <w:sz w:val="22"/>
          <w:szCs w:val="22"/>
        </w:rPr>
        <w:t>Supachai Phanyawattano</w:t>
      </w:r>
    </w:p>
    <w:p w:rsidR="00807640" w:rsidRPr="005A497E" w:rsidRDefault="00807640" w:rsidP="00807640">
      <w:pPr>
        <w:tabs>
          <w:tab w:val="left" w:pos="720"/>
          <w:tab w:val="center" w:pos="6480"/>
        </w:tabs>
        <w:spacing w:line="380" w:lineRule="exact"/>
        <w:ind w:right="-43"/>
        <w:rPr>
          <w:rFonts w:ascii="Arial" w:hAnsi="Arial"/>
          <w:sz w:val="22"/>
          <w:szCs w:val="22"/>
        </w:rPr>
      </w:pPr>
      <w:r w:rsidRPr="005A497E">
        <w:rPr>
          <w:rFonts w:ascii="Arial" w:hAnsi="Arial"/>
          <w:sz w:val="22"/>
          <w:szCs w:val="22"/>
        </w:rPr>
        <w:t>Certified Public Accountant (Thailand) No.</w:t>
      </w:r>
      <w:r w:rsidR="00BB5289">
        <w:rPr>
          <w:rFonts w:ascii="Arial" w:hAnsi="Arial"/>
          <w:sz w:val="22"/>
          <w:szCs w:val="22"/>
        </w:rPr>
        <w:t xml:space="preserve"> 3930</w:t>
      </w:r>
    </w:p>
    <w:p w:rsidR="00807640" w:rsidRPr="005A497E" w:rsidRDefault="00807640" w:rsidP="00807640">
      <w:pPr>
        <w:tabs>
          <w:tab w:val="left" w:pos="720"/>
          <w:tab w:val="center" w:pos="6480"/>
        </w:tabs>
        <w:spacing w:line="380" w:lineRule="exact"/>
        <w:ind w:right="-43"/>
        <w:rPr>
          <w:rFonts w:ascii="Arial" w:hAnsi="Arial"/>
          <w:sz w:val="22"/>
          <w:szCs w:val="22"/>
        </w:rPr>
      </w:pPr>
    </w:p>
    <w:p w:rsidR="00807640" w:rsidRPr="005A497E" w:rsidRDefault="00807640" w:rsidP="00807640">
      <w:pPr>
        <w:tabs>
          <w:tab w:val="left" w:pos="720"/>
        </w:tabs>
        <w:spacing w:line="380" w:lineRule="exact"/>
        <w:ind w:right="-43"/>
        <w:rPr>
          <w:rFonts w:ascii="Arial" w:hAnsi="Arial"/>
          <w:sz w:val="22"/>
          <w:szCs w:val="22"/>
        </w:rPr>
      </w:pPr>
      <w:r w:rsidRPr="005A497E">
        <w:rPr>
          <w:rFonts w:ascii="Arial" w:hAnsi="Arial"/>
          <w:sz w:val="22"/>
          <w:szCs w:val="22"/>
        </w:rPr>
        <w:t>Ernst &amp; Young Office Limited</w:t>
      </w:r>
    </w:p>
    <w:p w:rsidR="00807640" w:rsidRPr="00DE24D1" w:rsidRDefault="00807640" w:rsidP="00807640">
      <w:pPr>
        <w:tabs>
          <w:tab w:val="left" w:pos="720"/>
        </w:tabs>
        <w:spacing w:line="380" w:lineRule="exact"/>
        <w:ind w:right="-43"/>
        <w:rPr>
          <w:sz w:val="22"/>
          <w:szCs w:val="22"/>
        </w:rPr>
      </w:pPr>
      <w:r w:rsidRPr="005A497E">
        <w:rPr>
          <w:rFonts w:ascii="Arial" w:hAnsi="Arial"/>
          <w:sz w:val="22"/>
          <w:szCs w:val="22"/>
        </w:rPr>
        <w:t xml:space="preserve">Bangkok: </w:t>
      </w:r>
      <w:r w:rsidR="00BB5289">
        <w:rPr>
          <w:rFonts w:ascii="Arial" w:hAnsi="Arial" w:cs="Cordia New"/>
          <w:color w:val="000000"/>
          <w:sz w:val="22"/>
          <w:szCs w:val="28"/>
        </w:rPr>
        <w:t xml:space="preserve">19 February </w:t>
      </w:r>
      <w:r w:rsidR="0046268D" w:rsidRPr="005A497E">
        <w:rPr>
          <w:rFonts w:ascii="Arial" w:hAnsi="Arial" w:cs="Arial"/>
          <w:color w:val="000000"/>
          <w:sz w:val="22"/>
          <w:szCs w:val="22"/>
        </w:rPr>
        <w:t>2014</w:t>
      </w:r>
      <w:r w:rsidR="00BB5289">
        <w:rPr>
          <w:rFonts w:ascii="Arial" w:hAnsi="Arial" w:cs="Arial"/>
          <w:color w:val="000000"/>
          <w:sz w:val="22"/>
          <w:szCs w:val="22"/>
        </w:rPr>
        <w:t xml:space="preserve"> </w:t>
      </w:r>
    </w:p>
    <w:sectPr w:rsidR="00807640" w:rsidRPr="00DE24D1" w:rsidSect="00716FD1">
      <w:footerReference w:type="first" r:id="rId12"/>
      <w:pgSz w:w="11909" w:h="16834" w:code="9"/>
      <w:pgMar w:top="2160" w:right="1080" w:bottom="1080" w:left="1296" w:header="706" w:footer="70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812" w:rsidRDefault="00F00812">
      <w:r>
        <w:separator/>
      </w:r>
    </w:p>
  </w:endnote>
  <w:endnote w:type="continuationSeparator" w:id="0">
    <w:p w:rsidR="00F00812" w:rsidRDefault="00F008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DA9" w:rsidRDefault="002C0A42" w:rsidP="00B17CEA">
    <w:pPr>
      <w:pStyle w:val="Footer"/>
      <w:framePr w:wrap="around" w:vAnchor="text" w:hAnchor="margin" w:xAlign="right" w:y="1"/>
      <w:rPr>
        <w:rStyle w:val="PageNumber"/>
      </w:rPr>
    </w:pPr>
    <w:r>
      <w:rPr>
        <w:rStyle w:val="PageNumber"/>
      </w:rPr>
      <w:fldChar w:fldCharType="begin"/>
    </w:r>
    <w:r w:rsidR="00922DA9">
      <w:rPr>
        <w:rStyle w:val="PageNumber"/>
      </w:rPr>
      <w:instrText xml:space="preserve">PAGE  </w:instrText>
    </w:r>
    <w:r>
      <w:rPr>
        <w:rStyle w:val="PageNumber"/>
      </w:rPr>
      <w:fldChar w:fldCharType="end"/>
    </w:r>
  </w:p>
  <w:p w:rsidR="00922DA9" w:rsidRDefault="00922DA9" w:rsidP="004161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FD1" w:rsidRPr="00716FD1" w:rsidRDefault="00716FD1">
    <w:pPr>
      <w:pStyle w:val="Footer"/>
      <w:jc w:val="right"/>
      <w:rPr>
        <w:rFonts w:ascii="Arial" w:hAnsi="Arial" w:cs="Arial"/>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75" w:rsidRDefault="002C0A42" w:rsidP="008D07C5">
    <w:pPr>
      <w:pStyle w:val="Footer"/>
      <w:framePr w:wrap="around" w:vAnchor="text" w:hAnchor="margin" w:xAlign="right" w:y="1"/>
      <w:rPr>
        <w:rStyle w:val="PageNumber"/>
      </w:rPr>
    </w:pPr>
    <w:r>
      <w:rPr>
        <w:rStyle w:val="PageNumber"/>
      </w:rPr>
      <w:fldChar w:fldCharType="begin"/>
    </w:r>
    <w:r w:rsidR="00B77D75">
      <w:rPr>
        <w:rStyle w:val="PageNumber"/>
      </w:rPr>
      <w:instrText xml:space="preserve">PAGE  </w:instrText>
    </w:r>
    <w:r>
      <w:rPr>
        <w:rStyle w:val="PageNumber"/>
      </w:rPr>
      <w:fldChar w:fldCharType="end"/>
    </w:r>
  </w:p>
  <w:p w:rsidR="00B77D75" w:rsidRDefault="00B77D75" w:rsidP="0029672A">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75" w:rsidRPr="004161B0" w:rsidRDefault="002C0A42" w:rsidP="0029672A">
    <w:pPr>
      <w:pStyle w:val="Footer"/>
      <w:framePr w:wrap="around" w:vAnchor="text" w:hAnchor="margin" w:xAlign="right" w:y="1"/>
      <w:rPr>
        <w:rStyle w:val="PageNumber"/>
        <w:rFonts w:ascii="Arial" w:hAnsi="Arial"/>
        <w:sz w:val="22"/>
        <w:szCs w:val="22"/>
      </w:rPr>
    </w:pPr>
    <w:r w:rsidRPr="004161B0">
      <w:rPr>
        <w:rStyle w:val="PageNumber"/>
        <w:rFonts w:ascii="Arial" w:hAnsi="Arial"/>
        <w:sz w:val="22"/>
        <w:szCs w:val="22"/>
      </w:rPr>
      <w:fldChar w:fldCharType="begin"/>
    </w:r>
    <w:r w:rsidR="00B77D75" w:rsidRPr="004161B0">
      <w:rPr>
        <w:rStyle w:val="PageNumber"/>
        <w:rFonts w:ascii="Arial" w:hAnsi="Arial"/>
        <w:sz w:val="22"/>
        <w:szCs w:val="22"/>
      </w:rPr>
      <w:instrText xml:space="preserve">PAGE  </w:instrText>
    </w:r>
    <w:r w:rsidRPr="004161B0">
      <w:rPr>
        <w:rStyle w:val="PageNumber"/>
        <w:rFonts w:ascii="Arial" w:hAnsi="Arial"/>
        <w:sz w:val="22"/>
        <w:szCs w:val="22"/>
      </w:rPr>
      <w:fldChar w:fldCharType="separate"/>
    </w:r>
    <w:r w:rsidR="00892491">
      <w:rPr>
        <w:rStyle w:val="PageNumber"/>
        <w:rFonts w:ascii="Arial" w:hAnsi="Arial"/>
        <w:noProof/>
        <w:sz w:val="22"/>
        <w:szCs w:val="22"/>
      </w:rPr>
      <w:t>3</w:t>
    </w:r>
    <w:r w:rsidRPr="004161B0">
      <w:rPr>
        <w:rStyle w:val="PageNumber"/>
        <w:rFonts w:ascii="Arial" w:hAnsi="Arial"/>
        <w:sz w:val="22"/>
        <w:szCs w:val="22"/>
      </w:rPr>
      <w:fldChar w:fldCharType="end"/>
    </w:r>
  </w:p>
  <w:p w:rsidR="00B77D75" w:rsidRDefault="00B77D75" w:rsidP="004161B0">
    <w:pPr>
      <w:pStyle w:val="Footer"/>
      <w:ind w:right="36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FD1" w:rsidRPr="00716FD1" w:rsidRDefault="00716FD1">
    <w:pPr>
      <w:pStyle w:val="Footer"/>
      <w:jc w:val="right"/>
      <w:rPr>
        <w:rFonts w:ascii="Arial" w:hAnsi="Arial" w:cs="Arial"/>
        <w:sz w:val="22"/>
        <w:szCs w:val="22"/>
      </w:rPr>
    </w:pPr>
    <w:r w:rsidRPr="00716FD1">
      <w:rPr>
        <w:rFonts w:ascii="Arial" w:hAnsi="Arial" w:cs="Arial"/>
        <w:sz w:val="22"/>
        <w:szCs w:val="22"/>
      </w:rPr>
      <w:fldChar w:fldCharType="begin"/>
    </w:r>
    <w:r w:rsidRPr="00716FD1">
      <w:rPr>
        <w:rFonts w:ascii="Arial" w:hAnsi="Arial" w:cs="Arial"/>
        <w:sz w:val="22"/>
        <w:szCs w:val="22"/>
      </w:rPr>
      <w:instrText xml:space="preserve"> PAGE   \* MERGEFORMAT </w:instrText>
    </w:r>
    <w:r w:rsidRPr="00716FD1">
      <w:rPr>
        <w:rFonts w:ascii="Arial" w:hAnsi="Arial" w:cs="Arial"/>
        <w:sz w:val="22"/>
        <w:szCs w:val="22"/>
      </w:rPr>
      <w:fldChar w:fldCharType="separate"/>
    </w:r>
    <w:r w:rsidR="00A12BAB">
      <w:rPr>
        <w:rFonts w:ascii="Arial" w:hAnsi="Arial" w:cs="Arial"/>
        <w:noProof/>
        <w:sz w:val="22"/>
        <w:szCs w:val="22"/>
      </w:rPr>
      <w:t>2</w:t>
    </w:r>
    <w:r w:rsidRPr="00716FD1">
      <w:rPr>
        <w:rFonts w:ascii="Arial" w:hAnsi="Arial" w:cs="Arial"/>
        <w:noProof/>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812" w:rsidRDefault="00F00812">
      <w:r>
        <w:separator/>
      </w:r>
    </w:p>
  </w:footnote>
  <w:footnote w:type="continuationSeparator" w:id="0">
    <w:p w:rsidR="00F00812" w:rsidRDefault="00F008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FD1" w:rsidRDefault="00716FD1">
    <w:pPr>
      <w:pStyle w:val="Header"/>
      <w:rPr>
        <w:rFonts w:ascii="Arial" w:hAnsi="Arial" w:cs="Arial"/>
        <w:sz w:val="22"/>
        <w:szCs w:val="22"/>
      </w:rPr>
    </w:pPr>
  </w:p>
  <w:p w:rsidR="00716FD1" w:rsidRPr="00716FD1" w:rsidRDefault="00716FD1">
    <w:pPr>
      <w:pStyle w:val="Header"/>
      <w:rPr>
        <w:rFonts w:ascii="Arial" w:hAnsi="Arial" w:cs="Arial"/>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88A9634"/>
    <w:lvl w:ilvl="0">
      <w:start w:val="1"/>
      <w:numFmt w:val="decimal"/>
      <w:lvlText w:val="%1."/>
      <w:lvlJc w:val="left"/>
      <w:pPr>
        <w:tabs>
          <w:tab w:val="num" w:pos="1492"/>
        </w:tabs>
        <w:ind w:left="1492" w:hanging="360"/>
      </w:pPr>
    </w:lvl>
  </w:abstractNum>
  <w:abstractNum w:abstractNumId="1">
    <w:nsid w:val="FFFFFF7D"/>
    <w:multiLevelType w:val="singleLevel"/>
    <w:tmpl w:val="97B22B66"/>
    <w:lvl w:ilvl="0">
      <w:start w:val="1"/>
      <w:numFmt w:val="decimal"/>
      <w:lvlText w:val="%1."/>
      <w:lvlJc w:val="left"/>
      <w:pPr>
        <w:tabs>
          <w:tab w:val="num" w:pos="1209"/>
        </w:tabs>
        <w:ind w:left="1209" w:hanging="360"/>
      </w:pPr>
    </w:lvl>
  </w:abstractNum>
  <w:abstractNum w:abstractNumId="2">
    <w:nsid w:val="FFFFFF7E"/>
    <w:multiLevelType w:val="singleLevel"/>
    <w:tmpl w:val="B06CCF34"/>
    <w:lvl w:ilvl="0">
      <w:start w:val="1"/>
      <w:numFmt w:val="decimal"/>
      <w:lvlText w:val="%1."/>
      <w:lvlJc w:val="left"/>
      <w:pPr>
        <w:tabs>
          <w:tab w:val="num" w:pos="926"/>
        </w:tabs>
        <w:ind w:left="926" w:hanging="360"/>
      </w:pPr>
    </w:lvl>
  </w:abstractNum>
  <w:abstractNum w:abstractNumId="3">
    <w:nsid w:val="FFFFFF7F"/>
    <w:multiLevelType w:val="singleLevel"/>
    <w:tmpl w:val="6C3CB8BE"/>
    <w:lvl w:ilvl="0">
      <w:start w:val="1"/>
      <w:numFmt w:val="decimal"/>
      <w:lvlText w:val="%1."/>
      <w:lvlJc w:val="left"/>
      <w:pPr>
        <w:tabs>
          <w:tab w:val="num" w:pos="643"/>
        </w:tabs>
        <w:ind w:left="643" w:hanging="360"/>
      </w:pPr>
    </w:lvl>
  </w:abstractNum>
  <w:abstractNum w:abstractNumId="4">
    <w:nsid w:val="FFFFFF80"/>
    <w:multiLevelType w:val="singleLevel"/>
    <w:tmpl w:val="3B6C01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5CED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6A6B2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C86AF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561954"/>
    <w:lvl w:ilvl="0">
      <w:start w:val="1"/>
      <w:numFmt w:val="decimal"/>
      <w:lvlText w:val="%1."/>
      <w:lvlJc w:val="left"/>
      <w:pPr>
        <w:tabs>
          <w:tab w:val="num" w:pos="360"/>
        </w:tabs>
        <w:ind w:left="360" w:hanging="360"/>
      </w:pPr>
    </w:lvl>
  </w:abstractNum>
  <w:abstractNum w:abstractNumId="9">
    <w:nsid w:val="FFFFFF89"/>
    <w:multiLevelType w:val="singleLevel"/>
    <w:tmpl w:val="F80A514C"/>
    <w:lvl w:ilvl="0">
      <w:start w:val="1"/>
      <w:numFmt w:val="bullet"/>
      <w:lvlText w:val=""/>
      <w:lvlJc w:val="left"/>
      <w:pPr>
        <w:tabs>
          <w:tab w:val="num" w:pos="360"/>
        </w:tabs>
        <w:ind w:left="360" w:hanging="360"/>
      </w:pPr>
      <w:rPr>
        <w:rFonts w:ascii="Symbol" w:hAnsi="Symbol" w:hint="default"/>
      </w:rPr>
    </w:lvl>
  </w:abstractNum>
  <w:abstractNum w:abstractNumId="10">
    <w:nsid w:val="027452BE"/>
    <w:multiLevelType w:val="hybridMultilevel"/>
    <w:tmpl w:val="00447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154E81"/>
    <w:multiLevelType w:val="hybridMultilevel"/>
    <w:tmpl w:val="77A6956A"/>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9544C3"/>
    <w:multiLevelType w:val="hybridMultilevel"/>
    <w:tmpl w:val="589CEC94"/>
    <w:lvl w:ilvl="0" w:tplc="26FC13F8">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0E51001"/>
    <w:multiLevelType w:val="hybridMultilevel"/>
    <w:tmpl w:val="34145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spaceForUL/>
    <w:adjustLineHeightInTable/>
    <w:applyBreakingRules/>
  </w:compat>
  <w:docVars>
    <w:docVar w:name="IPSpeechSession$" w:val="橄ㄴ琈УѾ찔㈇"/>
    <w:docVar w:name="IPSpeechSessionSaved$" w:val="&lt;"/>
  </w:docVars>
  <w:rsids>
    <w:rsidRoot w:val="00DB4C64"/>
    <w:rsid w:val="00002272"/>
    <w:rsid w:val="00006D60"/>
    <w:rsid w:val="000102C5"/>
    <w:rsid w:val="00012A90"/>
    <w:rsid w:val="000313A8"/>
    <w:rsid w:val="00035A8E"/>
    <w:rsid w:val="00036541"/>
    <w:rsid w:val="000403F4"/>
    <w:rsid w:val="00041BC2"/>
    <w:rsid w:val="00047505"/>
    <w:rsid w:val="000476B0"/>
    <w:rsid w:val="00053BAC"/>
    <w:rsid w:val="00063384"/>
    <w:rsid w:val="00063C12"/>
    <w:rsid w:val="00071484"/>
    <w:rsid w:val="00071AB4"/>
    <w:rsid w:val="00071F33"/>
    <w:rsid w:val="0007708C"/>
    <w:rsid w:val="00080E6E"/>
    <w:rsid w:val="000A1F23"/>
    <w:rsid w:val="000A3558"/>
    <w:rsid w:val="000A6035"/>
    <w:rsid w:val="000B5AB6"/>
    <w:rsid w:val="000C1CB6"/>
    <w:rsid w:val="000C29D3"/>
    <w:rsid w:val="000C5402"/>
    <w:rsid w:val="000D3548"/>
    <w:rsid w:val="000E30BD"/>
    <w:rsid w:val="000F38A0"/>
    <w:rsid w:val="000F446F"/>
    <w:rsid w:val="000F5138"/>
    <w:rsid w:val="000F6713"/>
    <w:rsid w:val="001071EB"/>
    <w:rsid w:val="00113195"/>
    <w:rsid w:val="00115398"/>
    <w:rsid w:val="00124AF8"/>
    <w:rsid w:val="00135AD4"/>
    <w:rsid w:val="00136E85"/>
    <w:rsid w:val="001372B7"/>
    <w:rsid w:val="00141FF0"/>
    <w:rsid w:val="001464A1"/>
    <w:rsid w:val="00146899"/>
    <w:rsid w:val="00161463"/>
    <w:rsid w:val="001642B3"/>
    <w:rsid w:val="00167760"/>
    <w:rsid w:val="00171CAF"/>
    <w:rsid w:val="00174D4C"/>
    <w:rsid w:val="00175002"/>
    <w:rsid w:val="00177AC0"/>
    <w:rsid w:val="00185CDF"/>
    <w:rsid w:val="001862D7"/>
    <w:rsid w:val="00187398"/>
    <w:rsid w:val="001874E8"/>
    <w:rsid w:val="00190B6B"/>
    <w:rsid w:val="001B2CFE"/>
    <w:rsid w:val="001C1148"/>
    <w:rsid w:val="001C126E"/>
    <w:rsid w:val="001C141C"/>
    <w:rsid w:val="001C42C1"/>
    <w:rsid w:val="001D36A4"/>
    <w:rsid w:val="001D53CC"/>
    <w:rsid w:val="001D7151"/>
    <w:rsid w:val="001D7AAD"/>
    <w:rsid w:val="001E6060"/>
    <w:rsid w:val="001E6234"/>
    <w:rsid w:val="001F4C06"/>
    <w:rsid w:val="001F4C92"/>
    <w:rsid w:val="001F5651"/>
    <w:rsid w:val="00201A2B"/>
    <w:rsid w:val="002048EB"/>
    <w:rsid w:val="00206AA3"/>
    <w:rsid w:val="00207F3D"/>
    <w:rsid w:val="002117F7"/>
    <w:rsid w:val="00222315"/>
    <w:rsid w:val="00230992"/>
    <w:rsid w:val="002377FA"/>
    <w:rsid w:val="00252893"/>
    <w:rsid w:val="00256D6E"/>
    <w:rsid w:val="00261DCB"/>
    <w:rsid w:val="002706C6"/>
    <w:rsid w:val="002746DD"/>
    <w:rsid w:val="00275D53"/>
    <w:rsid w:val="00275EC3"/>
    <w:rsid w:val="00281B34"/>
    <w:rsid w:val="0029672A"/>
    <w:rsid w:val="002A3EED"/>
    <w:rsid w:val="002A5295"/>
    <w:rsid w:val="002B30EF"/>
    <w:rsid w:val="002B7AC9"/>
    <w:rsid w:val="002B7D94"/>
    <w:rsid w:val="002C05A3"/>
    <w:rsid w:val="002C0A42"/>
    <w:rsid w:val="002C38C0"/>
    <w:rsid w:val="002D0808"/>
    <w:rsid w:val="002D3E50"/>
    <w:rsid w:val="002D63E7"/>
    <w:rsid w:val="002F14EA"/>
    <w:rsid w:val="002F67AA"/>
    <w:rsid w:val="00301550"/>
    <w:rsid w:val="00303BC3"/>
    <w:rsid w:val="0031194D"/>
    <w:rsid w:val="00313FBB"/>
    <w:rsid w:val="00317E4F"/>
    <w:rsid w:val="0032798E"/>
    <w:rsid w:val="00327DEE"/>
    <w:rsid w:val="003326D0"/>
    <w:rsid w:val="00334A0E"/>
    <w:rsid w:val="0034031B"/>
    <w:rsid w:val="00342435"/>
    <w:rsid w:val="00352EC5"/>
    <w:rsid w:val="0035338F"/>
    <w:rsid w:val="0036166E"/>
    <w:rsid w:val="00362AEC"/>
    <w:rsid w:val="0036554B"/>
    <w:rsid w:val="003775F1"/>
    <w:rsid w:val="00385880"/>
    <w:rsid w:val="003932CA"/>
    <w:rsid w:val="003A3C34"/>
    <w:rsid w:val="003C4612"/>
    <w:rsid w:val="003C4D24"/>
    <w:rsid w:val="003C6AB5"/>
    <w:rsid w:val="003C77F4"/>
    <w:rsid w:val="003D09A1"/>
    <w:rsid w:val="003D0AEE"/>
    <w:rsid w:val="003D62FC"/>
    <w:rsid w:val="003E158D"/>
    <w:rsid w:val="003E64D1"/>
    <w:rsid w:val="003F4207"/>
    <w:rsid w:val="003F47E5"/>
    <w:rsid w:val="003F5F4A"/>
    <w:rsid w:val="00400BB8"/>
    <w:rsid w:val="00402BE3"/>
    <w:rsid w:val="00415E97"/>
    <w:rsid w:val="004161B0"/>
    <w:rsid w:val="00426732"/>
    <w:rsid w:val="00426F14"/>
    <w:rsid w:val="00430A11"/>
    <w:rsid w:val="00434031"/>
    <w:rsid w:val="004369CE"/>
    <w:rsid w:val="00441F9A"/>
    <w:rsid w:val="00445BFC"/>
    <w:rsid w:val="004531F8"/>
    <w:rsid w:val="0045365F"/>
    <w:rsid w:val="004577B9"/>
    <w:rsid w:val="004618D7"/>
    <w:rsid w:val="0046268D"/>
    <w:rsid w:val="0046733E"/>
    <w:rsid w:val="00474138"/>
    <w:rsid w:val="00481C75"/>
    <w:rsid w:val="004A094D"/>
    <w:rsid w:val="004A2C02"/>
    <w:rsid w:val="004A58C3"/>
    <w:rsid w:val="004B01BA"/>
    <w:rsid w:val="004C1A84"/>
    <w:rsid w:val="004C2F0C"/>
    <w:rsid w:val="004C6297"/>
    <w:rsid w:val="004C75DB"/>
    <w:rsid w:val="004C799B"/>
    <w:rsid w:val="004C7E40"/>
    <w:rsid w:val="004D1071"/>
    <w:rsid w:val="004D44BB"/>
    <w:rsid w:val="004D49BF"/>
    <w:rsid w:val="004D6F94"/>
    <w:rsid w:val="004E328D"/>
    <w:rsid w:val="0050036A"/>
    <w:rsid w:val="00503E46"/>
    <w:rsid w:val="00504B1B"/>
    <w:rsid w:val="005055D0"/>
    <w:rsid w:val="00513021"/>
    <w:rsid w:val="00521A31"/>
    <w:rsid w:val="00521FD7"/>
    <w:rsid w:val="00522F19"/>
    <w:rsid w:val="00524C44"/>
    <w:rsid w:val="00525AE8"/>
    <w:rsid w:val="00532712"/>
    <w:rsid w:val="0054080A"/>
    <w:rsid w:val="00540951"/>
    <w:rsid w:val="00546176"/>
    <w:rsid w:val="005475E5"/>
    <w:rsid w:val="00547F19"/>
    <w:rsid w:val="00550515"/>
    <w:rsid w:val="00557220"/>
    <w:rsid w:val="00563803"/>
    <w:rsid w:val="00565475"/>
    <w:rsid w:val="005739B3"/>
    <w:rsid w:val="005739B9"/>
    <w:rsid w:val="00577F92"/>
    <w:rsid w:val="005805A5"/>
    <w:rsid w:val="00580E8A"/>
    <w:rsid w:val="0058619E"/>
    <w:rsid w:val="00590E88"/>
    <w:rsid w:val="005A14B5"/>
    <w:rsid w:val="005A1F46"/>
    <w:rsid w:val="005A497E"/>
    <w:rsid w:val="005B7256"/>
    <w:rsid w:val="005C2C23"/>
    <w:rsid w:val="005C369F"/>
    <w:rsid w:val="005D1232"/>
    <w:rsid w:val="005D7927"/>
    <w:rsid w:val="006052D4"/>
    <w:rsid w:val="00632B0F"/>
    <w:rsid w:val="0064376B"/>
    <w:rsid w:val="00663039"/>
    <w:rsid w:val="0066499B"/>
    <w:rsid w:val="00667148"/>
    <w:rsid w:val="0067078B"/>
    <w:rsid w:val="00674B03"/>
    <w:rsid w:val="006860F9"/>
    <w:rsid w:val="00692F30"/>
    <w:rsid w:val="00693CBD"/>
    <w:rsid w:val="00694ED8"/>
    <w:rsid w:val="006A57E3"/>
    <w:rsid w:val="006B3911"/>
    <w:rsid w:val="006C4528"/>
    <w:rsid w:val="006D185E"/>
    <w:rsid w:val="006D1A3A"/>
    <w:rsid w:val="006D70FC"/>
    <w:rsid w:val="006E55AE"/>
    <w:rsid w:val="006F3825"/>
    <w:rsid w:val="00700A82"/>
    <w:rsid w:val="0070112C"/>
    <w:rsid w:val="0070355F"/>
    <w:rsid w:val="00710058"/>
    <w:rsid w:val="007130F8"/>
    <w:rsid w:val="00715A2B"/>
    <w:rsid w:val="00716FD1"/>
    <w:rsid w:val="00717A5E"/>
    <w:rsid w:val="00722D5B"/>
    <w:rsid w:val="00730BE3"/>
    <w:rsid w:val="00733C12"/>
    <w:rsid w:val="00735D00"/>
    <w:rsid w:val="00743E65"/>
    <w:rsid w:val="00747FD6"/>
    <w:rsid w:val="00761348"/>
    <w:rsid w:val="007660CE"/>
    <w:rsid w:val="007666D5"/>
    <w:rsid w:val="00774275"/>
    <w:rsid w:val="00777CB1"/>
    <w:rsid w:val="00781DEE"/>
    <w:rsid w:val="00783612"/>
    <w:rsid w:val="0078450D"/>
    <w:rsid w:val="007964D1"/>
    <w:rsid w:val="00797B33"/>
    <w:rsid w:val="007A3594"/>
    <w:rsid w:val="007A5AD5"/>
    <w:rsid w:val="007A5D0B"/>
    <w:rsid w:val="007A5EC0"/>
    <w:rsid w:val="007B1777"/>
    <w:rsid w:val="007B44AD"/>
    <w:rsid w:val="007B5DA7"/>
    <w:rsid w:val="007C15B5"/>
    <w:rsid w:val="007C29C9"/>
    <w:rsid w:val="007C5B95"/>
    <w:rsid w:val="007C7ADE"/>
    <w:rsid w:val="007D043F"/>
    <w:rsid w:val="007E6AF6"/>
    <w:rsid w:val="007F0648"/>
    <w:rsid w:val="007F66C3"/>
    <w:rsid w:val="00805F8D"/>
    <w:rsid w:val="00807640"/>
    <w:rsid w:val="00807D04"/>
    <w:rsid w:val="008112A2"/>
    <w:rsid w:val="008153E9"/>
    <w:rsid w:val="00823608"/>
    <w:rsid w:val="00823C07"/>
    <w:rsid w:val="00831A6E"/>
    <w:rsid w:val="00831E61"/>
    <w:rsid w:val="00834708"/>
    <w:rsid w:val="00836ECF"/>
    <w:rsid w:val="00857368"/>
    <w:rsid w:val="00872B45"/>
    <w:rsid w:val="00872D48"/>
    <w:rsid w:val="00872D82"/>
    <w:rsid w:val="008738D4"/>
    <w:rsid w:val="0088683C"/>
    <w:rsid w:val="00886DB1"/>
    <w:rsid w:val="00892491"/>
    <w:rsid w:val="0089282C"/>
    <w:rsid w:val="00892F6D"/>
    <w:rsid w:val="00894AF6"/>
    <w:rsid w:val="00895AD6"/>
    <w:rsid w:val="008A0EAA"/>
    <w:rsid w:val="008D0375"/>
    <w:rsid w:val="008D07C5"/>
    <w:rsid w:val="008D0D18"/>
    <w:rsid w:val="008D2060"/>
    <w:rsid w:val="008D5863"/>
    <w:rsid w:val="008D798A"/>
    <w:rsid w:val="008E01BE"/>
    <w:rsid w:val="008E0736"/>
    <w:rsid w:val="008F4567"/>
    <w:rsid w:val="00903FC2"/>
    <w:rsid w:val="00906989"/>
    <w:rsid w:val="009101C3"/>
    <w:rsid w:val="00910EA1"/>
    <w:rsid w:val="00916C35"/>
    <w:rsid w:val="00922DA9"/>
    <w:rsid w:val="0092349A"/>
    <w:rsid w:val="00925061"/>
    <w:rsid w:val="0092774F"/>
    <w:rsid w:val="0093054E"/>
    <w:rsid w:val="00931D57"/>
    <w:rsid w:val="00937007"/>
    <w:rsid w:val="00937790"/>
    <w:rsid w:val="00944B1C"/>
    <w:rsid w:val="0094565C"/>
    <w:rsid w:val="00950CE1"/>
    <w:rsid w:val="00954115"/>
    <w:rsid w:val="00962398"/>
    <w:rsid w:val="00964683"/>
    <w:rsid w:val="00975E99"/>
    <w:rsid w:val="00980CDC"/>
    <w:rsid w:val="009831B4"/>
    <w:rsid w:val="00984EF3"/>
    <w:rsid w:val="009866B4"/>
    <w:rsid w:val="009873CF"/>
    <w:rsid w:val="0099121C"/>
    <w:rsid w:val="0099448B"/>
    <w:rsid w:val="009A0227"/>
    <w:rsid w:val="009A15A0"/>
    <w:rsid w:val="009A59EC"/>
    <w:rsid w:val="009B0E23"/>
    <w:rsid w:val="009B14CB"/>
    <w:rsid w:val="009B2256"/>
    <w:rsid w:val="009B30D9"/>
    <w:rsid w:val="009B6646"/>
    <w:rsid w:val="009D3D57"/>
    <w:rsid w:val="009E296A"/>
    <w:rsid w:val="009F146F"/>
    <w:rsid w:val="009F4824"/>
    <w:rsid w:val="009F500C"/>
    <w:rsid w:val="009F5870"/>
    <w:rsid w:val="009F640D"/>
    <w:rsid w:val="00A01871"/>
    <w:rsid w:val="00A038B0"/>
    <w:rsid w:val="00A05246"/>
    <w:rsid w:val="00A12BAB"/>
    <w:rsid w:val="00A17C49"/>
    <w:rsid w:val="00A223B3"/>
    <w:rsid w:val="00A257C0"/>
    <w:rsid w:val="00A25DFB"/>
    <w:rsid w:val="00A41433"/>
    <w:rsid w:val="00A42EEA"/>
    <w:rsid w:val="00A44501"/>
    <w:rsid w:val="00A478D8"/>
    <w:rsid w:val="00A5151B"/>
    <w:rsid w:val="00A55128"/>
    <w:rsid w:val="00A64082"/>
    <w:rsid w:val="00A70ABA"/>
    <w:rsid w:val="00A71E0B"/>
    <w:rsid w:val="00A740E8"/>
    <w:rsid w:val="00A82590"/>
    <w:rsid w:val="00A840E4"/>
    <w:rsid w:val="00A84CD1"/>
    <w:rsid w:val="00A966D4"/>
    <w:rsid w:val="00A96C13"/>
    <w:rsid w:val="00AA16B5"/>
    <w:rsid w:val="00AB2593"/>
    <w:rsid w:val="00AB4E6D"/>
    <w:rsid w:val="00AB5ADE"/>
    <w:rsid w:val="00AB7816"/>
    <w:rsid w:val="00AC0D24"/>
    <w:rsid w:val="00AC501C"/>
    <w:rsid w:val="00AD0388"/>
    <w:rsid w:val="00AD086A"/>
    <w:rsid w:val="00AD206A"/>
    <w:rsid w:val="00AD58E3"/>
    <w:rsid w:val="00AD5B1B"/>
    <w:rsid w:val="00AE2706"/>
    <w:rsid w:val="00AE5277"/>
    <w:rsid w:val="00AE6701"/>
    <w:rsid w:val="00B134B4"/>
    <w:rsid w:val="00B13F80"/>
    <w:rsid w:val="00B1536F"/>
    <w:rsid w:val="00B17CEA"/>
    <w:rsid w:val="00B300BB"/>
    <w:rsid w:val="00B359EE"/>
    <w:rsid w:val="00B4066D"/>
    <w:rsid w:val="00B473D5"/>
    <w:rsid w:val="00B50356"/>
    <w:rsid w:val="00B57D5B"/>
    <w:rsid w:val="00B632C1"/>
    <w:rsid w:val="00B63B27"/>
    <w:rsid w:val="00B66495"/>
    <w:rsid w:val="00B66ED0"/>
    <w:rsid w:val="00B70430"/>
    <w:rsid w:val="00B70D1E"/>
    <w:rsid w:val="00B72B1F"/>
    <w:rsid w:val="00B730B2"/>
    <w:rsid w:val="00B77D75"/>
    <w:rsid w:val="00B9135A"/>
    <w:rsid w:val="00B9529F"/>
    <w:rsid w:val="00BA09FE"/>
    <w:rsid w:val="00BA1171"/>
    <w:rsid w:val="00BA40C1"/>
    <w:rsid w:val="00BB43D8"/>
    <w:rsid w:val="00BB5289"/>
    <w:rsid w:val="00BC7432"/>
    <w:rsid w:val="00BC7E7D"/>
    <w:rsid w:val="00BD27FD"/>
    <w:rsid w:val="00BD7BED"/>
    <w:rsid w:val="00BE1F8F"/>
    <w:rsid w:val="00BE2DC1"/>
    <w:rsid w:val="00BF18FF"/>
    <w:rsid w:val="00BF3E82"/>
    <w:rsid w:val="00BF5B3C"/>
    <w:rsid w:val="00C00755"/>
    <w:rsid w:val="00C01A32"/>
    <w:rsid w:val="00C13F12"/>
    <w:rsid w:val="00C20133"/>
    <w:rsid w:val="00C27947"/>
    <w:rsid w:val="00C469B6"/>
    <w:rsid w:val="00C510CA"/>
    <w:rsid w:val="00C511BA"/>
    <w:rsid w:val="00C53FDE"/>
    <w:rsid w:val="00C558C5"/>
    <w:rsid w:val="00C62A5D"/>
    <w:rsid w:val="00C6369B"/>
    <w:rsid w:val="00C63B31"/>
    <w:rsid w:val="00C669CC"/>
    <w:rsid w:val="00C66ABD"/>
    <w:rsid w:val="00C756DC"/>
    <w:rsid w:val="00C77009"/>
    <w:rsid w:val="00C77CAA"/>
    <w:rsid w:val="00C802E0"/>
    <w:rsid w:val="00C81A46"/>
    <w:rsid w:val="00C84CE5"/>
    <w:rsid w:val="00C86B2C"/>
    <w:rsid w:val="00C87CC3"/>
    <w:rsid w:val="00C9119A"/>
    <w:rsid w:val="00CA1955"/>
    <w:rsid w:val="00CA5BA2"/>
    <w:rsid w:val="00CB728E"/>
    <w:rsid w:val="00CB7C32"/>
    <w:rsid w:val="00CC0E6C"/>
    <w:rsid w:val="00CC3B24"/>
    <w:rsid w:val="00CC543E"/>
    <w:rsid w:val="00CC6B8B"/>
    <w:rsid w:val="00CD3134"/>
    <w:rsid w:val="00CD33D5"/>
    <w:rsid w:val="00CD4129"/>
    <w:rsid w:val="00CE535C"/>
    <w:rsid w:val="00D04F31"/>
    <w:rsid w:val="00D167EA"/>
    <w:rsid w:val="00D214E6"/>
    <w:rsid w:val="00D30E73"/>
    <w:rsid w:val="00D31D78"/>
    <w:rsid w:val="00D32DC6"/>
    <w:rsid w:val="00D3682A"/>
    <w:rsid w:val="00D46DE7"/>
    <w:rsid w:val="00D53150"/>
    <w:rsid w:val="00D624B2"/>
    <w:rsid w:val="00D62D5A"/>
    <w:rsid w:val="00D65E11"/>
    <w:rsid w:val="00D703C5"/>
    <w:rsid w:val="00D73990"/>
    <w:rsid w:val="00D76039"/>
    <w:rsid w:val="00D81E8D"/>
    <w:rsid w:val="00DA6F41"/>
    <w:rsid w:val="00DB0358"/>
    <w:rsid w:val="00DB4C64"/>
    <w:rsid w:val="00DB732F"/>
    <w:rsid w:val="00DC4505"/>
    <w:rsid w:val="00DD4B54"/>
    <w:rsid w:val="00DE24D1"/>
    <w:rsid w:val="00DF308B"/>
    <w:rsid w:val="00DF32E8"/>
    <w:rsid w:val="00E12C12"/>
    <w:rsid w:val="00E246CD"/>
    <w:rsid w:val="00E275D9"/>
    <w:rsid w:val="00E3125B"/>
    <w:rsid w:val="00E33035"/>
    <w:rsid w:val="00E37B4E"/>
    <w:rsid w:val="00E37C31"/>
    <w:rsid w:val="00E429B3"/>
    <w:rsid w:val="00E440A8"/>
    <w:rsid w:val="00E60086"/>
    <w:rsid w:val="00E63C77"/>
    <w:rsid w:val="00E721AE"/>
    <w:rsid w:val="00E72CCA"/>
    <w:rsid w:val="00E87110"/>
    <w:rsid w:val="00E9041D"/>
    <w:rsid w:val="00E90CA6"/>
    <w:rsid w:val="00E91715"/>
    <w:rsid w:val="00E97C06"/>
    <w:rsid w:val="00EA2159"/>
    <w:rsid w:val="00EB5036"/>
    <w:rsid w:val="00EB713A"/>
    <w:rsid w:val="00EC3978"/>
    <w:rsid w:val="00ED38DB"/>
    <w:rsid w:val="00EE6DA5"/>
    <w:rsid w:val="00EF0174"/>
    <w:rsid w:val="00EF04E2"/>
    <w:rsid w:val="00EF33AD"/>
    <w:rsid w:val="00EF59DD"/>
    <w:rsid w:val="00F00812"/>
    <w:rsid w:val="00F009D9"/>
    <w:rsid w:val="00F06B0E"/>
    <w:rsid w:val="00F076F9"/>
    <w:rsid w:val="00F07CA1"/>
    <w:rsid w:val="00F14B71"/>
    <w:rsid w:val="00F2380E"/>
    <w:rsid w:val="00F24E35"/>
    <w:rsid w:val="00F27039"/>
    <w:rsid w:val="00F32D0A"/>
    <w:rsid w:val="00F337A1"/>
    <w:rsid w:val="00F44384"/>
    <w:rsid w:val="00F44625"/>
    <w:rsid w:val="00F448DC"/>
    <w:rsid w:val="00F478A7"/>
    <w:rsid w:val="00F5037D"/>
    <w:rsid w:val="00F57299"/>
    <w:rsid w:val="00F57653"/>
    <w:rsid w:val="00F6698E"/>
    <w:rsid w:val="00F67B62"/>
    <w:rsid w:val="00F74B52"/>
    <w:rsid w:val="00F837AD"/>
    <w:rsid w:val="00F9328D"/>
    <w:rsid w:val="00F946C5"/>
    <w:rsid w:val="00F9637E"/>
    <w:rsid w:val="00F97F52"/>
    <w:rsid w:val="00FA18A5"/>
    <w:rsid w:val="00FA2F2C"/>
    <w:rsid w:val="00FA3FB7"/>
    <w:rsid w:val="00FB139E"/>
    <w:rsid w:val="00FB64B3"/>
    <w:rsid w:val="00FC1C21"/>
    <w:rsid w:val="00FC5E0F"/>
    <w:rsid w:val="00FC7D3A"/>
    <w:rsid w:val="00FD06FB"/>
    <w:rsid w:val="00FD3392"/>
    <w:rsid w:val="00FD4082"/>
    <w:rsid w:val="00FE4E98"/>
    <w:rsid w:val="00FF1555"/>
    <w:rsid w:val="00FF1CAC"/>
    <w:rsid w:val="00FF32FD"/>
    <w:rsid w:val="00FF40FC"/>
    <w:rsid w:val="00FF5AFC"/>
    <w:rsid w:val="00FF6799"/>
    <w:rsid w:val="00FF708B"/>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18FF"/>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BF18FF"/>
    <w:pPr>
      <w:keepNext/>
      <w:spacing w:line="380" w:lineRule="exact"/>
      <w:ind w:right="-43"/>
      <w:jc w:val="center"/>
      <w:outlineLvl w:val="0"/>
    </w:pPr>
    <w:rPr>
      <w:rFonts w:ascii="Angsana New" w:hAnsi="Angsana New"/>
      <w:sz w:val="32"/>
      <w:szCs w:val="32"/>
    </w:rPr>
  </w:style>
  <w:style w:type="paragraph" w:styleId="Heading2">
    <w:name w:val="heading 2"/>
    <w:basedOn w:val="Normal"/>
    <w:next w:val="Normal"/>
    <w:qFormat/>
    <w:rsid w:val="00BF18FF"/>
    <w:pPr>
      <w:keepNext/>
      <w:spacing w:before="240"/>
      <w:ind w:right="-43"/>
      <w:jc w:val="both"/>
      <w:outlineLvl w:val="1"/>
    </w:pPr>
    <w:rPr>
      <w:rFonts w:ascii="Angsana New" w:hAnsi="Angsana New"/>
      <w:sz w:val="32"/>
      <w:szCs w:val="32"/>
    </w:rPr>
  </w:style>
  <w:style w:type="paragraph" w:styleId="Heading3">
    <w:name w:val="heading 3"/>
    <w:basedOn w:val="Normal"/>
    <w:next w:val="Normal"/>
    <w:qFormat/>
    <w:rsid w:val="00BF18FF"/>
    <w:pPr>
      <w:keepNext/>
      <w:tabs>
        <w:tab w:val="decimal" w:pos="1206"/>
      </w:tabs>
      <w:spacing w:line="380" w:lineRule="exact"/>
      <w:ind w:right="324"/>
      <w:outlineLvl w:val="2"/>
    </w:pPr>
    <w:rPr>
      <w:rFonts w:ascii="Angsana New" w:hAnsi="Angsana New"/>
      <w:sz w:val="30"/>
      <w:szCs w:val="30"/>
    </w:rPr>
  </w:style>
  <w:style w:type="paragraph" w:styleId="Heading4">
    <w:name w:val="heading 4"/>
    <w:basedOn w:val="Normal"/>
    <w:next w:val="Normal"/>
    <w:qFormat/>
    <w:rsid w:val="00BF18FF"/>
    <w:pPr>
      <w:keepNext/>
      <w:tabs>
        <w:tab w:val="left" w:pos="900"/>
        <w:tab w:val="left" w:pos="1440"/>
        <w:tab w:val="left" w:pos="2160"/>
        <w:tab w:val="right" w:pos="7200"/>
        <w:tab w:val="right" w:pos="8540"/>
      </w:tabs>
      <w:spacing w:before="120" w:after="120"/>
      <w:ind w:left="360" w:right="-43" w:hanging="360"/>
      <w:jc w:val="thaiDistribute"/>
      <w:outlineLvl w:val="3"/>
    </w:pPr>
    <w:rPr>
      <w:rFonts w:ascii="Angsana New" w:hAnsi="Angsana New"/>
      <w:sz w:val="32"/>
      <w:szCs w:val="32"/>
    </w:rPr>
  </w:style>
  <w:style w:type="paragraph" w:styleId="Heading5">
    <w:name w:val="heading 5"/>
    <w:basedOn w:val="Normal"/>
    <w:next w:val="Normal"/>
    <w:qFormat/>
    <w:rsid w:val="00BF18FF"/>
    <w:pPr>
      <w:keepNext/>
      <w:ind w:left="360" w:hanging="360"/>
      <w:outlineLvl w:val="4"/>
    </w:pPr>
    <w:rPr>
      <w:rFonts w:ascii="Angsana New" w:hAnsi="Angsana New"/>
      <w:sz w:val="32"/>
      <w:szCs w:val="32"/>
    </w:rPr>
  </w:style>
  <w:style w:type="paragraph" w:styleId="Heading6">
    <w:name w:val="heading 6"/>
    <w:basedOn w:val="Normal"/>
    <w:next w:val="Normal"/>
    <w:qFormat/>
    <w:rsid w:val="00BF18FF"/>
    <w:pPr>
      <w:keepNext/>
      <w:tabs>
        <w:tab w:val="decimal" w:pos="1206"/>
      </w:tabs>
      <w:ind w:left="306" w:right="216"/>
      <w:outlineLvl w:val="5"/>
    </w:pPr>
    <w:rPr>
      <w:rFonts w:ascii="Angsana New" w:hAnsi="Angsana New"/>
      <w:b/>
      <w:bCs/>
      <w:sz w:val="28"/>
      <w:szCs w:val="28"/>
    </w:rPr>
  </w:style>
  <w:style w:type="paragraph" w:styleId="Heading7">
    <w:name w:val="heading 7"/>
    <w:basedOn w:val="Normal"/>
    <w:next w:val="Normal"/>
    <w:qFormat/>
    <w:rsid w:val="00BF18FF"/>
    <w:pPr>
      <w:keepNext/>
      <w:tabs>
        <w:tab w:val="left" w:pos="360"/>
        <w:tab w:val="left" w:pos="900"/>
        <w:tab w:val="left" w:pos="1440"/>
      </w:tabs>
      <w:spacing w:line="380" w:lineRule="exact"/>
      <w:ind w:left="3600" w:hanging="3600"/>
      <w:jc w:val="thaiDistribute"/>
      <w:outlineLvl w:val="6"/>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F18FF"/>
    <w:pPr>
      <w:tabs>
        <w:tab w:val="center" w:pos="4153"/>
        <w:tab w:val="right" w:pos="8306"/>
      </w:tabs>
    </w:pPr>
  </w:style>
  <w:style w:type="character" w:styleId="PageNumber">
    <w:name w:val="page number"/>
    <w:basedOn w:val="DefaultParagraphFont"/>
    <w:rsid w:val="00BF18FF"/>
  </w:style>
  <w:style w:type="paragraph" w:styleId="Header">
    <w:name w:val="header"/>
    <w:basedOn w:val="Normal"/>
    <w:rsid w:val="00BF18FF"/>
    <w:pPr>
      <w:tabs>
        <w:tab w:val="center" w:pos="4153"/>
        <w:tab w:val="right" w:pos="8306"/>
      </w:tabs>
    </w:pPr>
  </w:style>
  <w:style w:type="paragraph" w:styleId="BodyText">
    <w:name w:val="Body Text"/>
    <w:basedOn w:val="Normal"/>
    <w:link w:val="BodyTextChar"/>
    <w:rsid w:val="00BF18FF"/>
    <w:pPr>
      <w:jc w:val="both"/>
    </w:pPr>
    <w:rPr>
      <w:szCs w:val="28"/>
    </w:rPr>
  </w:style>
  <w:style w:type="paragraph" w:styleId="BlockText">
    <w:name w:val="Block Text"/>
    <w:basedOn w:val="Normal"/>
    <w:rsid w:val="00BF18FF"/>
    <w:pPr>
      <w:tabs>
        <w:tab w:val="left" w:pos="900"/>
        <w:tab w:val="left" w:pos="1440"/>
        <w:tab w:val="decimal" w:pos="8730"/>
      </w:tabs>
      <w:spacing w:before="120" w:after="120" w:line="380" w:lineRule="exact"/>
      <w:ind w:left="360" w:right="-36" w:hanging="360"/>
      <w:jc w:val="both"/>
    </w:pPr>
    <w:rPr>
      <w:rFonts w:ascii="Angsana New" w:hAnsi="Angsana New"/>
      <w:sz w:val="32"/>
      <w:szCs w:val="32"/>
    </w:rPr>
  </w:style>
  <w:style w:type="paragraph" w:styleId="BodyTextIndent">
    <w:name w:val="Body Text Indent"/>
    <w:basedOn w:val="Normal"/>
    <w:rsid w:val="00BF18FF"/>
    <w:pPr>
      <w:spacing w:before="120" w:after="120" w:line="380" w:lineRule="exact"/>
      <w:ind w:left="360"/>
      <w:jc w:val="both"/>
    </w:pPr>
    <w:rPr>
      <w:rFonts w:ascii="Angsana New" w:hAnsi="Angsana New"/>
      <w:sz w:val="32"/>
      <w:szCs w:val="32"/>
    </w:rPr>
  </w:style>
  <w:style w:type="paragraph" w:styleId="BodyTextIndent2">
    <w:name w:val="Body Text Indent 2"/>
    <w:basedOn w:val="Normal"/>
    <w:rsid w:val="00BF18FF"/>
    <w:pPr>
      <w:tabs>
        <w:tab w:val="left" w:pos="360"/>
        <w:tab w:val="left" w:pos="900"/>
        <w:tab w:val="left" w:pos="1440"/>
      </w:tabs>
      <w:spacing w:line="380" w:lineRule="exact"/>
      <w:ind w:left="3600" w:hanging="3600"/>
      <w:jc w:val="thaiDistribute"/>
    </w:pPr>
    <w:rPr>
      <w:rFonts w:ascii="Angsana New" w:hAnsi="Angsana New"/>
      <w:sz w:val="32"/>
      <w:szCs w:val="32"/>
    </w:rPr>
  </w:style>
  <w:style w:type="paragraph" w:styleId="BodyTextIndent3">
    <w:name w:val="Body Text Indent 3"/>
    <w:basedOn w:val="Normal"/>
    <w:rsid w:val="00BF18FF"/>
    <w:pPr>
      <w:spacing w:before="120" w:after="120" w:line="380" w:lineRule="exact"/>
      <w:ind w:left="360" w:hanging="360"/>
      <w:jc w:val="thaiDistribute"/>
    </w:pPr>
    <w:rPr>
      <w:rFonts w:ascii="Angsana New" w:hAnsi="Angsana New"/>
      <w:sz w:val="32"/>
      <w:szCs w:val="32"/>
    </w:rPr>
  </w:style>
  <w:style w:type="table" w:styleId="TableGrid">
    <w:name w:val="Table Grid"/>
    <w:basedOn w:val="TableNormal"/>
    <w:rsid w:val="007130F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A478D8"/>
    <w:pPr>
      <w:overflowPunct/>
      <w:autoSpaceDE/>
      <w:autoSpaceDN/>
      <w:adjustRightInd/>
      <w:spacing w:after="160" w:line="240" w:lineRule="exact"/>
      <w:textAlignment w:val="auto"/>
    </w:pPr>
    <w:rPr>
      <w:rFonts w:ascii="Verdana" w:hAnsi="Verdana"/>
      <w:sz w:val="20"/>
      <w:szCs w:val="20"/>
      <w:lang w:bidi="ar-SA"/>
    </w:rPr>
  </w:style>
  <w:style w:type="paragraph" w:customStyle="1" w:styleId="a">
    <w:name w:val="อักขระ"/>
    <w:basedOn w:val="Normal"/>
    <w:rsid w:val="004D1071"/>
    <w:pPr>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semiHidden/>
    <w:rsid w:val="00A01871"/>
    <w:rPr>
      <w:rFonts w:ascii="Tahoma" w:hAnsi="Tahoma"/>
      <w:sz w:val="16"/>
      <w:szCs w:val="18"/>
    </w:rPr>
  </w:style>
  <w:style w:type="character" w:customStyle="1" w:styleId="BodyTextChar">
    <w:name w:val="Body Text Char"/>
    <w:link w:val="BodyText"/>
    <w:rsid w:val="00B66495"/>
    <w:rPr>
      <w:rFonts w:ascii="Times New Roman"/>
      <w:sz w:val="24"/>
      <w:szCs w:val="28"/>
    </w:rPr>
  </w:style>
  <w:style w:type="paragraph" w:customStyle="1" w:styleId="a0">
    <w:name w:val="???????"/>
    <w:basedOn w:val="Normal"/>
    <w:rsid w:val="00AB4E6D"/>
    <w:pPr>
      <w:tabs>
        <w:tab w:val="left" w:pos="1080"/>
      </w:tabs>
      <w:overflowPunct/>
      <w:autoSpaceDE/>
      <w:autoSpaceDN/>
      <w:adjustRightInd/>
      <w:textAlignment w:val="auto"/>
    </w:pPr>
    <w:rPr>
      <w:rFonts w:hAnsi="Times New Roman" w:cs="Batang"/>
      <w:sz w:val="30"/>
      <w:szCs w:val="30"/>
      <w:lang w:val="th-TH"/>
    </w:rPr>
  </w:style>
  <w:style w:type="paragraph" w:customStyle="1" w:styleId="ps-000-normal">
    <w:name w:val="ps-000-normal"/>
    <w:basedOn w:val="Normal"/>
    <w:rsid w:val="00177AC0"/>
    <w:pPr>
      <w:overflowPunct/>
      <w:autoSpaceDE/>
      <w:autoSpaceDN/>
      <w:adjustRightInd/>
      <w:spacing w:after="120"/>
      <w:textAlignment w:val="auto"/>
    </w:pPr>
    <w:rPr>
      <w:rFonts w:ascii="Verdana" w:hAnsi="Verdana" w:cs="Times New Roman"/>
      <w:color w:val="000000"/>
      <w:sz w:val="20"/>
      <w:szCs w:val="20"/>
    </w:rPr>
  </w:style>
  <w:style w:type="character" w:customStyle="1" w:styleId="FooterChar">
    <w:name w:val="Footer Char"/>
    <w:link w:val="Footer"/>
    <w:uiPriority w:val="99"/>
    <w:rsid w:val="00922DA9"/>
    <w:rPr>
      <w:rFonts w:ascii="Times New Roman"/>
      <w:sz w:val="24"/>
      <w:szCs w:val="24"/>
    </w:rPr>
  </w:style>
  <w:style w:type="paragraph" w:styleId="ListParagraph">
    <w:name w:val="List Paragraph"/>
    <w:basedOn w:val="Normal"/>
    <w:uiPriority w:val="34"/>
    <w:qFormat/>
    <w:rsid w:val="00BD27FD"/>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2884</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ERNST&amp;YOUNG</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auditd</dc:creator>
  <cp:lastModifiedBy>trithanan</cp:lastModifiedBy>
  <cp:revision>2</cp:revision>
  <cp:lastPrinted>2014-02-10T08:03:00Z</cp:lastPrinted>
  <dcterms:created xsi:type="dcterms:W3CDTF">2014-02-19T12:37:00Z</dcterms:created>
  <dcterms:modified xsi:type="dcterms:W3CDTF">2014-02-19T12:37:00Z</dcterms:modified>
</cp:coreProperties>
</file>